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F55" w:rsidRPr="00FE2F55" w:rsidRDefault="00FE2F55">
      <w:pPr>
        <w:pStyle w:val="ConsPlusTitlePage"/>
        <w:rPr>
          <w:color w:val="FFFFFF" w:themeColor="background1"/>
        </w:rPr>
      </w:pPr>
      <w:r w:rsidRPr="00FE2F55">
        <w:rPr>
          <w:color w:val="FFFFFF" w:themeColor="background1"/>
        </w:rPr>
        <w:t xml:space="preserve">Документ предоставлен </w:t>
      </w:r>
      <w:hyperlink r:id="rId6" w:history="1">
        <w:r w:rsidRPr="00FE2F55">
          <w:rPr>
            <w:color w:val="FFFFFF" w:themeColor="background1"/>
          </w:rPr>
          <w:t>КонсультантПлюс</w:t>
        </w:r>
      </w:hyperlink>
      <w:r w:rsidRPr="00FE2F55">
        <w:rPr>
          <w:color w:val="FFFFFF" w:themeColor="background1"/>
        </w:rPr>
        <w:br/>
      </w:r>
    </w:p>
    <w:p w:rsidR="00FE2F55" w:rsidRDefault="00FE2F55">
      <w:pPr>
        <w:pStyle w:val="ConsPlusNormal"/>
        <w:jc w:val="both"/>
        <w:outlineLvl w:val="0"/>
      </w:pPr>
    </w:p>
    <w:p w:rsidR="00FE2F55" w:rsidRDefault="00FE2F55">
      <w:pPr>
        <w:pStyle w:val="ConsPlusNormal"/>
        <w:outlineLvl w:val="0"/>
      </w:pPr>
      <w:r>
        <w:t>Зарегистрировано в Минюсте России 10 февраля 2014 г. N 31262</w:t>
      </w:r>
    </w:p>
    <w:p w:rsidR="00FE2F55" w:rsidRDefault="00FE2F55">
      <w:pPr>
        <w:pStyle w:val="ConsPlusNormal"/>
        <w:pBdr>
          <w:top w:val="single" w:sz="6" w:space="0" w:color="auto"/>
        </w:pBdr>
        <w:spacing w:before="100" w:after="100"/>
        <w:jc w:val="both"/>
        <w:rPr>
          <w:sz w:val="2"/>
          <w:szCs w:val="2"/>
        </w:rPr>
      </w:pPr>
    </w:p>
    <w:p w:rsidR="00FE2F55" w:rsidRDefault="00FE2F55">
      <w:pPr>
        <w:pStyle w:val="ConsPlusNormal"/>
        <w:jc w:val="both"/>
      </w:pPr>
    </w:p>
    <w:p w:rsidR="00FE2F55" w:rsidRDefault="00FE2F55">
      <w:pPr>
        <w:pStyle w:val="ConsPlusTitle"/>
        <w:jc w:val="center"/>
      </w:pPr>
      <w:r>
        <w:t>МИНИСТЕРСТВО ФИНАНСОВ РОССИЙСКОЙ ФЕДЕРАЦИИ</w:t>
      </w:r>
    </w:p>
    <w:p w:rsidR="00FE2F55" w:rsidRDefault="00FE2F55">
      <w:pPr>
        <w:pStyle w:val="ConsPlusTitle"/>
        <w:jc w:val="center"/>
      </w:pPr>
    </w:p>
    <w:p w:rsidR="00FE2F55" w:rsidRDefault="00FE2F55">
      <w:pPr>
        <w:pStyle w:val="ConsPlusTitle"/>
        <w:jc w:val="center"/>
      </w:pPr>
      <w:r>
        <w:t>ПРИКАЗ</w:t>
      </w:r>
    </w:p>
    <w:p w:rsidR="00FE2F55" w:rsidRDefault="00FE2F55">
      <w:pPr>
        <w:pStyle w:val="ConsPlusTitle"/>
        <w:jc w:val="center"/>
      </w:pPr>
      <w:r>
        <w:t>от 18 декабря 2013 г. N 125н</w:t>
      </w:r>
    </w:p>
    <w:p w:rsidR="00FE2F55" w:rsidRDefault="00FE2F55">
      <w:pPr>
        <w:pStyle w:val="ConsPlusTitle"/>
        <w:jc w:val="center"/>
      </w:pPr>
    </w:p>
    <w:p w:rsidR="00FE2F55" w:rsidRDefault="00FE2F55">
      <w:pPr>
        <w:pStyle w:val="ConsPlusTitle"/>
        <w:jc w:val="center"/>
      </w:pPr>
      <w:r>
        <w:t>ОБ УТВЕРЖДЕНИИ ПОРЯДКА</w:t>
      </w:r>
    </w:p>
    <w:p w:rsidR="00FE2F55" w:rsidRDefault="00FE2F55">
      <w:pPr>
        <w:pStyle w:val="ConsPlusTitle"/>
        <w:jc w:val="center"/>
      </w:pPr>
      <w:r>
        <w:t>УЧЕТА ФЕДЕРАЛЬНЫМ КАЗНАЧЕЙСТВОМ ПОСТУПЛЕНИЙ</w:t>
      </w:r>
    </w:p>
    <w:p w:rsidR="00FE2F55" w:rsidRDefault="00FE2F55">
      <w:pPr>
        <w:pStyle w:val="ConsPlusTitle"/>
        <w:jc w:val="center"/>
      </w:pPr>
      <w:r>
        <w:t>В БЮДЖЕТНУЮ СИСТЕМУ РОССИЙСКОЙ ФЕДЕРАЦИИ И ИХ РАСПРЕДЕЛЕНИЯ</w:t>
      </w:r>
    </w:p>
    <w:p w:rsidR="00FE2F55" w:rsidRDefault="00FE2F55">
      <w:pPr>
        <w:pStyle w:val="ConsPlusTitle"/>
        <w:jc w:val="center"/>
      </w:pPr>
      <w:r>
        <w:t>МЕЖДУ БЮДЖЕТАМИ БЮДЖЕТНОЙ СИСТЕМЫ РОССИЙСКОЙ ФЕДЕРАЦИИ</w:t>
      </w:r>
    </w:p>
    <w:p w:rsidR="00FE2F55" w:rsidRDefault="00FE2F55">
      <w:pPr>
        <w:pStyle w:val="ConsPlusNormal"/>
        <w:jc w:val="center"/>
      </w:pPr>
    </w:p>
    <w:p w:rsidR="00FE2F55" w:rsidRDefault="00FE2F55">
      <w:pPr>
        <w:pStyle w:val="ConsPlusNormal"/>
        <w:jc w:val="center"/>
      </w:pPr>
      <w:r>
        <w:t>Список изменяющих документов</w:t>
      </w:r>
    </w:p>
    <w:p w:rsidR="00FE2F55" w:rsidRDefault="00FE2F55">
      <w:pPr>
        <w:pStyle w:val="ConsPlusNormal"/>
        <w:jc w:val="center"/>
      </w:pPr>
      <w:r>
        <w:t xml:space="preserve">(в ред. Приказов Минфина России от 22.12.2014 </w:t>
      </w:r>
      <w:hyperlink r:id="rId7" w:history="1">
        <w:r>
          <w:rPr>
            <w:color w:val="0000FF"/>
          </w:rPr>
          <w:t>N 160н</w:t>
        </w:r>
      </w:hyperlink>
      <w:r>
        <w:t>,</w:t>
      </w:r>
    </w:p>
    <w:p w:rsidR="00FE2F55" w:rsidRDefault="00FE2F55">
      <w:pPr>
        <w:pStyle w:val="ConsPlusNormal"/>
        <w:jc w:val="center"/>
      </w:pPr>
      <w:r>
        <w:t xml:space="preserve">от 01.12.2015 </w:t>
      </w:r>
      <w:hyperlink r:id="rId8" w:history="1">
        <w:r>
          <w:rPr>
            <w:color w:val="0000FF"/>
          </w:rPr>
          <w:t>N 189н</w:t>
        </w:r>
      </w:hyperlink>
      <w:r>
        <w:t xml:space="preserve">, от 21.12.2016 </w:t>
      </w:r>
      <w:hyperlink r:id="rId9" w:history="1">
        <w:r>
          <w:rPr>
            <w:color w:val="0000FF"/>
          </w:rPr>
          <w:t>N 239н</w:t>
        </w:r>
      </w:hyperlink>
      <w:r>
        <w:t>)</w:t>
      </w:r>
    </w:p>
    <w:p w:rsidR="00FE2F55" w:rsidRDefault="00FE2F55">
      <w:pPr>
        <w:pStyle w:val="ConsPlusNormal"/>
        <w:jc w:val="both"/>
      </w:pPr>
    </w:p>
    <w:p w:rsidR="00FE2F55" w:rsidRDefault="00FE2F55">
      <w:pPr>
        <w:pStyle w:val="ConsPlusNormal"/>
        <w:ind w:firstLine="540"/>
        <w:jc w:val="both"/>
      </w:pPr>
      <w:r>
        <w:t xml:space="preserve">В соответствии со </w:t>
      </w:r>
      <w:hyperlink r:id="rId10" w:history="1">
        <w:r>
          <w:rPr>
            <w:color w:val="0000FF"/>
          </w:rPr>
          <w:t>статьями 40</w:t>
        </w:r>
      </w:hyperlink>
      <w:r>
        <w:t xml:space="preserve">, 166.1 и </w:t>
      </w:r>
      <w:hyperlink r:id="rId11"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FE2F55" w:rsidRDefault="00FE2F55">
      <w:pPr>
        <w:pStyle w:val="ConsPlusNormal"/>
        <w:ind w:firstLine="540"/>
        <w:jc w:val="both"/>
      </w:pPr>
      <w:r>
        <w:t xml:space="preserve">1. Утвердить прилагаемый </w:t>
      </w:r>
      <w:hyperlink w:anchor="P41"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FE2F55" w:rsidRDefault="00FE2F55">
      <w:pPr>
        <w:pStyle w:val="ConsPlusNormal"/>
        <w:ind w:firstLine="540"/>
        <w:jc w:val="both"/>
      </w:pPr>
      <w:r>
        <w:t>2. Признать утратившими силу:</w:t>
      </w:r>
    </w:p>
    <w:p w:rsidR="00FE2F55" w:rsidRDefault="004577A5">
      <w:pPr>
        <w:pStyle w:val="ConsPlusNormal"/>
        <w:ind w:firstLine="540"/>
        <w:jc w:val="both"/>
      </w:pPr>
      <w:hyperlink r:id="rId12" w:history="1">
        <w:r w:rsidR="00FE2F55">
          <w:rPr>
            <w:color w:val="0000FF"/>
          </w:rPr>
          <w:t>приказ</w:t>
        </w:r>
      </w:hyperlink>
      <w:r w:rsidR="00FE2F55">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FE2F55" w:rsidRDefault="004577A5">
      <w:pPr>
        <w:pStyle w:val="ConsPlusNormal"/>
        <w:ind w:firstLine="540"/>
        <w:jc w:val="both"/>
      </w:pPr>
      <w:hyperlink r:id="rId13" w:history="1">
        <w:r w:rsidR="00FE2F55">
          <w:rPr>
            <w:color w:val="0000FF"/>
          </w:rPr>
          <w:t>приказ</w:t>
        </w:r>
      </w:hyperlink>
      <w:r w:rsidR="00FE2F55">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
    <w:p w:rsidR="00FE2F55" w:rsidRDefault="004577A5">
      <w:pPr>
        <w:pStyle w:val="ConsPlusNormal"/>
        <w:ind w:firstLine="540"/>
        <w:jc w:val="both"/>
      </w:pPr>
      <w:hyperlink r:id="rId14" w:history="1">
        <w:r w:rsidR="00FE2F55">
          <w:rPr>
            <w:color w:val="0000FF"/>
          </w:rPr>
          <w:t>пункт 2</w:t>
        </w:r>
      </w:hyperlink>
      <w:r w:rsidR="00FE2F55">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FE2F55" w:rsidRDefault="004577A5">
      <w:pPr>
        <w:pStyle w:val="ConsPlusNormal"/>
        <w:ind w:firstLine="540"/>
        <w:jc w:val="both"/>
      </w:pPr>
      <w:hyperlink r:id="rId15" w:history="1">
        <w:r w:rsidR="00FE2F55">
          <w:rPr>
            <w:color w:val="0000FF"/>
          </w:rPr>
          <w:t>приказ</w:t>
        </w:r>
      </w:hyperlink>
      <w:r w:rsidR="00FE2F55">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
    <w:p w:rsidR="00FE2F55" w:rsidRDefault="004577A5">
      <w:pPr>
        <w:pStyle w:val="ConsPlusNormal"/>
        <w:ind w:firstLine="540"/>
        <w:jc w:val="both"/>
      </w:pPr>
      <w:hyperlink r:id="rId16" w:history="1">
        <w:r w:rsidR="00FE2F55">
          <w:rPr>
            <w:color w:val="0000FF"/>
          </w:rPr>
          <w:t>пункт 4</w:t>
        </w:r>
      </w:hyperlink>
      <w:r w:rsidR="00FE2F55">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w:t>
      </w:r>
      <w:r w:rsidR="00FE2F55">
        <w:lastRenderedPageBreak/>
        <w:t>сентября 2010 г., регистрационный N 18441);</w:t>
      </w:r>
    </w:p>
    <w:p w:rsidR="00FE2F55" w:rsidRDefault="004577A5">
      <w:pPr>
        <w:pStyle w:val="ConsPlusNormal"/>
        <w:ind w:firstLine="540"/>
        <w:jc w:val="both"/>
      </w:pPr>
      <w:hyperlink r:id="rId17" w:history="1">
        <w:r w:rsidR="00FE2F55">
          <w:rPr>
            <w:color w:val="0000FF"/>
          </w:rPr>
          <w:t>приказ</w:t>
        </w:r>
      </w:hyperlink>
      <w:r w:rsidR="00FE2F55">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27 января 2012 г., регистрационный N 23044).</w:t>
      </w:r>
    </w:p>
    <w:p w:rsidR="00FE2F55" w:rsidRDefault="00FE2F55">
      <w:pPr>
        <w:pStyle w:val="ConsPlusNormal"/>
        <w:ind w:firstLine="540"/>
        <w:jc w:val="both"/>
      </w:pPr>
      <w:r>
        <w:t>3. Настоящий приказ применяется при исполнении бюджетов бюджетной системы Российской Федерации, начиная с 2014 года.</w:t>
      </w:r>
    </w:p>
    <w:p w:rsidR="00FE2F55" w:rsidRDefault="00FE2F55">
      <w:pPr>
        <w:pStyle w:val="ConsPlusNormal"/>
        <w:ind w:firstLine="540"/>
        <w:jc w:val="both"/>
      </w:pPr>
    </w:p>
    <w:p w:rsidR="00FE2F55" w:rsidRDefault="00FE2F55">
      <w:pPr>
        <w:pStyle w:val="ConsPlusNormal"/>
        <w:jc w:val="right"/>
      </w:pPr>
      <w:r>
        <w:t>Министр</w:t>
      </w:r>
    </w:p>
    <w:p w:rsidR="00FE2F55" w:rsidRDefault="00FE2F55">
      <w:pPr>
        <w:pStyle w:val="ConsPlusNormal"/>
        <w:jc w:val="right"/>
      </w:pPr>
      <w:r>
        <w:t>А.Г.СИЛУАНОВ</w:t>
      </w: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0"/>
      </w:pPr>
      <w:r>
        <w:t>Утвержден</w:t>
      </w:r>
    </w:p>
    <w:p w:rsidR="00FE2F55" w:rsidRDefault="00FE2F55">
      <w:pPr>
        <w:pStyle w:val="ConsPlusNormal"/>
        <w:jc w:val="right"/>
      </w:pPr>
      <w:r>
        <w:t>приказом Министерства финансов</w:t>
      </w:r>
    </w:p>
    <w:p w:rsidR="00FE2F55" w:rsidRDefault="00FE2F55">
      <w:pPr>
        <w:pStyle w:val="ConsPlusNormal"/>
        <w:jc w:val="right"/>
      </w:pPr>
      <w:r>
        <w:t>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Title"/>
        <w:jc w:val="center"/>
      </w:pPr>
      <w:bookmarkStart w:id="0" w:name="P41"/>
      <w:bookmarkEnd w:id="0"/>
      <w:r>
        <w:t>ПОРЯДОК</w:t>
      </w:r>
    </w:p>
    <w:p w:rsidR="00FE2F55" w:rsidRDefault="00FE2F55">
      <w:pPr>
        <w:pStyle w:val="ConsPlusTitle"/>
        <w:jc w:val="center"/>
      </w:pPr>
      <w:r>
        <w:t>УЧЕТА ФЕДЕРАЛЬНЫМ КАЗНАЧЕЙСТВОМ ПОСТУПЛЕНИЙ</w:t>
      </w:r>
    </w:p>
    <w:p w:rsidR="00FE2F55" w:rsidRDefault="00FE2F55">
      <w:pPr>
        <w:pStyle w:val="ConsPlusTitle"/>
        <w:jc w:val="center"/>
      </w:pPr>
      <w:r>
        <w:t>В БЮДЖЕТНУЮ СИСТЕМУ РОССИЙСКОЙ ФЕДЕРАЦИИ И ИХ РАСПРЕДЕЛЕНИЯ</w:t>
      </w:r>
    </w:p>
    <w:p w:rsidR="00FE2F55" w:rsidRDefault="00FE2F55">
      <w:pPr>
        <w:pStyle w:val="ConsPlusTitle"/>
        <w:jc w:val="center"/>
      </w:pPr>
      <w:r>
        <w:t>МЕЖДУ БЮДЖЕТАМИ БЮДЖЕТНОЙ СИСТЕМЫ РОССИЙСКОЙ ФЕДЕРАЦИИ</w:t>
      </w:r>
    </w:p>
    <w:p w:rsidR="00FE2F55" w:rsidRDefault="00FE2F55">
      <w:pPr>
        <w:pStyle w:val="ConsPlusNormal"/>
        <w:jc w:val="center"/>
      </w:pPr>
    </w:p>
    <w:p w:rsidR="00FE2F55" w:rsidRDefault="00FE2F55">
      <w:pPr>
        <w:pStyle w:val="ConsPlusNormal"/>
        <w:jc w:val="center"/>
      </w:pPr>
      <w:r>
        <w:t>Список изменяющих документов</w:t>
      </w:r>
    </w:p>
    <w:p w:rsidR="00FE2F55" w:rsidRDefault="00FE2F55">
      <w:pPr>
        <w:pStyle w:val="ConsPlusNormal"/>
        <w:jc w:val="center"/>
      </w:pPr>
      <w:r>
        <w:t xml:space="preserve">(в ред. Приказов Минфина России от 22.12.2014 </w:t>
      </w:r>
      <w:hyperlink r:id="rId18" w:history="1">
        <w:r>
          <w:rPr>
            <w:color w:val="0000FF"/>
          </w:rPr>
          <w:t>N 160н</w:t>
        </w:r>
      </w:hyperlink>
      <w:r>
        <w:t>,</w:t>
      </w:r>
    </w:p>
    <w:p w:rsidR="00FE2F55" w:rsidRDefault="00FE2F55">
      <w:pPr>
        <w:pStyle w:val="ConsPlusNormal"/>
        <w:jc w:val="center"/>
      </w:pPr>
      <w:r>
        <w:t xml:space="preserve">от 01.12.2015 </w:t>
      </w:r>
      <w:hyperlink r:id="rId19" w:history="1">
        <w:r>
          <w:rPr>
            <w:color w:val="0000FF"/>
          </w:rPr>
          <w:t>N 189н</w:t>
        </w:r>
      </w:hyperlink>
      <w:r>
        <w:t xml:space="preserve">, от 21.12.2016 </w:t>
      </w:r>
      <w:hyperlink r:id="rId20" w:history="1">
        <w:r>
          <w:rPr>
            <w:color w:val="0000FF"/>
          </w:rPr>
          <w:t>N 239н</w:t>
        </w:r>
      </w:hyperlink>
      <w:r>
        <w:t>)</w:t>
      </w:r>
    </w:p>
    <w:p w:rsidR="00FE2F55" w:rsidRDefault="00FE2F55">
      <w:pPr>
        <w:pStyle w:val="ConsPlusNormal"/>
        <w:jc w:val="center"/>
      </w:pPr>
    </w:p>
    <w:p w:rsidR="00FE2F55" w:rsidRDefault="00FE2F55">
      <w:pPr>
        <w:pStyle w:val="ConsPlusNormal"/>
        <w:jc w:val="center"/>
        <w:outlineLvl w:val="1"/>
      </w:pPr>
      <w:r>
        <w:t>I. Общие положения</w:t>
      </w:r>
    </w:p>
    <w:p w:rsidR="00FE2F55" w:rsidRDefault="00FE2F55">
      <w:pPr>
        <w:pStyle w:val="ConsPlusNormal"/>
        <w:jc w:val="center"/>
      </w:pPr>
    </w:p>
    <w:p w:rsidR="00FE2F55" w:rsidRDefault="00FE2F55">
      <w:pPr>
        <w:pStyle w:val="ConsPlusNormal"/>
        <w:ind w:firstLine="540"/>
        <w:jc w:val="both"/>
      </w:pPr>
      <w:r>
        <w:t xml:space="preserve">1. Настоящий Порядок разработан в соответствии со </w:t>
      </w:r>
      <w:hyperlink r:id="rId21" w:history="1">
        <w:r>
          <w:rPr>
            <w:color w:val="0000FF"/>
          </w:rPr>
          <w:t>статьями 40</w:t>
        </w:r>
      </w:hyperlink>
      <w:r>
        <w:t xml:space="preserve">, 166.1 и </w:t>
      </w:r>
      <w:hyperlink r:id="rId22"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
    <w:p w:rsidR="00FE2F55" w:rsidRDefault="00FE2F55">
      <w:pPr>
        <w:pStyle w:val="ConsPlusNormal"/>
        <w:ind w:firstLine="540"/>
        <w:jc w:val="both"/>
      </w:pPr>
      <w:bookmarkStart w:id="1" w:name="P53"/>
      <w:bookmarkEnd w:id="1"/>
      <w: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FE2F55" w:rsidRDefault="00FE2F55">
      <w:pPr>
        <w:pStyle w:val="ConsPlusNormal"/>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FE2F55" w:rsidRDefault="00FE2F55">
      <w:pPr>
        <w:pStyle w:val="ConsPlusNormal"/>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FE2F55" w:rsidRDefault="00FE2F55">
      <w:pPr>
        <w:pStyle w:val="ConsPlusNormal"/>
        <w:ind w:firstLine="540"/>
        <w:jc w:val="both"/>
      </w:pPr>
      <w:r>
        <w:t xml:space="preserve">3. Органы Федерального казначейства доводят до администраторов доходов бюджета, </w:t>
      </w:r>
      <w:r>
        <w:lastRenderedPageBreak/>
        <w:t xml:space="preserve">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53" w:history="1">
        <w:r>
          <w:rPr>
            <w:color w:val="0000FF"/>
          </w:rPr>
          <w:t>пункте 2</w:t>
        </w:r>
      </w:hyperlink>
      <w:r>
        <w:t xml:space="preserve"> настоящего Порядка, не позднее рабочего дня, следующего за днем их открытия или днем их изменения.</w:t>
      </w:r>
    </w:p>
    <w:p w:rsidR="00FE2F55" w:rsidRDefault="00FE2F55">
      <w:pPr>
        <w:pStyle w:val="ConsPlusNormal"/>
        <w:ind w:firstLine="540"/>
        <w:jc w:val="both"/>
      </w:pPr>
      <w:r>
        <w:t xml:space="preserve">Администраторы поступлений в бюджет доводят до плательщиков сведения о реквизитах счетов, значения ИНН и КПП получателя (администратора поступлений в бюджет), код классификации доходов бюджетов Российской Федерации </w:t>
      </w:r>
      <w:hyperlink r:id="rId23" w:history="1">
        <w:r>
          <w:rPr>
            <w:color w:val="0000FF"/>
          </w:rPr>
          <w:t>бюджетной классификации</w:t>
        </w:r>
      </w:hyperlink>
      <w:r>
        <w:t xml:space="preserve"> Российской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FE2F55" w:rsidRDefault="00FE2F55">
      <w:pPr>
        <w:pStyle w:val="ConsPlusNormal"/>
        <w:ind w:firstLine="540"/>
        <w:jc w:val="both"/>
      </w:pPr>
      <w:r>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24" w:history="1">
        <w:r>
          <w:rPr>
            <w:color w:val="0000FF"/>
          </w:rPr>
          <w:t>законом</w:t>
        </w:r>
      </w:hyperlink>
      <w: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 его открытия или днем его изменения.</w:t>
      </w:r>
    </w:p>
    <w:p w:rsidR="00FE2F55" w:rsidRDefault="00FE2F55">
      <w:pPr>
        <w:pStyle w:val="ConsPlusNormal"/>
        <w:ind w:firstLine="540"/>
        <w:jc w:val="both"/>
      </w:pPr>
      <w: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FE2F55" w:rsidRDefault="00FE2F55">
      <w:pPr>
        <w:pStyle w:val="ConsPlusNormal"/>
        <w:ind w:firstLine="540"/>
        <w:jc w:val="both"/>
      </w:pPr>
    </w:p>
    <w:p w:rsidR="00FE2F55" w:rsidRDefault="00FE2F55">
      <w:pPr>
        <w:pStyle w:val="ConsPlusNormal"/>
        <w:jc w:val="center"/>
        <w:outlineLvl w:val="1"/>
      </w:pPr>
      <w:bookmarkStart w:id="2" w:name="P61"/>
      <w:bookmarkEnd w:id="2"/>
      <w:r>
        <w:t>II. Документы, используемые для учета поступлений,</w:t>
      </w:r>
    </w:p>
    <w:p w:rsidR="00FE2F55" w:rsidRDefault="00FE2F55">
      <w:pPr>
        <w:pStyle w:val="ConsPlusNormal"/>
        <w:jc w:val="center"/>
      </w:pPr>
      <w:r>
        <w:t>в том числе в иностранной валюте, в бюджетную систему</w:t>
      </w:r>
    </w:p>
    <w:p w:rsidR="00FE2F55" w:rsidRDefault="00FE2F55">
      <w:pPr>
        <w:pStyle w:val="ConsPlusNormal"/>
        <w:jc w:val="center"/>
      </w:pPr>
      <w:r>
        <w:t>Российской Федерации и их распределения между бюджетами</w:t>
      </w:r>
    </w:p>
    <w:p w:rsidR="00FE2F55" w:rsidRDefault="00FE2F55">
      <w:pPr>
        <w:pStyle w:val="ConsPlusNormal"/>
        <w:jc w:val="center"/>
      </w:pPr>
    </w:p>
    <w:p w:rsidR="00FE2F55" w:rsidRDefault="00FE2F55">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FE2F55" w:rsidRDefault="00FE2F55">
      <w:pPr>
        <w:pStyle w:val="ConsPlusNormal"/>
        <w:ind w:firstLine="540"/>
        <w:jc w:val="both"/>
      </w:pPr>
      <w: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FE2F55" w:rsidRDefault="00FE2F55">
      <w:pPr>
        <w:pStyle w:val="ConsPlusNormal"/>
        <w:ind w:firstLine="540"/>
        <w:jc w:val="both"/>
      </w:pPr>
      <w:r>
        <w:t>расчетных документов по поступлениям, зачисленным на единые счета бюджетов, минуя счет органа Федерального казначейства;</w:t>
      </w:r>
    </w:p>
    <w:p w:rsidR="00FE2F55" w:rsidRDefault="00FE2F55">
      <w:pPr>
        <w:pStyle w:val="ConsPlusNormal"/>
        <w:ind w:firstLine="540"/>
        <w:jc w:val="both"/>
      </w:pPr>
      <w:r>
        <w:t xml:space="preserve">расчетных документов по ошибочно зачисленным на счет другого органа Федерального казначейства поступлениям, с прилагаемым </w:t>
      </w:r>
      <w:hyperlink w:anchor="P528" w:history="1">
        <w:r>
          <w:rPr>
            <w:color w:val="0000FF"/>
          </w:rPr>
          <w:t>Реестром</w:t>
        </w:r>
      </w:hyperlink>
      <w:r>
        <w:t xml:space="preserve"> платежей, ошибочно зачисленных на счет другого органа Федерального казначейства, по </w:t>
      </w:r>
      <w:hyperlink w:anchor="P528" w:history="1">
        <w:r>
          <w:rPr>
            <w:color w:val="0000FF"/>
          </w:rPr>
          <w:t>форме</w:t>
        </w:r>
      </w:hyperlink>
      <w:r>
        <w:t xml:space="preserve"> согласно приложению N 1 к настоящему Порядку (код по ведомственному классификатору форм документов (далее - код по КФД) 0531477);</w:t>
      </w:r>
    </w:p>
    <w:p w:rsidR="00FE2F55" w:rsidRDefault="00FE2F55">
      <w:pPr>
        <w:pStyle w:val="ConsPlusNormal"/>
        <w:ind w:firstLine="540"/>
        <w:jc w:val="both"/>
      </w:pPr>
      <w: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FE2F55" w:rsidRDefault="00FE2F55">
      <w:pPr>
        <w:pStyle w:val="ConsPlusNormal"/>
        <w:ind w:firstLine="540"/>
        <w:jc w:val="both"/>
      </w:pPr>
      <w:r>
        <w:t>Уведомлений об уточнении вида и принадлежности платежа (код по КФД 0531809), представленных администраторами поступлений в бюджет;</w:t>
      </w:r>
    </w:p>
    <w:p w:rsidR="00FE2F55" w:rsidRDefault="00FE2F55">
      <w:pPr>
        <w:pStyle w:val="ConsPlusNormal"/>
        <w:ind w:firstLine="540"/>
        <w:jc w:val="both"/>
      </w:pPr>
      <w: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FE2F55" w:rsidRDefault="004577A5">
      <w:pPr>
        <w:pStyle w:val="ConsPlusNormal"/>
        <w:ind w:firstLine="540"/>
        <w:jc w:val="both"/>
      </w:pPr>
      <w:hyperlink w:anchor="P638" w:history="1">
        <w:r w:rsidR="00FE2F55">
          <w:rPr>
            <w:color w:val="0000FF"/>
          </w:rPr>
          <w:t>Уведомлений</w:t>
        </w:r>
      </w:hyperlink>
      <w:r w:rsidR="00FE2F55">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638" w:history="1">
        <w:r w:rsidR="00FE2F55">
          <w:rPr>
            <w:color w:val="0000FF"/>
          </w:rPr>
          <w:t>форме</w:t>
        </w:r>
      </w:hyperlink>
      <w:r w:rsidR="00FE2F55">
        <w:t xml:space="preserve"> согласно приложению N 2 к настоящему Порядку (код по КФД 0531451), представленных администраторами доходов бюджета на основании решений о зачете, принятых в соответствии с законодательством Российской Федерации;</w:t>
      </w:r>
    </w:p>
    <w:p w:rsidR="00FE2F55" w:rsidRDefault="004577A5">
      <w:pPr>
        <w:pStyle w:val="ConsPlusNormal"/>
        <w:ind w:firstLine="540"/>
        <w:jc w:val="both"/>
      </w:pPr>
      <w:hyperlink w:anchor="P791" w:history="1">
        <w:r w:rsidR="00FE2F55">
          <w:rPr>
            <w:color w:val="0000FF"/>
          </w:rPr>
          <w:t>Уведомлений</w:t>
        </w:r>
      </w:hyperlink>
      <w:r w:rsidR="00FE2F55">
        <w:t xml:space="preserve"> о поступлениях в иностранной валюте по </w:t>
      </w:r>
      <w:hyperlink w:anchor="P791" w:history="1">
        <w:r w:rsidR="00FE2F55">
          <w:rPr>
            <w:color w:val="0000FF"/>
          </w:rPr>
          <w:t>форме</w:t>
        </w:r>
      </w:hyperlink>
      <w:r w:rsidR="00FE2F55">
        <w:t xml:space="preserve"> согласно приложению N 3 к настоящему Порядку (код по КФД 0531452);</w:t>
      </w:r>
    </w:p>
    <w:p w:rsidR="00FE2F55" w:rsidRDefault="00FE2F55">
      <w:pPr>
        <w:pStyle w:val="ConsPlusNormal"/>
        <w:ind w:firstLine="540"/>
        <w:jc w:val="both"/>
      </w:pPr>
      <w:r>
        <w:lastRenderedPageBreak/>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
    <w:p w:rsidR="00FE2F55" w:rsidRDefault="004577A5">
      <w:pPr>
        <w:pStyle w:val="ConsPlusNormal"/>
        <w:ind w:firstLine="540"/>
        <w:jc w:val="both"/>
      </w:pPr>
      <w:hyperlink w:anchor="P941" w:history="1">
        <w:r w:rsidR="00FE2F55">
          <w:rPr>
            <w:color w:val="0000FF"/>
          </w:rPr>
          <w:t>Справок</w:t>
        </w:r>
      </w:hyperlink>
      <w:r w:rsidR="00FE2F55">
        <w:t xml:space="preserve"> органа Федерального казначейства по </w:t>
      </w:r>
      <w:hyperlink w:anchor="P941" w:history="1">
        <w:r w:rsidR="00FE2F55">
          <w:rPr>
            <w:color w:val="0000FF"/>
          </w:rPr>
          <w:t>форме</w:t>
        </w:r>
      </w:hyperlink>
      <w:r w:rsidR="00FE2F55">
        <w:t xml:space="preserve"> согласно приложению N 4 к настоящему Порядку (код по КФД 0531453).</w:t>
      </w:r>
    </w:p>
    <w:p w:rsidR="00FE2F55" w:rsidRDefault="00FE2F55">
      <w:pPr>
        <w:pStyle w:val="ConsPlusNormal"/>
        <w:jc w:val="center"/>
      </w:pPr>
    </w:p>
    <w:p w:rsidR="00FE2F55" w:rsidRDefault="00FE2F55">
      <w:pPr>
        <w:pStyle w:val="ConsPlusNormal"/>
        <w:jc w:val="center"/>
        <w:outlineLvl w:val="1"/>
      </w:pPr>
      <w:bookmarkStart w:id="3" w:name="P77"/>
      <w:bookmarkEnd w:id="3"/>
      <w:r>
        <w:t>III. Учет поступлений в бюджетную систему Российской</w:t>
      </w:r>
    </w:p>
    <w:p w:rsidR="00FE2F55" w:rsidRDefault="00FE2F55">
      <w:pPr>
        <w:pStyle w:val="ConsPlusNormal"/>
        <w:jc w:val="center"/>
      </w:pPr>
      <w:r>
        <w:t>Федерации и их распределение между бюджетами</w:t>
      </w:r>
    </w:p>
    <w:p w:rsidR="00FE2F55" w:rsidRDefault="00FE2F55">
      <w:pPr>
        <w:pStyle w:val="ConsPlusNormal"/>
        <w:jc w:val="center"/>
      </w:pPr>
    </w:p>
    <w:p w:rsidR="00FE2F55" w:rsidRDefault="00FE2F55">
      <w:pPr>
        <w:pStyle w:val="ConsPlusNormal"/>
        <w:ind w:firstLine="540"/>
        <w:jc w:val="both"/>
      </w:pPr>
      <w:bookmarkStart w:id="4" w:name="P80"/>
      <w:bookmarkEnd w:id="4"/>
      <w: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FE2F55" w:rsidRDefault="00FE2F55">
      <w:pPr>
        <w:pStyle w:val="ConsPlusNormal"/>
        <w:ind w:firstLine="540"/>
        <w:jc w:val="both"/>
      </w:pPr>
      <w: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FE2F55" w:rsidRDefault="00FE2F55">
      <w:pPr>
        <w:pStyle w:val="ConsPlusNormal"/>
        <w:ind w:firstLine="540"/>
        <w:jc w:val="both"/>
      </w:pPr>
      <w:r>
        <w:t>группирует поступления за операционный день по кодам бюджетной классификации;</w:t>
      </w:r>
    </w:p>
    <w:p w:rsidR="00FE2F55" w:rsidRDefault="00FE2F55">
      <w:pPr>
        <w:pStyle w:val="ConsPlusNormal"/>
        <w:ind w:firstLine="540"/>
        <w:jc w:val="both"/>
      </w:pPr>
      <w:r>
        <w:t>распределяет сгруппированные по кодам бюджетной классификации поступления между бюджетами;</w:t>
      </w:r>
    </w:p>
    <w:p w:rsidR="00FE2F55" w:rsidRDefault="00FE2F55">
      <w:pPr>
        <w:pStyle w:val="ConsPlusNormal"/>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1" w:history="1">
        <w:r>
          <w:rPr>
            <w:color w:val="0000FF"/>
          </w:rPr>
          <w:t>разделе II</w:t>
        </w:r>
      </w:hyperlink>
      <w:r>
        <w:t xml:space="preserve"> настоящего Порядка, за исключением документов на перечисление (взыскание) из бюджетов;</w:t>
      </w:r>
    </w:p>
    <w:p w:rsidR="00FE2F55" w:rsidRDefault="00FE2F55">
      <w:pPr>
        <w:pStyle w:val="ConsPlusNormal"/>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FE2F55" w:rsidRDefault="00FE2F55">
      <w:pPr>
        <w:pStyle w:val="ConsPlusNormal"/>
        <w:ind w:firstLine="540"/>
        <w:jc w:val="both"/>
      </w:pPr>
      <w:r>
        <w:t xml:space="preserve">оформляет </w:t>
      </w:r>
      <w:hyperlink w:anchor="P941" w:history="1">
        <w:r>
          <w:rPr>
            <w:color w:val="0000FF"/>
          </w:rPr>
          <w:t>Справки</w:t>
        </w:r>
      </w:hyperlink>
      <w:r>
        <w:t xml:space="preserve"> органа Федерального казначейства;</w:t>
      </w:r>
    </w:p>
    <w:p w:rsidR="00FE2F55" w:rsidRDefault="00FE2F55">
      <w:pPr>
        <w:pStyle w:val="ConsPlusNormal"/>
        <w:ind w:firstLine="540"/>
        <w:jc w:val="both"/>
      </w:pPr>
      <w: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FE2F55" w:rsidRDefault="00FE2F55">
      <w:pPr>
        <w:pStyle w:val="ConsPlusNormal"/>
        <w:ind w:firstLine="540"/>
        <w:jc w:val="both"/>
      </w:pPr>
      <w:r>
        <w:t xml:space="preserve">оформляет </w:t>
      </w:r>
      <w:hyperlink r:id="rId25" w:history="1">
        <w:r>
          <w:rPr>
            <w:color w:val="0000FF"/>
          </w:rPr>
          <w:t>Заявки</w:t>
        </w:r>
      </w:hyperlink>
      <w:r>
        <w:t xml:space="preserve"> на возврат сумм поступлений;</w:t>
      </w:r>
    </w:p>
    <w:p w:rsidR="00FE2F55" w:rsidRDefault="00FE2F55">
      <w:pPr>
        <w:pStyle w:val="ConsPlusNormal"/>
        <w:ind w:firstLine="540"/>
        <w:jc w:val="both"/>
      </w:pPr>
      <w: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Межрегиональному операционному Управлению Федерального казначейства,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
    <w:p w:rsidR="00FE2F55" w:rsidRDefault="00FE2F55">
      <w:pPr>
        <w:pStyle w:val="ConsPlusNormal"/>
        <w:jc w:val="both"/>
      </w:pPr>
      <w:r>
        <w:t xml:space="preserve">(в ред. Приказов Минфина России от 22.12.2014 </w:t>
      </w:r>
      <w:hyperlink r:id="rId26" w:history="1">
        <w:r>
          <w:rPr>
            <w:color w:val="0000FF"/>
          </w:rPr>
          <w:t>N 160н</w:t>
        </w:r>
      </w:hyperlink>
      <w:r>
        <w:t xml:space="preserve">, от 01.12.2015 </w:t>
      </w:r>
      <w:hyperlink r:id="rId27" w:history="1">
        <w:r>
          <w:rPr>
            <w:color w:val="0000FF"/>
          </w:rPr>
          <w:t>N 189н</w:t>
        </w:r>
      </w:hyperlink>
      <w:r>
        <w:t>)</w:t>
      </w:r>
    </w:p>
    <w:p w:rsidR="00FE2F55" w:rsidRDefault="00FE2F55">
      <w:pPr>
        <w:pStyle w:val="ConsPlusNormal"/>
        <w:ind w:firstLine="540"/>
        <w:jc w:val="both"/>
      </w:pPr>
      <w: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FE2F55" w:rsidRDefault="00FE2F55">
      <w:pPr>
        <w:pStyle w:val="ConsPlusNormal"/>
        <w:ind w:firstLine="540"/>
        <w:jc w:val="both"/>
      </w:pPr>
      <w:r>
        <w:t xml:space="preserve">оформляет </w:t>
      </w:r>
      <w:hyperlink w:anchor="P1086" w:history="1">
        <w:r>
          <w:rPr>
            <w:color w:val="0000FF"/>
          </w:rPr>
          <w:t>Заявку</w:t>
        </w:r>
      </w:hyperlink>
      <w:r>
        <w:t xml:space="preserve"> на перечисление средств, необходимых для осуществления возврата (зачета, уточнения) акцизов по </w:t>
      </w:r>
      <w:hyperlink w:anchor="P1086" w:history="1">
        <w:r>
          <w:rPr>
            <w:color w:val="0000FF"/>
          </w:rPr>
          <w:t>форме</w:t>
        </w:r>
      </w:hyperlink>
      <w:r>
        <w:t xml:space="preserve"> согласно приложению N 5 к настоящему Порядку (код по КФД 0531454);</w:t>
      </w:r>
    </w:p>
    <w:p w:rsidR="00FE2F55" w:rsidRDefault="00FE2F55">
      <w:pPr>
        <w:pStyle w:val="ConsPlusNormal"/>
        <w:ind w:firstLine="540"/>
        <w:jc w:val="both"/>
      </w:pPr>
      <w:r>
        <w:t>оформляет расчетные документы на перечисление поступлений в соответствующие бюджеты;</w:t>
      </w:r>
    </w:p>
    <w:p w:rsidR="00FE2F55" w:rsidRDefault="00FE2F55">
      <w:pPr>
        <w:pStyle w:val="ConsPlusNormal"/>
        <w:ind w:firstLine="540"/>
        <w:jc w:val="both"/>
      </w:pPr>
      <w: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FE2F55" w:rsidRDefault="00FE2F55">
      <w:pPr>
        <w:pStyle w:val="ConsPlusNormal"/>
        <w:ind w:firstLine="540"/>
        <w:jc w:val="both"/>
      </w:pPr>
      <w: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373" w:history="1">
        <w:r>
          <w:rPr>
            <w:color w:val="0000FF"/>
          </w:rPr>
          <w:t>разделом V</w:t>
        </w:r>
      </w:hyperlink>
      <w:r>
        <w:t xml:space="preserve"> настоящего Порядка </w:t>
      </w:r>
      <w:r>
        <w:lastRenderedPageBreak/>
        <w:t>(осуществляется уполномоченным органом Федерального казначейства);</w:t>
      </w:r>
    </w:p>
    <w:p w:rsidR="00FE2F55" w:rsidRDefault="00FE2F55">
      <w:pPr>
        <w:pStyle w:val="ConsPlusNormal"/>
        <w:ind w:firstLine="540"/>
        <w:jc w:val="both"/>
      </w:pPr>
      <w:r>
        <w:t xml:space="preserve">оформляет расчетные документы на возврат (возмещение) средств плательщикам на основании </w:t>
      </w:r>
      <w:hyperlink r:id="rId28"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w:t>
      </w:r>
      <w:hyperlink r:id="rId29" w:history="1">
        <w:r>
          <w:rPr>
            <w:color w:val="0000FF"/>
          </w:rPr>
          <w:t>Заявок</w:t>
        </w:r>
      </w:hyperlink>
      <w:r>
        <w:t xml:space="preserve"> на возврат;</w:t>
      </w:r>
    </w:p>
    <w:p w:rsidR="00FE2F55" w:rsidRDefault="00FE2F55">
      <w:pPr>
        <w:pStyle w:val="ConsPlusNormal"/>
        <w:ind w:firstLine="540"/>
        <w:jc w:val="both"/>
      </w:pPr>
      <w: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638" w:history="1">
        <w:r>
          <w:rPr>
            <w:color w:val="0000FF"/>
          </w:rPr>
          <w:t>Уведомлений</w:t>
        </w:r>
      </w:hyperlink>
      <w:r>
        <w:t xml:space="preserve"> о межрегиональном зачете, представленных администраторами доходов бюджета;</w:t>
      </w:r>
    </w:p>
    <w:p w:rsidR="00FE2F55" w:rsidRDefault="00FE2F55">
      <w:pPr>
        <w:pStyle w:val="ConsPlusNormal"/>
        <w:ind w:firstLine="540"/>
        <w:jc w:val="both"/>
      </w:pPr>
      <w:r>
        <w:t xml:space="preserve">получает от администратора доходов бюджета запрос, предусмотренный </w:t>
      </w:r>
      <w:hyperlink r:id="rId30" w:history="1">
        <w:r>
          <w:rPr>
            <w:color w:val="0000FF"/>
          </w:rPr>
          <w:t>Положением</w:t>
        </w:r>
      </w:hyperlink>
      <w:r>
        <w:t xml:space="preserve"> Банка России от 29 июня 2012 г. N 384-П "О платежной системе Банка России" (зарегистрировано Министерством юстиции Российской Федерации 4 июля 2012 г., регистрационный N 24797; Вестник Банка России, 2012, N 36) &lt;1&gt; (далее соответственно - Положение N 384-П, запрос в соответствии с Положением N 384-П), об уточнении реквизитов расчетных документов (в том числе платежных поручений на общую сумму с реестром) и направляет его в банк;</w:t>
      </w:r>
    </w:p>
    <w:p w:rsidR="00FE2F55" w:rsidRDefault="00FE2F55">
      <w:pPr>
        <w:pStyle w:val="ConsPlusNormal"/>
        <w:jc w:val="both"/>
      </w:pPr>
      <w:r>
        <w:t xml:space="preserve">(абзац введен </w:t>
      </w:r>
      <w:hyperlink r:id="rId31" w:history="1">
        <w:r>
          <w:rPr>
            <w:color w:val="0000FF"/>
          </w:rPr>
          <w:t>Приказом</w:t>
        </w:r>
      </w:hyperlink>
      <w:r>
        <w:t xml:space="preserve"> Минфина России от 21.12.2016 N 239н)</w:t>
      </w:r>
    </w:p>
    <w:p w:rsidR="00FE2F55" w:rsidRDefault="00FE2F55">
      <w:pPr>
        <w:pStyle w:val="ConsPlusNormal"/>
        <w:ind w:firstLine="540"/>
        <w:jc w:val="both"/>
      </w:pPr>
      <w:r>
        <w:t>--------------------------------</w:t>
      </w:r>
    </w:p>
    <w:p w:rsidR="00FE2F55" w:rsidRDefault="00FE2F55">
      <w:pPr>
        <w:pStyle w:val="ConsPlusNormal"/>
        <w:ind w:firstLine="540"/>
        <w:jc w:val="both"/>
      </w:pPr>
      <w:r>
        <w:t>&lt;1&gt; С изменениями, внесенными Указанием Банка России от 15 марта 2013 г. N 2981-У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19 апреля 2013 г., регистрационный N 28207; Вестник Банка России, 2013, N 25); Указанием Банка России от 25 октября 2013 г. N 3079-У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20 ноября 2013 г., регистрационный N 30408; Вестник Банка России, 2013, N 68); Указанием Банка России от 14 июля 2014 г. N 3323-У "О внесении изменений в приложение 9 к Положению Банка России от 29 июня 2012 года N 384-П "О платежной системе Банка России" (зарегистрировано Министерством юстиции Российской Федерации 1 августа 2014 г., регистрационный N 33399; Вестник Банка России, 2014, N 73); Указанием Банка России от 5 ноября 2015 г.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9 декабря 2015 г., регистрационный N 40044; Вестник Банка России, 2015, N 116); Указанием Банка России от 17 ноября 2016 г. N 4199-У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7 декабря 2016 г., регистрационный N 44614; Вестник Банка России, 2016, N 112).</w:t>
      </w:r>
    </w:p>
    <w:p w:rsidR="00FE2F55" w:rsidRDefault="00FE2F55">
      <w:pPr>
        <w:pStyle w:val="ConsPlusNormal"/>
        <w:jc w:val="both"/>
      </w:pPr>
      <w:r>
        <w:t xml:space="preserve">(абзац введен </w:t>
      </w:r>
      <w:hyperlink r:id="rId32" w:history="1">
        <w:r>
          <w:rPr>
            <w:color w:val="0000FF"/>
          </w:rPr>
          <w:t>Приказом</w:t>
        </w:r>
      </w:hyperlink>
      <w:r>
        <w:t xml:space="preserve"> Минфина России от 21.12.2016 N 239н)</w:t>
      </w:r>
    </w:p>
    <w:p w:rsidR="00FE2F55" w:rsidRDefault="00FE2F55">
      <w:pPr>
        <w:pStyle w:val="ConsPlusNormal"/>
        <w:jc w:val="both"/>
      </w:pPr>
    </w:p>
    <w:p w:rsidR="00FE2F55" w:rsidRDefault="00FE2F55">
      <w:pPr>
        <w:pStyle w:val="ConsPlusNormal"/>
        <w:ind w:firstLine="540"/>
        <w:jc w:val="both"/>
      </w:pPr>
      <w:r>
        <w:t xml:space="preserve">получает из банка ответ, предусмотренный </w:t>
      </w:r>
      <w:hyperlink r:id="rId33" w:history="1">
        <w:r>
          <w:rPr>
            <w:color w:val="0000FF"/>
          </w:rPr>
          <w:t>Положением</w:t>
        </w:r>
      </w:hyperlink>
      <w:r>
        <w:t xml:space="preserve"> N 384-П (далее -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FE2F55" w:rsidRDefault="00FE2F55">
      <w:pPr>
        <w:pStyle w:val="ConsPlusNormal"/>
        <w:jc w:val="both"/>
      </w:pPr>
      <w:r>
        <w:t xml:space="preserve">(абзац введен </w:t>
      </w:r>
      <w:hyperlink r:id="rId34"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получает из банка запрос в соответствии с </w:t>
      </w:r>
      <w:hyperlink r:id="rId35" w:history="1">
        <w:r>
          <w:rPr>
            <w:color w:val="0000FF"/>
          </w:rPr>
          <w:t>Положением</w:t>
        </w:r>
      </w:hyperlink>
      <w:r>
        <w:t xml:space="preserve"> N 384-П об уточнении реквизитов расчетных документов на возврат средств плательщикам и направляет его администратору доходов бюджета;</w:t>
      </w:r>
    </w:p>
    <w:p w:rsidR="00FE2F55" w:rsidRDefault="00FE2F55">
      <w:pPr>
        <w:pStyle w:val="ConsPlusNormal"/>
        <w:jc w:val="both"/>
      </w:pPr>
      <w:r>
        <w:t xml:space="preserve">(абзац введен </w:t>
      </w:r>
      <w:hyperlink r:id="rId36" w:history="1">
        <w:r>
          <w:rPr>
            <w:color w:val="0000FF"/>
          </w:rPr>
          <w:t>Приказом</w:t>
        </w:r>
      </w:hyperlink>
      <w:r>
        <w:t xml:space="preserve"> Минфина России от 21.12.2016 N 239н)</w:t>
      </w:r>
    </w:p>
    <w:p w:rsidR="00FE2F55" w:rsidRDefault="00FE2F55">
      <w:pPr>
        <w:pStyle w:val="ConsPlusNormal"/>
        <w:ind w:firstLine="540"/>
        <w:jc w:val="both"/>
      </w:pPr>
      <w:r>
        <w:t>получает от администратора доходов бюджета ответ об уточнении реквизитов расчетных документов на возврат средств плательщикам и направляет его в банк;</w:t>
      </w:r>
    </w:p>
    <w:p w:rsidR="00FE2F55" w:rsidRDefault="00FE2F55">
      <w:pPr>
        <w:pStyle w:val="ConsPlusNormal"/>
        <w:jc w:val="both"/>
      </w:pPr>
      <w:r>
        <w:t xml:space="preserve">(абзац введен </w:t>
      </w:r>
      <w:hyperlink r:id="rId37"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формирует для администраторов поступлений в бюджет и органов Федерального казначейства </w:t>
      </w:r>
      <w:hyperlink r:id="rId38" w:history="1">
        <w:r>
          <w:rPr>
            <w:color w:val="0000FF"/>
          </w:rPr>
          <w:t>Запросы</w:t>
        </w:r>
      </w:hyperlink>
      <w:r>
        <w:t xml:space="preserve"> на выяснение принадлежности платежа (код по КФД 0531808).</w:t>
      </w:r>
    </w:p>
    <w:p w:rsidR="00FE2F55" w:rsidRDefault="00FE2F55">
      <w:pPr>
        <w:pStyle w:val="ConsPlusNormal"/>
        <w:jc w:val="both"/>
      </w:pPr>
      <w:r>
        <w:t xml:space="preserve">(в ред. </w:t>
      </w:r>
      <w:hyperlink r:id="rId39" w:history="1">
        <w:r>
          <w:rPr>
            <w:color w:val="0000FF"/>
          </w:rPr>
          <w:t>Приказа</w:t>
        </w:r>
      </w:hyperlink>
      <w:r>
        <w:t xml:space="preserve"> Минфина России от 01.12.2015 N 189н)</w:t>
      </w:r>
    </w:p>
    <w:p w:rsidR="00FE2F55" w:rsidRDefault="00FE2F55">
      <w:pPr>
        <w:pStyle w:val="ConsPlusNormal"/>
        <w:ind w:firstLine="540"/>
        <w:jc w:val="both"/>
      </w:pPr>
      <w:r>
        <w:lastRenderedPageBreak/>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FE2F55" w:rsidRDefault="00FE2F55">
      <w:pPr>
        <w:pStyle w:val="ConsPlusNormal"/>
        <w:ind w:firstLine="540"/>
        <w:jc w:val="both"/>
      </w:pPr>
      <w: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FE2F55" w:rsidRDefault="00FE2F55">
      <w:pPr>
        <w:pStyle w:val="ConsPlusNormal"/>
        <w:ind w:firstLine="540"/>
        <w:jc w:val="both"/>
      </w:pPr>
      <w:r>
        <w:t>группирует поступления за операционный день по кодам бюджетной классификации;</w:t>
      </w:r>
    </w:p>
    <w:p w:rsidR="00FE2F55" w:rsidRDefault="00FE2F55">
      <w:pPr>
        <w:pStyle w:val="ConsPlusNormal"/>
        <w:ind w:firstLine="540"/>
        <w:jc w:val="both"/>
      </w:pPr>
      <w:r>
        <w:t xml:space="preserve">направляет Федеральной таможенной службе </w:t>
      </w:r>
      <w:hyperlink w:anchor="P1166" w:history="1">
        <w:r>
          <w:rPr>
            <w:color w:val="0000FF"/>
          </w:rPr>
          <w:t>Сводный реестр</w:t>
        </w:r>
      </w:hyperlink>
      <w:r>
        <w:t xml:space="preserve"> поступлений и выбытий по </w:t>
      </w:r>
      <w:hyperlink w:anchor="P1166" w:history="1">
        <w:r>
          <w:rPr>
            <w:color w:val="0000FF"/>
          </w:rPr>
          <w:t>форме</w:t>
        </w:r>
      </w:hyperlink>
      <w:r>
        <w:t xml:space="preserve"> согласно приложению N 6 к настоящему Порядку (код по КФД 0531455), сформированный по данному счету, с приложением расчетных документов;</w:t>
      </w:r>
    </w:p>
    <w:p w:rsidR="00FE2F55" w:rsidRDefault="00FE2F55">
      <w:pPr>
        <w:pStyle w:val="ConsPlusNormal"/>
        <w:ind w:firstLine="540"/>
        <w:jc w:val="both"/>
      </w:pPr>
      <w:r>
        <w:t xml:space="preserve">формирует для соответствующих администраторов поступлений в бюджет и органов Федерального казначейства </w:t>
      </w:r>
      <w:hyperlink r:id="rId40" w:history="1">
        <w:r>
          <w:rPr>
            <w:color w:val="0000FF"/>
          </w:rPr>
          <w:t>Запросы</w:t>
        </w:r>
      </w:hyperlink>
      <w:r>
        <w:t xml:space="preserve"> на выяснение принадлежности платежа;</w:t>
      </w:r>
    </w:p>
    <w:p w:rsidR="00FE2F55" w:rsidRDefault="00FE2F55">
      <w:pPr>
        <w:pStyle w:val="ConsPlusNormal"/>
        <w:jc w:val="both"/>
      </w:pPr>
      <w:r>
        <w:t xml:space="preserve">(в ред. </w:t>
      </w:r>
      <w:hyperlink r:id="rId41" w:history="1">
        <w:r>
          <w:rPr>
            <w:color w:val="0000FF"/>
          </w:rPr>
          <w:t>Приказа</w:t>
        </w:r>
      </w:hyperlink>
      <w:r>
        <w:t xml:space="preserve"> Минфина России от 01.12.2015 N 189н)</w:t>
      </w:r>
    </w:p>
    <w:p w:rsidR="00FE2F55" w:rsidRDefault="00FE2F55">
      <w:pPr>
        <w:pStyle w:val="ConsPlusNormal"/>
        <w:ind w:firstLine="540"/>
        <w:jc w:val="both"/>
      </w:pPr>
      <w:r>
        <w:t>распределяет сгруппированные по кодам бюджетной классификации поступления между бюджетами;</w:t>
      </w:r>
    </w:p>
    <w:p w:rsidR="00FE2F55" w:rsidRDefault="00FE2F55">
      <w:pPr>
        <w:pStyle w:val="ConsPlusNormal"/>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1" w:history="1">
        <w:r>
          <w:rPr>
            <w:color w:val="0000FF"/>
          </w:rPr>
          <w:t>разделе II</w:t>
        </w:r>
      </w:hyperlink>
      <w:r>
        <w:t xml:space="preserve"> настоящего Порядка, представленных администратором доходов бюджета;</w:t>
      </w:r>
    </w:p>
    <w:p w:rsidR="00FE2F55" w:rsidRDefault="00FE2F55">
      <w:pPr>
        <w:pStyle w:val="ConsPlusNormal"/>
        <w:ind w:firstLine="540"/>
        <w:jc w:val="both"/>
      </w:pPr>
      <w:r>
        <w:t>оформляет Заявки на возврат сумм поступлений;</w:t>
      </w:r>
    </w:p>
    <w:p w:rsidR="00FE2F55" w:rsidRDefault="00FE2F55">
      <w:pPr>
        <w:pStyle w:val="ConsPlusNormal"/>
        <w:jc w:val="both"/>
      </w:pPr>
      <w:r>
        <w:t xml:space="preserve">(в ред. </w:t>
      </w:r>
      <w:hyperlink r:id="rId42" w:history="1">
        <w:r>
          <w:rPr>
            <w:color w:val="0000FF"/>
          </w:rPr>
          <w:t>Приказа</w:t>
        </w:r>
      </w:hyperlink>
      <w:r>
        <w:t xml:space="preserve"> Минфина России от 01.12.2015 N 189н)</w:t>
      </w:r>
    </w:p>
    <w:p w:rsidR="00FE2F55" w:rsidRDefault="00FE2F55">
      <w:pPr>
        <w:pStyle w:val="ConsPlusNormal"/>
        <w:ind w:firstLine="540"/>
        <w:jc w:val="both"/>
      </w:pPr>
      <w:r>
        <w:t xml:space="preserve">формирует в установленном порядке консолидированную </w:t>
      </w:r>
      <w:hyperlink w:anchor="P1086" w:history="1">
        <w:r>
          <w:rPr>
            <w:color w:val="0000FF"/>
          </w:rPr>
          <w:t>заявку</w:t>
        </w:r>
      </w:hyperlink>
      <w: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FE2F55" w:rsidRDefault="00FE2F55">
      <w:pPr>
        <w:pStyle w:val="ConsPlusNormal"/>
        <w:ind w:firstLine="540"/>
        <w:jc w:val="both"/>
      </w:pPr>
      <w:r>
        <w:t>оформляет расчетные документы на перечисление поступлений в соответствующие бюджеты;</w:t>
      </w:r>
    </w:p>
    <w:p w:rsidR="00FE2F55" w:rsidRDefault="00FE2F55">
      <w:pPr>
        <w:pStyle w:val="ConsPlusNormal"/>
        <w:ind w:firstLine="540"/>
        <w:jc w:val="both"/>
      </w:pPr>
      <w:r>
        <w:t xml:space="preserve">оформляет расчетные документы на возврат средств плательщикам на основании </w:t>
      </w:r>
      <w:hyperlink r:id="rId43"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Заявок на возврат;</w:t>
      </w:r>
    </w:p>
    <w:p w:rsidR="00FE2F55" w:rsidRDefault="00FE2F55">
      <w:pPr>
        <w:pStyle w:val="ConsPlusNormal"/>
        <w:ind w:firstLine="540"/>
        <w:jc w:val="both"/>
      </w:pPr>
      <w:r>
        <w:t xml:space="preserve">получает от администратора доходов бюджета запрос в соответствии с </w:t>
      </w:r>
      <w:hyperlink r:id="rId44" w:history="1">
        <w:r>
          <w:rPr>
            <w:color w:val="0000FF"/>
          </w:rPr>
          <w:t>Положением</w:t>
        </w:r>
      </w:hyperlink>
      <w:r>
        <w:t xml:space="preserve"> N 384-П об уточнении реквизитов расчетных документов (в том числе платежных поручений на общую сумму с реестром) и направляет его в банк;</w:t>
      </w:r>
    </w:p>
    <w:p w:rsidR="00FE2F55" w:rsidRDefault="00FE2F55">
      <w:pPr>
        <w:pStyle w:val="ConsPlusNormal"/>
        <w:jc w:val="both"/>
      </w:pPr>
      <w:r>
        <w:t xml:space="preserve">(абзац введен </w:t>
      </w:r>
      <w:hyperlink r:id="rId45" w:history="1">
        <w:r>
          <w:rPr>
            <w:color w:val="0000FF"/>
          </w:rPr>
          <w:t>Приказом</w:t>
        </w:r>
      </w:hyperlink>
      <w:r>
        <w:t xml:space="preserve"> Минфина России от 21.12.2016 N 239н)</w:t>
      </w:r>
    </w:p>
    <w:p w:rsidR="00FE2F55" w:rsidRDefault="00FE2F55">
      <w:pPr>
        <w:pStyle w:val="ConsPlusNormal"/>
        <w:ind w:firstLine="540"/>
        <w:jc w:val="both"/>
      </w:pPr>
      <w:r>
        <w:t>получает из банка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FE2F55" w:rsidRDefault="00FE2F55">
      <w:pPr>
        <w:pStyle w:val="ConsPlusNormal"/>
        <w:jc w:val="both"/>
      </w:pPr>
      <w:r>
        <w:t xml:space="preserve">(абзац введен </w:t>
      </w:r>
      <w:hyperlink r:id="rId46"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получает из банка запрос в соответствии с </w:t>
      </w:r>
      <w:hyperlink r:id="rId47" w:history="1">
        <w:r>
          <w:rPr>
            <w:color w:val="0000FF"/>
          </w:rPr>
          <w:t>Положением</w:t>
        </w:r>
      </w:hyperlink>
      <w:r>
        <w:t xml:space="preserve"> N 384-П об уточнении реквизитов расчетных документов на возврат средств плательщикам и направляет его администратору доходов бюджета;</w:t>
      </w:r>
    </w:p>
    <w:p w:rsidR="00FE2F55" w:rsidRDefault="00FE2F55">
      <w:pPr>
        <w:pStyle w:val="ConsPlusNormal"/>
        <w:jc w:val="both"/>
      </w:pPr>
      <w:r>
        <w:t xml:space="preserve">(абзац введен </w:t>
      </w:r>
      <w:hyperlink r:id="rId48" w:history="1">
        <w:r>
          <w:rPr>
            <w:color w:val="0000FF"/>
          </w:rPr>
          <w:t>Приказом</w:t>
        </w:r>
      </w:hyperlink>
      <w:r>
        <w:t xml:space="preserve"> Минфина России от 21.12.2016 N 239н)</w:t>
      </w:r>
    </w:p>
    <w:p w:rsidR="00FE2F55" w:rsidRDefault="00FE2F55">
      <w:pPr>
        <w:pStyle w:val="ConsPlusNormal"/>
        <w:ind w:firstLine="540"/>
        <w:jc w:val="both"/>
      </w:pPr>
      <w:r>
        <w:t>получает от администратора доходов бюджета ответ об уточнении реквизитов расчетных документов на возврат средств плательщикам и направляет его в банк.</w:t>
      </w:r>
    </w:p>
    <w:p w:rsidR="00FE2F55" w:rsidRDefault="00FE2F55">
      <w:pPr>
        <w:pStyle w:val="ConsPlusNormal"/>
        <w:jc w:val="both"/>
      </w:pPr>
      <w:r>
        <w:t xml:space="preserve">(абзац введен </w:t>
      </w:r>
      <w:hyperlink r:id="rId49" w:history="1">
        <w:r>
          <w:rPr>
            <w:color w:val="0000FF"/>
          </w:rPr>
          <w:t>Приказом</w:t>
        </w:r>
      </w:hyperlink>
      <w:r>
        <w:t xml:space="preserve"> Минфина России от 21.12.2016 N 239н)</w:t>
      </w:r>
    </w:p>
    <w:p w:rsidR="00FE2F55" w:rsidRDefault="00FE2F55">
      <w:pPr>
        <w:pStyle w:val="ConsPlusNormal"/>
        <w:ind w:firstLine="540"/>
        <w:jc w:val="both"/>
      </w:pPr>
      <w:r>
        <w:t>7. Федеральное казначейство осуществляет учет поступлений в иностранной валюте, выполняя последовательно следующие действия:</w:t>
      </w:r>
    </w:p>
    <w:p w:rsidR="00FE2F55" w:rsidRDefault="00FE2F55">
      <w:pPr>
        <w:pStyle w:val="ConsPlusNormal"/>
        <w:ind w:firstLine="540"/>
        <w:jc w:val="both"/>
      </w:pPr>
      <w:r>
        <w:t>получает из банка выписку по счету Федерального казначейства с приложением расчетных документов;</w:t>
      </w:r>
    </w:p>
    <w:p w:rsidR="00FE2F55" w:rsidRDefault="00FE2F55">
      <w:pPr>
        <w:pStyle w:val="ConsPlusNormal"/>
        <w:ind w:firstLine="540"/>
        <w:jc w:val="both"/>
      </w:pPr>
      <w:r>
        <w:t xml:space="preserve">формирует для Межрегионального операционного управления Федерального казначейства </w:t>
      </w:r>
      <w:hyperlink w:anchor="P791" w:history="1">
        <w:r>
          <w:rPr>
            <w:color w:val="0000FF"/>
          </w:rPr>
          <w:t>Уведомления</w:t>
        </w:r>
      </w:hyperlink>
      <w:r>
        <w:t xml:space="preserve"> о поступлениях в иностранной валюте.</w:t>
      </w:r>
    </w:p>
    <w:p w:rsidR="00FE2F55" w:rsidRDefault="00FE2F55">
      <w:pPr>
        <w:pStyle w:val="ConsPlusNormal"/>
        <w:ind w:firstLine="540"/>
        <w:jc w:val="both"/>
      </w:pPr>
      <w:bookmarkStart w:id="5" w:name="P136"/>
      <w:bookmarkEnd w:id="5"/>
      <w: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FE2F55" w:rsidRDefault="00FE2F55">
      <w:pPr>
        <w:pStyle w:val="ConsPlusNormal"/>
        <w:ind w:firstLine="540"/>
        <w:jc w:val="both"/>
      </w:pPr>
      <w:r>
        <w:t xml:space="preserve">получает из банка выписку по счету Межрегионального операционного управления </w:t>
      </w:r>
      <w:r>
        <w:lastRenderedPageBreak/>
        <w:t>Федерального казначейства с приложением расчетных документов;</w:t>
      </w:r>
    </w:p>
    <w:p w:rsidR="00FE2F55" w:rsidRDefault="00FE2F55">
      <w:pPr>
        <w:pStyle w:val="ConsPlusNormal"/>
        <w:ind w:firstLine="540"/>
        <w:jc w:val="both"/>
      </w:pPr>
      <w:r>
        <w:t xml:space="preserve">формирует для органов Федерального казначейства </w:t>
      </w:r>
      <w:hyperlink w:anchor="P791" w:history="1">
        <w:r>
          <w:rPr>
            <w:color w:val="0000FF"/>
          </w:rPr>
          <w:t>Уведомления</w:t>
        </w:r>
      </w:hyperlink>
      <w:r>
        <w:t xml:space="preserve"> о поступлениях в иностранной валюте;</w:t>
      </w:r>
    </w:p>
    <w:p w:rsidR="00FE2F55" w:rsidRDefault="00FE2F55">
      <w:pPr>
        <w:pStyle w:val="ConsPlusNormal"/>
        <w:ind w:firstLine="540"/>
        <w:jc w:val="both"/>
      </w:pPr>
      <w:r>
        <w:t xml:space="preserve">формирует для администраторов поступлений в бюджет, являющихся главными администраторами поступлений в бюджет, </w:t>
      </w:r>
      <w:hyperlink r:id="rId50" w:history="1">
        <w:r>
          <w:rPr>
            <w:color w:val="0000FF"/>
          </w:rPr>
          <w:t>Запросы</w:t>
        </w:r>
      </w:hyperlink>
      <w:r>
        <w:t xml:space="preserve"> на выяснение принадлежности платежа.</w:t>
      </w:r>
    </w:p>
    <w:p w:rsidR="00FE2F55" w:rsidRDefault="00FE2F55">
      <w:pPr>
        <w:pStyle w:val="ConsPlusNormal"/>
        <w:ind w:firstLine="540"/>
        <w:jc w:val="both"/>
      </w:pPr>
      <w:r>
        <w:t xml:space="preserve">9. По результатам проведенных в соответствии с </w:t>
      </w:r>
      <w:hyperlink w:anchor="P80" w:history="1">
        <w:r>
          <w:rPr>
            <w:color w:val="0000FF"/>
          </w:rPr>
          <w:t>пунктами 5</w:t>
        </w:r>
      </w:hyperlink>
      <w:r>
        <w:t xml:space="preserve"> - </w:t>
      </w:r>
      <w:hyperlink w:anchor="P136" w:history="1">
        <w:r>
          <w:rPr>
            <w:color w:val="0000FF"/>
          </w:rPr>
          <w:t>8</w:t>
        </w:r>
      </w:hyperlink>
      <w:r>
        <w:t xml:space="preserve"> настоящего Раздела операций орган Федерального казначейства осуществляет следующие действия:</w:t>
      </w:r>
    </w:p>
    <w:p w:rsidR="00FE2F55" w:rsidRDefault="00FE2F55">
      <w:pPr>
        <w:pStyle w:val="ConsPlusNormal"/>
        <w:ind w:firstLine="540"/>
        <w:jc w:val="both"/>
      </w:pPr>
      <w:r>
        <w:t>отражает проведенные операции в установленном порядке на соответствующих лицевых счетах;</w:t>
      </w:r>
    </w:p>
    <w:p w:rsidR="00FE2F55" w:rsidRDefault="00FE2F55">
      <w:pPr>
        <w:pStyle w:val="ConsPlusNormal"/>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FE2F55" w:rsidRDefault="00FE2F55">
      <w:pPr>
        <w:pStyle w:val="ConsPlusNormal"/>
        <w:ind w:firstLine="540"/>
        <w:jc w:val="both"/>
      </w:pPr>
      <w:r>
        <w:t>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бюджета на основании полученных от них письменных запросов.</w:t>
      </w:r>
    </w:p>
    <w:p w:rsidR="00FE2F55" w:rsidRDefault="00FE2F55">
      <w:pPr>
        <w:pStyle w:val="ConsPlusNormal"/>
        <w:ind w:firstLine="540"/>
        <w:jc w:val="both"/>
      </w:pPr>
      <w:r>
        <w:t>10. 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FE2F55" w:rsidRDefault="00FE2F55">
      <w:pPr>
        <w:pStyle w:val="ConsPlusNormal"/>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
    <w:p w:rsidR="00FE2F55" w:rsidRDefault="00FE2F55">
      <w:pPr>
        <w:pStyle w:val="ConsPlusNormal"/>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FE2F55" w:rsidRDefault="00FE2F55">
      <w:pPr>
        <w:pStyle w:val="ConsPlusNormal"/>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1166" w:history="1">
        <w:r>
          <w:rPr>
            <w:color w:val="0000FF"/>
          </w:rPr>
          <w:t>Сводном реестре</w:t>
        </w:r>
      </w:hyperlink>
      <w:r>
        <w:t xml:space="preserve"> поступлений и выбытий.</w:t>
      </w:r>
    </w:p>
    <w:p w:rsidR="00FE2F55" w:rsidRDefault="004577A5">
      <w:pPr>
        <w:pStyle w:val="ConsPlusNormal"/>
        <w:ind w:firstLine="540"/>
        <w:jc w:val="both"/>
      </w:pPr>
      <w:hyperlink w:anchor="P1166" w:history="1">
        <w:r w:rsidR="00FE2F55">
          <w:rPr>
            <w:color w:val="0000FF"/>
          </w:rPr>
          <w:t>Сводный реестр</w:t>
        </w:r>
      </w:hyperlink>
      <w:r w:rsidR="00FE2F55">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1315" w:history="1">
        <w:r w:rsidR="00FE2F55">
          <w:rPr>
            <w:color w:val="0000FF"/>
          </w:rPr>
          <w:t>Реестров</w:t>
        </w:r>
      </w:hyperlink>
      <w:r w:rsidR="00FE2F55">
        <w:t xml:space="preserve"> перечисленных поступлений по </w:t>
      </w:r>
      <w:hyperlink w:anchor="P1315" w:history="1">
        <w:r w:rsidR="00FE2F55">
          <w:rPr>
            <w:color w:val="0000FF"/>
          </w:rPr>
          <w:t>форме</w:t>
        </w:r>
      </w:hyperlink>
      <w:r w:rsidR="00FE2F55">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
    <w:p w:rsidR="00FE2F55" w:rsidRDefault="00FE2F55">
      <w:pPr>
        <w:pStyle w:val="ConsPlusNormal"/>
        <w:ind w:firstLine="540"/>
        <w:jc w:val="both"/>
      </w:pPr>
      <w:r>
        <w:t xml:space="preserve">Поступления, отнесенные в текущем операционном дне к невыясненным поступлениям, отражаются в </w:t>
      </w:r>
      <w:hyperlink w:anchor="P1166" w:history="1">
        <w:r>
          <w:rPr>
            <w:color w:val="0000FF"/>
          </w:rPr>
          <w:t>Сводном реестре</w:t>
        </w:r>
      </w:hyperlink>
      <w:r>
        <w:t xml:space="preserve"> поступлений и выбытий по соответствующим кодам бюджетной </w:t>
      </w:r>
      <w:r>
        <w:lastRenderedPageBreak/>
        <w:t>классификации невыясненных поступлений.</w:t>
      </w:r>
    </w:p>
    <w:p w:rsidR="00FE2F55" w:rsidRDefault="00FE2F55">
      <w:pPr>
        <w:pStyle w:val="ConsPlusNormal"/>
        <w:ind w:firstLine="540"/>
        <w:jc w:val="both"/>
      </w:pPr>
      <w:r>
        <w:t xml:space="preserve">Данные </w:t>
      </w:r>
      <w:hyperlink w:anchor="P1166" w:history="1">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1166" w:history="1">
        <w:r>
          <w:rPr>
            <w:color w:val="0000FF"/>
          </w:rPr>
          <w:t>("Итого по коду БК")</w:t>
        </w:r>
      </w:hyperlink>
      <w:r>
        <w:t xml:space="preserve"> и общего итога по всем кодам бюджетной классификации </w:t>
      </w:r>
      <w:hyperlink w:anchor="P1279" w:history="1">
        <w:r>
          <w:rPr>
            <w:color w:val="0000FF"/>
          </w:rPr>
          <w:t>("Всего")</w:t>
        </w:r>
      </w:hyperlink>
      <w:r>
        <w:t xml:space="preserve">. Общая сумма поступлений за операционный день итогового показателя </w:t>
      </w:r>
      <w:hyperlink w:anchor="P1279" w:history="1">
        <w:r>
          <w:rPr>
            <w:color w:val="0000FF"/>
          </w:rPr>
          <w:t>"Всего"</w:t>
        </w:r>
      </w:hyperlink>
      <w:r>
        <w:t xml:space="preserve"> с учетом показателя "</w:t>
      </w:r>
      <w:hyperlink w:anchor="P1189" w:history="1">
        <w:r>
          <w:rPr>
            <w:color w:val="0000FF"/>
          </w:rPr>
          <w:t>Остаток</w:t>
        </w:r>
      </w:hyperlink>
      <w:r>
        <w:t xml:space="preserve"> на начало дня" отражается в показателе Сводного реестра поступлений и выбытий "</w:t>
      </w:r>
      <w:hyperlink w:anchor="P1191" w:history="1">
        <w:r>
          <w:rPr>
            <w:color w:val="0000FF"/>
          </w:rPr>
          <w:t>Остаток</w:t>
        </w:r>
      </w:hyperlink>
      <w:r>
        <w:t xml:space="preserve"> на конец дня".</w:t>
      </w:r>
    </w:p>
    <w:p w:rsidR="00FE2F55" w:rsidRDefault="00FE2F55">
      <w:pPr>
        <w:pStyle w:val="ConsPlusNormal"/>
        <w:ind w:firstLine="540"/>
        <w:jc w:val="both"/>
      </w:pPr>
      <w:r>
        <w:t xml:space="preserve">Показатель </w:t>
      </w:r>
      <w:hyperlink w:anchor="P1166" w:history="1">
        <w:r>
          <w:rPr>
            <w:color w:val="0000FF"/>
          </w:rPr>
          <w:t>Сводного реестра</w:t>
        </w:r>
      </w:hyperlink>
      <w:r>
        <w:t xml:space="preserve"> поступлений и выбытий "</w:t>
      </w:r>
      <w:hyperlink w:anchor="P1191" w:history="1">
        <w:r>
          <w:rPr>
            <w:color w:val="0000FF"/>
          </w:rPr>
          <w:t>Остаток</w:t>
        </w:r>
      </w:hyperlink>
      <w:r>
        <w:t xml:space="preserve"> на конец дня" переносится в качестве </w:t>
      </w:r>
      <w:hyperlink w:anchor="P1189" w:history="1">
        <w:r>
          <w:rPr>
            <w:color w:val="0000FF"/>
          </w:rPr>
          <w:t>остатка</w:t>
        </w:r>
      </w:hyperlink>
      <w:r>
        <w:t xml:space="preserve"> на начало дня </w:t>
      </w:r>
      <w:hyperlink w:anchor="P1166" w:history="1">
        <w:r>
          <w:rPr>
            <w:color w:val="0000FF"/>
          </w:rPr>
          <w:t>Сводного реестра</w:t>
        </w:r>
      </w:hyperlink>
      <w:r>
        <w:t xml:space="preserve"> поступлений и выбытий следующего операционного дня.</w:t>
      </w:r>
    </w:p>
    <w:p w:rsidR="00FE2F55" w:rsidRDefault="00FE2F55">
      <w:pPr>
        <w:pStyle w:val="ConsPlusNormal"/>
        <w:ind w:firstLine="540"/>
        <w:jc w:val="both"/>
      </w:pPr>
      <w:r>
        <w:t xml:space="preserve">Показатели </w:t>
      </w:r>
      <w:hyperlink w:anchor="P1166" w:history="1">
        <w:r>
          <w:rPr>
            <w:color w:val="0000FF"/>
          </w:rPr>
          <w:t>Сводного реестра</w:t>
        </w:r>
      </w:hyperlink>
      <w:r>
        <w:t xml:space="preserve"> поступлений и выбытий "</w:t>
      </w:r>
      <w:hyperlink w:anchor="P1189" w:history="1">
        <w:r>
          <w:rPr>
            <w:color w:val="0000FF"/>
          </w:rPr>
          <w:t>Остаток</w:t>
        </w:r>
      </w:hyperlink>
      <w:r>
        <w:t xml:space="preserve"> на начало дня" и "</w:t>
      </w:r>
      <w:hyperlink w:anchor="P1191" w:history="1">
        <w:r>
          <w:rPr>
            <w:color w:val="0000FF"/>
          </w:rPr>
          <w:t>Остаток</w:t>
        </w:r>
      </w:hyperlink>
      <w:r>
        <w:t xml:space="preserve"> на конец дня" должны соответствовать аналогичным показателям соответствующей выписки банка по счету органа Федерального казначейства.</w:t>
      </w:r>
    </w:p>
    <w:p w:rsidR="00FE2F55" w:rsidRDefault="00FE2F55">
      <w:pPr>
        <w:pStyle w:val="ConsPlusNormal"/>
        <w:ind w:firstLine="540"/>
        <w:jc w:val="both"/>
      </w:pPr>
      <w: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FE2F55" w:rsidRDefault="00FE2F55">
      <w:pPr>
        <w:pStyle w:val="ConsPlusNormal"/>
        <w:ind w:firstLine="540"/>
        <w:jc w:val="both"/>
      </w:pPr>
      <w: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FE2F55" w:rsidRDefault="00FE2F55">
      <w:pPr>
        <w:pStyle w:val="ConsPlusNormal"/>
        <w:ind w:firstLine="540"/>
        <w:jc w:val="both"/>
      </w:pPr>
      <w: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FE2F55" w:rsidRDefault="00FE2F55">
      <w:pPr>
        <w:pStyle w:val="ConsPlusNormal"/>
        <w:ind w:firstLine="540"/>
        <w:jc w:val="both"/>
      </w:pPr>
      <w:r>
        <w:t xml:space="preserve">по которым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941" w:history="1">
        <w:r>
          <w:rPr>
            <w:color w:val="0000FF"/>
          </w:rPr>
          <w:t>Справки</w:t>
        </w:r>
      </w:hyperlink>
      <w:r>
        <w:t xml:space="preserve"> органа Федерального казначейства.</w:t>
      </w:r>
    </w:p>
    <w:p w:rsidR="00FE2F55" w:rsidRDefault="00FE2F55">
      <w:pPr>
        <w:pStyle w:val="ConsPlusNormal"/>
        <w:ind w:firstLine="540"/>
        <w:jc w:val="both"/>
      </w:pPr>
      <w:r>
        <w:t xml:space="preserve">14. Поступления по расчетным документам, в которых не указаны значения "ИНН" и (или) "КПП" получателя, и (или) код бюджетной классификации, и (или) код </w:t>
      </w:r>
      <w:hyperlink r:id="rId51" w:history="1">
        <w:r>
          <w:rPr>
            <w:color w:val="0000FF"/>
          </w:rPr>
          <w:t>ОКТМО</w:t>
        </w:r>
      </w:hyperlink>
      <w:r>
        <w:t xml:space="preserve">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59" w:history="1">
        <w:r>
          <w:rPr>
            <w:color w:val="0000FF"/>
          </w:rPr>
          <w:t>пункта 15</w:t>
        </w:r>
      </w:hyperlink>
      <w:r>
        <w:t xml:space="preserve"> настоящего Раздела.</w:t>
      </w:r>
    </w:p>
    <w:p w:rsidR="00FE2F55" w:rsidRDefault="00FE2F55">
      <w:pPr>
        <w:pStyle w:val="ConsPlusNormal"/>
        <w:jc w:val="both"/>
      </w:pPr>
      <w:r>
        <w:t xml:space="preserve">(в ред. </w:t>
      </w:r>
      <w:hyperlink r:id="rId52" w:history="1">
        <w:r>
          <w:rPr>
            <w:color w:val="0000FF"/>
          </w:rPr>
          <w:t>Приказа</w:t>
        </w:r>
      </w:hyperlink>
      <w:r>
        <w:t xml:space="preserve"> Минфина России от 21.12.2016 N 239н)</w:t>
      </w:r>
    </w:p>
    <w:p w:rsidR="00FE2F55" w:rsidRDefault="00FE2F55">
      <w:pPr>
        <w:pStyle w:val="ConsPlusNormal"/>
        <w:ind w:firstLine="540"/>
        <w:jc w:val="both"/>
      </w:pPr>
      <w:bookmarkStart w:id="6" w:name="P159"/>
      <w:bookmarkEnd w:id="6"/>
      <w:r>
        <w:t>15. Суммы невыясненных поступлений учитываются:</w:t>
      </w:r>
    </w:p>
    <w:p w:rsidR="00FE2F55" w:rsidRDefault="00FE2F55">
      <w:pPr>
        <w:pStyle w:val="ConsPlusNormal"/>
        <w:ind w:firstLine="540"/>
        <w:jc w:val="both"/>
      </w:pPr>
      <w:r>
        <w:t>а) по коду бюджетной классификации невыясненных поступлений, зачисляемых в федеральный бюджет:</w:t>
      </w:r>
    </w:p>
    <w:p w:rsidR="00FE2F55" w:rsidRDefault="00FE2F55">
      <w:pPr>
        <w:pStyle w:val="ConsPlusNormal"/>
        <w:ind w:firstLine="540"/>
        <w:jc w:val="both"/>
      </w:pPr>
      <w: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FE2F55" w:rsidRDefault="00FE2F55">
      <w:pPr>
        <w:pStyle w:val="ConsPlusNormal"/>
        <w:ind w:firstLine="540"/>
        <w:jc w:val="both"/>
      </w:pPr>
      <w:bookmarkStart w:id="7" w:name="P162"/>
      <w:bookmarkEnd w:id="7"/>
      <w: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FE2F55" w:rsidRDefault="00FE2F55">
      <w:pPr>
        <w:pStyle w:val="ConsPlusNormal"/>
        <w:ind w:firstLine="540"/>
        <w:jc w:val="both"/>
      </w:pPr>
      <w:bookmarkStart w:id="8" w:name="P163"/>
      <w:bookmarkEnd w:id="8"/>
      <w: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53" w:history="1">
        <w:r>
          <w:rPr>
            <w:color w:val="0000FF"/>
          </w:rPr>
          <w:t>ОКТМО</w:t>
        </w:r>
      </w:hyperlink>
      <w:r>
        <w:t xml:space="preserve"> муниципального образования (межселенной территории), а также при наличии несуществующего </w:t>
      </w:r>
      <w:r>
        <w:lastRenderedPageBreak/>
        <w:t>кода ОКТМО муниципального образования (межселенной территории);</w:t>
      </w:r>
    </w:p>
    <w:p w:rsidR="00FE2F55" w:rsidRDefault="00FE2F55">
      <w:pPr>
        <w:pStyle w:val="ConsPlusNormal"/>
        <w:jc w:val="both"/>
      </w:pPr>
      <w:r>
        <w:t xml:space="preserve">(в ред. </w:t>
      </w:r>
      <w:hyperlink r:id="rId54" w:history="1">
        <w:r>
          <w:rPr>
            <w:color w:val="0000FF"/>
          </w:rPr>
          <w:t>Приказа</w:t>
        </w:r>
      </w:hyperlink>
      <w:r>
        <w:t xml:space="preserve"> Минфина России от 21.12.2016 N 239н)</w:t>
      </w:r>
    </w:p>
    <w:p w:rsidR="00FE2F55" w:rsidRDefault="00FE2F55">
      <w:pPr>
        <w:pStyle w:val="ConsPlusNormal"/>
        <w:ind w:firstLine="540"/>
        <w:jc w:val="both"/>
      </w:pPr>
      <w:bookmarkStart w:id="9" w:name="P165"/>
      <w:bookmarkEnd w:id="9"/>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FE2F55" w:rsidRDefault="00FE2F55">
      <w:pPr>
        <w:pStyle w:val="ConsPlusNormal"/>
        <w:ind w:firstLine="540"/>
        <w:jc w:val="both"/>
      </w:pPr>
      <w:bookmarkStart w:id="10" w:name="P166"/>
      <w:bookmarkEnd w:id="10"/>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FE2F55" w:rsidRDefault="00FE2F55">
      <w:pPr>
        <w:pStyle w:val="ConsPlusNormal"/>
        <w:jc w:val="both"/>
      </w:pPr>
      <w:r>
        <w:t xml:space="preserve">(в ред. </w:t>
      </w:r>
      <w:hyperlink r:id="rId55" w:history="1">
        <w:r>
          <w:rPr>
            <w:color w:val="0000FF"/>
          </w:rPr>
          <w:t>Приказа</w:t>
        </w:r>
      </w:hyperlink>
      <w:r>
        <w:t xml:space="preserve"> Минфина России от 22.12.2014 N 160н)</w:t>
      </w:r>
    </w:p>
    <w:p w:rsidR="00FE2F55" w:rsidRDefault="00FE2F55">
      <w:pPr>
        <w:pStyle w:val="ConsPlusNormal"/>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FE2F55" w:rsidRDefault="00FE2F55">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62" w:history="1">
        <w:r>
          <w:rPr>
            <w:color w:val="0000FF"/>
          </w:rPr>
          <w:t>абзацем третьим подпункта "а"</w:t>
        </w:r>
      </w:hyperlink>
      <w:r>
        <w:t xml:space="preserve"> настоящего пункта;</w:t>
      </w:r>
    </w:p>
    <w:p w:rsidR="00FE2F55" w:rsidRDefault="00FE2F55">
      <w:pPr>
        <w:pStyle w:val="ConsPlusNormal"/>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66" w:history="1">
        <w:r>
          <w:rPr>
            <w:color w:val="0000FF"/>
          </w:rPr>
          <w:t>абзацем 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FE2F55" w:rsidRDefault="00FE2F55">
      <w:pPr>
        <w:pStyle w:val="ConsPlusNormal"/>
        <w:ind w:firstLine="540"/>
        <w:jc w:val="both"/>
      </w:pPr>
      <w:r>
        <w:t>в) по коду бюджетной классификации невыясненных поступлений, зачисляемых в бюджеты субъектов Российской Федерации:</w:t>
      </w:r>
    </w:p>
    <w:p w:rsidR="00FE2F55" w:rsidRDefault="00FE2F55">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62" w:history="1">
        <w:r>
          <w:rPr>
            <w:color w:val="0000FF"/>
          </w:rPr>
          <w:t>абзацем третьим подпункта "а"</w:t>
        </w:r>
      </w:hyperlink>
      <w:r>
        <w:t xml:space="preserve"> настоящего пункта;</w:t>
      </w:r>
    </w:p>
    <w:p w:rsidR="00FE2F55" w:rsidRDefault="00FE2F55">
      <w:pPr>
        <w:pStyle w:val="ConsPlusNormal"/>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65" w:history="1">
        <w:r>
          <w:rPr>
            <w:color w:val="0000FF"/>
          </w:rPr>
          <w:t>абзацами пятым</w:t>
        </w:r>
      </w:hyperlink>
      <w:r>
        <w:t xml:space="preserve"> и </w:t>
      </w:r>
      <w:hyperlink w:anchor="P166"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FE2F55" w:rsidRDefault="00FE2F55">
      <w:pPr>
        <w:pStyle w:val="ConsPlusNormal"/>
        <w:ind w:firstLine="540"/>
        <w:jc w:val="both"/>
      </w:pPr>
      <w:r>
        <w:t>г) по коду бюджетной классификации невыясненных поступлений, зачисляемых в местные бюджеты:</w:t>
      </w:r>
    </w:p>
    <w:p w:rsidR="00FE2F55" w:rsidRDefault="00FE2F55">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62" w:history="1">
        <w:r>
          <w:rPr>
            <w:color w:val="0000FF"/>
          </w:rPr>
          <w:t>абзацами третьим</w:t>
        </w:r>
      </w:hyperlink>
      <w:r>
        <w:t xml:space="preserve"> и </w:t>
      </w:r>
      <w:hyperlink w:anchor="P163" w:history="1">
        <w:r>
          <w:rPr>
            <w:color w:val="0000FF"/>
          </w:rPr>
          <w:t>четвертым подпункта "а"</w:t>
        </w:r>
      </w:hyperlink>
      <w:r>
        <w:t xml:space="preserve">, настоящего пункта) и при наличии кода </w:t>
      </w:r>
      <w:hyperlink r:id="rId56" w:history="1">
        <w:r>
          <w:rPr>
            <w:color w:val="0000FF"/>
          </w:rPr>
          <w:t>ОКТМО</w:t>
        </w:r>
      </w:hyperlink>
      <w:r>
        <w:t xml:space="preserve"> соответствующего муниципального образования (межселенной территории);</w:t>
      </w:r>
    </w:p>
    <w:p w:rsidR="00FE2F55" w:rsidRDefault="00FE2F55">
      <w:pPr>
        <w:pStyle w:val="ConsPlusNormal"/>
        <w:jc w:val="both"/>
      </w:pPr>
      <w:r>
        <w:t xml:space="preserve">(в ред. Приказов Минфина России от 22.12.2014 </w:t>
      </w:r>
      <w:hyperlink r:id="rId57" w:history="1">
        <w:r>
          <w:rPr>
            <w:color w:val="0000FF"/>
          </w:rPr>
          <w:t>N 160н</w:t>
        </w:r>
      </w:hyperlink>
      <w:r>
        <w:t xml:space="preserve">, от 21.12.2016 </w:t>
      </w:r>
      <w:hyperlink r:id="rId58" w:history="1">
        <w:r>
          <w:rPr>
            <w:color w:val="0000FF"/>
          </w:rPr>
          <w:t>N 239н</w:t>
        </w:r>
      </w:hyperlink>
      <w:r>
        <w:t>)</w:t>
      </w:r>
    </w:p>
    <w:p w:rsidR="00FE2F55" w:rsidRDefault="00FE2F55">
      <w:pPr>
        <w:pStyle w:val="ConsPlusNormal"/>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65" w:history="1">
        <w:r>
          <w:rPr>
            <w:color w:val="0000FF"/>
          </w:rPr>
          <w:t>абзацами пятым</w:t>
        </w:r>
      </w:hyperlink>
      <w:r>
        <w:t xml:space="preserve"> и </w:t>
      </w:r>
      <w:hyperlink w:anchor="P166"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FE2F55" w:rsidRDefault="00FE2F55">
      <w:pPr>
        <w:pStyle w:val="ConsPlusNormal"/>
        <w:ind w:firstLine="540"/>
        <w:jc w:val="both"/>
      </w:pPr>
      <w:r>
        <w:t xml:space="preserve">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w:t>
      </w:r>
      <w:r>
        <w:lastRenderedPageBreak/>
        <w:t>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FE2F55" w:rsidRDefault="00FE2F55">
      <w:pPr>
        <w:pStyle w:val="ConsPlusNormal"/>
        <w:ind w:firstLine="540"/>
        <w:jc w:val="both"/>
      </w:pPr>
      <w:r>
        <w:t xml:space="preserve">16. Исключен. - </w:t>
      </w:r>
      <w:hyperlink r:id="rId59" w:history="1">
        <w:r>
          <w:rPr>
            <w:color w:val="0000FF"/>
          </w:rPr>
          <w:t>Приказ</w:t>
        </w:r>
      </w:hyperlink>
      <w:r>
        <w:t xml:space="preserve"> Минфина России от 01.12.2015 N 189н.</w:t>
      </w:r>
    </w:p>
    <w:p w:rsidR="00FE2F55" w:rsidRDefault="00FE2F55">
      <w:pPr>
        <w:pStyle w:val="ConsPlusNormal"/>
        <w:ind w:firstLine="540"/>
        <w:jc w:val="both"/>
      </w:pPr>
      <w: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на основании оформленной им Заявки на возврат в следующих случаях:</w:t>
      </w:r>
    </w:p>
    <w:p w:rsidR="00FE2F55" w:rsidRDefault="00FE2F55">
      <w:pPr>
        <w:pStyle w:val="ConsPlusNormal"/>
        <w:jc w:val="both"/>
      </w:pPr>
      <w:r>
        <w:t xml:space="preserve">(в ред. </w:t>
      </w:r>
      <w:hyperlink r:id="rId60" w:history="1">
        <w:r>
          <w:rPr>
            <w:color w:val="0000FF"/>
          </w:rPr>
          <w:t>Приказа</w:t>
        </w:r>
      </w:hyperlink>
      <w:r>
        <w:t xml:space="preserve"> Минфина России от 21.12.2016 N 239н)</w:t>
      </w:r>
    </w:p>
    <w:p w:rsidR="00FE2F55" w:rsidRDefault="00FE2F55">
      <w:pPr>
        <w:pStyle w:val="ConsPlusNormal"/>
        <w:ind w:firstLine="540"/>
        <w:jc w:val="both"/>
      </w:pPr>
      <w:bookmarkStart w:id="11" w:name="P182"/>
      <w:bookmarkEnd w:id="11"/>
      <w:r>
        <w:t>а) невыясненные поступления по расчетным документам, в которых в реквизите "104" и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FE2F55" w:rsidRDefault="00FE2F55">
      <w:pPr>
        <w:pStyle w:val="ConsPlusNormal"/>
        <w:jc w:val="both"/>
      </w:pPr>
      <w:r>
        <w:t xml:space="preserve">(в ред. </w:t>
      </w:r>
      <w:hyperlink r:id="rId61" w:history="1">
        <w:r>
          <w:rPr>
            <w:color w:val="0000FF"/>
          </w:rPr>
          <w:t>Приказа</w:t>
        </w:r>
      </w:hyperlink>
      <w:r>
        <w:t xml:space="preserve"> Минфина России от 21.12.2016 N 239н)</w:t>
      </w:r>
    </w:p>
    <w:p w:rsidR="00FE2F55" w:rsidRDefault="00FE2F55">
      <w:pPr>
        <w:pStyle w:val="ConsPlusNormal"/>
        <w:ind w:firstLine="540"/>
        <w:jc w:val="both"/>
      </w:pPr>
      <w:bookmarkStart w:id="12" w:name="P184"/>
      <w:bookmarkEnd w:id="12"/>
      <w: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на счет данного банка на основании письменного обращения (уведомления) банка;</w:t>
      </w:r>
    </w:p>
    <w:p w:rsidR="00FE2F55" w:rsidRDefault="00FE2F55">
      <w:pPr>
        <w:pStyle w:val="ConsPlusNormal"/>
        <w:ind w:firstLine="540"/>
        <w:jc w:val="both"/>
      </w:pPr>
      <w:bookmarkStart w:id="13" w:name="P185"/>
      <w:bookmarkEnd w:id="13"/>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62" w:history="1">
        <w:r>
          <w:rPr>
            <w:color w:val="0000FF"/>
          </w:rPr>
          <w:t>пунктом 54</w:t>
        </w:r>
      </w:hyperlink>
      <w:r>
        <w:t xml:space="preserve"> настоящего Порядка ранее направлялся </w:t>
      </w:r>
      <w:hyperlink r:id="rId62" w:history="1">
        <w:r>
          <w:rPr>
            <w:color w:val="0000FF"/>
          </w:rPr>
          <w:t>Запрос</w:t>
        </w:r>
      </w:hyperlink>
      <w:r>
        <w:t xml:space="preserve"> на выяснение принадлежности платежа, в том числе администратор поступлений в бюджет, указанный в заявлении плательщика в качестве получателя, которому предназначался платеж, предоставили </w:t>
      </w:r>
      <w:hyperlink r:id="rId63" w:history="1">
        <w:r>
          <w:rPr>
            <w:color w:val="0000FF"/>
          </w:rPr>
          <w:t>Уведомления</w:t>
        </w:r>
      </w:hyperlink>
      <w:r>
        <w:t xml:space="preserve"> об уточнении вида и принадлежности платежа с отказом от принятия на учет данного поступления.</w:t>
      </w:r>
    </w:p>
    <w:p w:rsidR="00FE2F55" w:rsidRDefault="00FE2F55">
      <w:pPr>
        <w:pStyle w:val="ConsPlusNormal"/>
        <w:ind w:firstLine="540"/>
        <w:jc w:val="both"/>
      </w:pPr>
      <w:r>
        <w:t xml:space="preserve">Если в заявлении плательщика в качестве получателя платежа, которому предназначался платеж, указан администратор поступлений в бюджет, которому </w:t>
      </w:r>
      <w:hyperlink r:id="rId64" w:history="1">
        <w:r>
          <w:rPr>
            <w:color w:val="0000FF"/>
          </w:rPr>
          <w:t>Запрос</w:t>
        </w:r>
      </w:hyperlink>
      <w:r>
        <w:t xml:space="preserve"> на выяснение принадлежности платежа ранее не направлялся, орган Федерального казначейства направляет данному администратору поступлений в бюджет </w:t>
      </w:r>
      <w:hyperlink r:id="rId65" w:history="1">
        <w:r>
          <w:rPr>
            <w:color w:val="0000FF"/>
          </w:rPr>
          <w:t>Запрос</w:t>
        </w:r>
      </w:hyperlink>
      <w:r>
        <w:t xml:space="preserve"> на выяснение принадлежности платежа и осуществляет возврат денежных средств только при получении от него </w:t>
      </w:r>
      <w:hyperlink r:id="rId66" w:history="1">
        <w:r>
          <w:rPr>
            <w:color w:val="0000FF"/>
          </w:rPr>
          <w:t>Уведомления</w:t>
        </w:r>
      </w:hyperlink>
      <w:r>
        <w:t xml:space="preserve"> об уточнении вида и принадлежности платежа с отказом от указанных в </w:t>
      </w:r>
      <w:hyperlink r:id="rId67" w:history="1">
        <w:r>
          <w:rPr>
            <w:color w:val="0000FF"/>
          </w:rPr>
          <w:t>Запросе</w:t>
        </w:r>
      </w:hyperlink>
      <w:r>
        <w:t xml:space="preserve"> на выяснение принадлежности платежа поступлений.</w:t>
      </w:r>
    </w:p>
    <w:p w:rsidR="00FE2F55" w:rsidRDefault="00FE2F55">
      <w:pPr>
        <w:pStyle w:val="ConsPlusNormal"/>
        <w:ind w:firstLine="540"/>
        <w:jc w:val="both"/>
      </w:pPr>
      <w:r>
        <w:t xml:space="preserve">Возврат невыясненных поступлений, предусмотренных </w:t>
      </w:r>
      <w:hyperlink w:anchor="P182" w:history="1">
        <w:r>
          <w:rPr>
            <w:color w:val="0000FF"/>
          </w:rPr>
          <w:t>подпунктами "а"</w:t>
        </w:r>
      </w:hyperlink>
      <w:r>
        <w:t xml:space="preserve"> и </w:t>
      </w:r>
      <w:hyperlink w:anchor="P184" w:history="1">
        <w:r>
          <w:rPr>
            <w:color w:val="0000FF"/>
          </w:rPr>
          <w:t>"б"</w:t>
        </w:r>
      </w:hyperlink>
      <w:r>
        <w:t xml:space="preserve"> настоящего пункта, осуществляется в срок, не превышающий 3-х рабочих дней со дня, следующего за днем представления заявления плательщика, письменного обращения (уведомления) банка.</w:t>
      </w:r>
    </w:p>
    <w:p w:rsidR="00FE2F55" w:rsidRDefault="00FE2F55">
      <w:pPr>
        <w:pStyle w:val="ConsPlusNormal"/>
        <w:jc w:val="both"/>
      </w:pPr>
      <w:r>
        <w:t>(</w:t>
      </w:r>
      <w:proofErr w:type="spellStart"/>
      <w:r>
        <w:t>пп</w:t>
      </w:r>
      <w:proofErr w:type="spellEnd"/>
      <w:r>
        <w:t xml:space="preserve">. "в" в ред. </w:t>
      </w:r>
      <w:hyperlink r:id="rId68"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г) утратил силу. - </w:t>
      </w:r>
      <w:hyperlink r:id="rId69" w:history="1">
        <w:r>
          <w:rPr>
            <w:color w:val="0000FF"/>
          </w:rPr>
          <w:t>Приказ</w:t>
        </w:r>
      </w:hyperlink>
      <w:r>
        <w:t xml:space="preserve"> Минфина России от 21.12.2016 N 239н.</w:t>
      </w:r>
    </w:p>
    <w:p w:rsidR="00FE2F55" w:rsidRDefault="00FE2F55">
      <w:pPr>
        <w:pStyle w:val="ConsPlusNormal"/>
        <w:ind w:firstLine="540"/>
        <w:jc w:val="both"/>
      </w:pPr>
      <w: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70" w:history="1">
        <w:r>
          <w:rPr>
            <w:color w:val="0000FF"/>
          </w:rPr>
          <w:t>Заявки</w:t>
        </w:r>
      </w:hyperlink>
      <w:r>
        <w:t xml:space="preserve"> на возврат.</w:t>
      </w:r>
    </w:p>
    <w:p w:rsidR="00FE2F55" w:rsidRDefault="00FE2F55">
      <w:pPr>
        <w:pStyle w:val="ConsPlusNormal"/>
        <w:ind w:firstLine="540"/>
        <w:jc w:val="both"/>
      </w:pPr>
      <w:r>
        <w:t xml:space="preserve">В </w:t>
      </w:r>
      <w:hyperlink r:id="rId71" w:history="1">
        <w:r>
          <w:rPr>
            <w:color w:val="0000FF"/>
          </w:rPr>
          <w:t>Заявке</w:t>
        </w:r>
      </w:hyperlink>
      <w: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FE2F55" w:rsidRDefault="00FE2F55">
      <w:pPr>
        <w:pStyle w:val="ConsPlusNormal"/>
        <w:ind w:firstLine="540"/>
        <w:jc w:val="both"/>
      </w:pPr>
      <w:r>
        <w:t xml:space="preserve">при возврате невыясненных поступлений, предусмотренных </w:t>
      </w:r>
      <w:hyperlink w:anchor="P182" w:history="1">
        <w:r>
          <w:rPr>
            <w:color w:val="0000FF"/>
          </w:rPr>
          <w:t>подпунктами "а"</w:t>
        </w:r>
      </w:hyperlink>
      <w:r>
        <w:t xml:space="preserve"> и </w:t>
      </w:r>
      <w:hyperlink w:anchor="P185" w:history="1">
        <w:r>
          <w:rPr>
            <w:color w:val="0000FF"/>
          </w:rPr>
          <w:t>"в"</w:t>
        </w:r>
      </w:hyperlink>
      <w:r>
        <w:t xml:space="preserve"> настоящего пункта: "Возврат ошибочно перечисленных поступлений (с указанием причины возврата)";</w:t>
      </w:r>
    </w:p>
    <w:p w:rsidR="00FE2F55" w:rsidRDefault="00FE2F55">
      <w:pPr>
        <w:pStyle w:val="ConsPlusNormal"/>
        <w:jc w:val="both"/>
      </w:pPr>
      <w:r>
        <w:t xml:space="preserve">(в ред. </w:t>
      </w:r>
      <w:hyperlink r:id="rId72"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при возврате невыясненных поступлений, предусмотренных </w:t>
      </w:r>
      <w:hyperlink w:anchor="P184" w:history="1">
        <w:r>
          <w:rPr>
            <w:color w:val="0000FF"/>
          </w:rPr>
          <w:t>подпунктом "б"</w:t>
        </w:r>
      </w:hyperlink>
      <w: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FE2F55" w:rsidRDefault="00FE2F55">
      <w:pPr>
        <w:pStyle w:val="ConsPlusNormal"/>
        <w:ind w:firstLine="540"/>
        <w:jc w:val="both"/>
      </w:pPr>
      <w:r>
        <w:t xml:space="preserve">абзацы десятый - одиннадцатый утратили силу. - </w:t>
      </w:r>
      <w:hyperlink r:id="rId73" w:history="1">
        <w:r>
          <w:rPr>
            <w:color w:val="0000FF"/>
          </w:rPr>
          <w:t>Приказ</w:t>
        </w:r>
      </w:hyperlink>
      <w:r>
        <w:t xml:space="preserve"> Минфина России от 21.12.2016 N 239н.</w:t>
      </w:r>
    </w:p>
    <w:p w:rsidR="00FE2F55" w:rsidRDefault="00FE2F55">
      <w:pPr>
        <w:pStyle w:val="ConsPlusNormal"/>
        <w:ind w:firstLine="540"/>
        <w:jc w:val="both"/>
      </w:pPr>
      <w:r>
        <w:t xml:space="preserve">18.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w:t>
      </w:r>
      <w:r>
        <w:lastRenderedPageBreak/>
        <w:t>учреждения письменного обращения с приложением копии заявления плательщика.</w:t>
      </w:r>
    </w:p>
    <w:p w:rsidR="00FE2F55" w:rsidRDefault="00FE2F55">
      <w:pPr>
        <w:pStyle w:val="ConsPlusNormal"/>
        <w:jc w:val="both"/>
      </w:pPr>
      <w:r>
        <w:t xml:space="preserve">(в ред. </w:t>
      </w:r>
      <w:hyperlink r:id="rId74" w:history="1">
        <w:r>
          <w:rPr>
            <w:color w:val="0000FF"/>
          </w:rPr>
          <w:t>Приказа</w:t>
        </w:r>
      </w:hyperlink>
      <w:r>
        <w:t xml:space="preserve"> Минфина России от 01.12.2015 N 189н)</w:t>
      </w:r>
    </w:p>
    <w:p w:rsidR="00FE2F55" w:rsidRDefault="00FE2F55">
      <w:pPr>
        <w:pStyle w:val="ConsPlusNormal"/>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75" w:history="1">
        <w:r>
          <w:rPr>
            <w:color w:val="0000FF"/>
          </w:rPr>
          <w:t>Заявки</w:t>
        </w:r>
      </w:hyperlink>
      <w:r>
        <w:t xml:space="preserve"> на возврат, оформленной в установленном порядке. При оформлении </w:t>
      </w:r>
      <w:hyperlink r:id="rId76" w:history="1">
        <w:r>
          <w:rPr>
            <w:color w:val="0000FF"/>
          </w:rPr>
          <w:t>Заявки</w:t>
        </w:r>
      </w:hyperlink>
      <w:r>
        <w:t xml:space="preserve"> на возврат необходимо учитывать следующее:</w:t>
      </w:r>
    </w:p>
    <w:p w:rsidR="00FE2F55" w:rsidRDefault="00FE2F55">
      <w:pPr>
        <w:pStyle w:val="ConsPlusNormal"/>
        <w:ind w:firstLine="540"/>
        <w:jc w:val="both"/>
      </w:pPr>
      <w:r>
        <w:t xml:space="preserve">в </w:t>
      </w:r>
      <w:hyperlink r:id="rId77" w:history="1">
        <w:r>
          <w:rPr>
            <w:color w:val="0000FF"/>
          </w:rPr>
          <w:t>графе 10</w:t>
        </w:r>
      </w:hyperlink>
      <w:r>
        <w:t xml:space="preserve"> "Назначение платежа (примечание)" Заявки на возврат указывается номер и дата обращения федерального учреждения и наименование плательщика, перечислившего платеж.</w:t>
      </w:r>
    </w:p>
    <w:p w:rsidR="00FE2F55" w:rsidRDefault="00FE2F55">
      <w:pPr>
        <w:pStyle w:val="ConsPlusNormal"/>
        <w:jc w:val="both"/>
      </w:pPr>
      <w:r>
        <w:t xml:space="preserve">(в ред. </w:t>
      </w:r>
      <w:hyperlink r:id="rId78" w:history="1">
        <w:r>
          <w:rPr>
            <w:color w:val="0000FF"/>
          </w:rPr>
          <w:t>Приказа</w:t>
        </w:r>
      </w:hyperlink>
      <w:r>
        <w:t xml:space="preserve"> Минфина России от 22.12.2014 N 160н)</w:t>
      </w:r>
    </w:p>
    <w:p w:rsidR="00FE2F55" w:rsidRDefault="00FE2F55">
      <w:pPr>
        <w:pStyle w:val="ConsPlusNormal"/>
        <w:ind w:firstLine="540"/>
        <w:jc w:val="both"/>
      </w:pPr>
      <w: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FE2F55" w:rsidRDefault="00FE2F55">
      <w:pPr>
        <w:pStyle w:val="ConsPlusNormal"/>
        <w:ind w:firstLine="540"/>
        <w:jc w:val="both"/>
      </w:pPr>
      <w:r>
        <w:t xml:space="preserve">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формирует </w:t>
      </w:r>
      <w:hyperlink r:id="rId79" w:history="1">
        <w:r>
          <w:rPr>
            <w:color w:val="0000FF"/>
          </w:rPr>
          <w:t>Запрос</w:t>
        </w:r>
      </w:hyperlink>
      <w:r>
        <w:t xml:space="preserve"> на выяснение принадлежности ошибочно зачисленного платежа и направляет его в соответствующий орган Федерального казначейства. При получении Запроса на выяснение принадлежности ошибочно зачисленного платежа орган Федерального казначейства формирует соответствующий запрос предполагаемому администратору доходов бюджета.</w:t>
      </w:r>
    </w:p>
    <w:p w:rsidR="00FE2F55" w:rsidRDefault="00FE2F55">
      <w:pPr>
        <w:pStyle w:val="ConsPlusNormal"/>
        <w:jc w:val="both"/>
      </w:pPr>
      <w:r>
        <w:t xml:space="preserve">(абзац введен </w:t>
      </w:r>
      <w:hyperlink r:id="rId80" w:history="1">
        <w:r>
          <w:rPr>
            <w:color w:val="0000FF"/>
          </w:rPr>
          <w:t>Приказом</w:t>
        </w:r>
      </w:hyperlink>
      <w:r>
        <w:t xml:space="preserve"> Минфина России от 01.12.2015 N 189н)</w:t>
      </w:r>
    </w:p>
    <w:p w:rsidR="00FE2F55" w:rsidRDefault="00FE2F55">
      <w:pPr>
        <w:pStyle w:val="ConsPlusNormal"/>
        <w:ind w:firstLine="540"/>
        <w:jc w:val="both"/>
      </w:pPr>
      <w: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81" w:history="1">
        <w:r>
          <w:rPr>
            <w:color w:val="0000FF"/>
          </w:rPr>
          <w:t>Уведомление</w:t>
        </w:r>
      </w:hyperlink>
      <w:r>
        <w:t xml:space="preserve"> об уточнении вида и принадлежности платежа, оформленное в установленном порядке. При оформлении </w:t>
      </w:r>
      <w:hyperlink r:id="rId82" w:history="1">
        <w:r>
          <w:rPr>
            <w:color w:val="0000FF"/>
          </w:rPr>
          <w:t>Уведомления</w:t>
        </w:r>
      </w:hyperlink>
      <w:r>
        <w:t xml:space="preserve"> об уточнении вида и принадлежности платежа необходимо учитывать следующее:</w:t>
      </w:r>
    </w:p>
    <w:p w:rsidR="00FE2F55" w:rsidRDefault="00FE2F55">
      <w:pPr>
        <w:pStyle w:val="ConsPlusNormal"/>
        <w:ind w:firstLine="540"/>
        <w:jc w:val="both"/>
      </w:pPr>
      <w:r>
        <w:t xml:space="preserve">в </w:t>
      </w:r>
      <w:hyperlink r:id="rId83" w:history="1">
        <w:r>
          <w:rPr>
            <w:color w:val="0000FF"/>
          </w:rPr>
          <w:t>графе 13</w:t>
        </w:r>
      </w:hyperlink>
      <w:r>
        <w:t xml:space="preserve"> (примечание) табличной части </w:t>
      </w:r>
      <w:hyperlink r:id="rId84" w:history="1">
        <w:r>
          <w:rPr>
            <w:color w:val="0000FF"/>
          </w:rPr>
          <w:t>Уведомления</w:t>
        </w:r>
      </w:hyperlink>
      <w: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FE2F55" w:rsidRDefault="00FE2F55">
      <w:pPr>
        <w:pStyle w:val="ConsPlusNormal"/>
        <w:ind w:firstLine="540"/>
        <w:jc w:val="both"/>
      </w:pPr>
      <w:r>
        <w:t xml:space="preserve">Орган Федерального казначейства на основании информации, указанной в </w:t>
      </w:r>
      <w:hyperlink r:id="rId85" w:history="1">
        <w:r>
          <w:rPr>
            <w:color w:val="0000FF"/>
          </w:rPr>
          <w:t>графе 13</w:t>
        </w:r>
      </w:hyperlink>
      <w:r>
        <w:t xml:space="preserve"> (примечание) табличной части </w:t>
      </w:r>
      <w:hyperlink r:id="rId86" w:history="1">
        <w:r>
          <w:rPr>
            <w:color w:val="0000FF"/>
          </w:rPr>
          <w:t>Уведомления</w:t>
        </w:r>
      </w:hyperlink>
      <w:r>
        <w:t xml:space="preserve"> об уточнении вида и принадлежности платежа не позднее 2-х рабочих дней со дня, следующего за днем получения </w:t>
      </w:r>
      <w:hyperlink r:id="rId87" w:history="1">
        <w:r>
          <w:rPr>
            <w:color w:val="0000FF"/>
          </w:rPr>
          <w:t>Уведомления</w:t>
        </w:r>
      </w:hyperlink>
      <w: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528" w:history="1">
        <w:r>
          <w:rPr>
            <w:color w:val="0000FF"/>
          </w:rPr>
          <w:t>Реестр</w:t>
        </w:r>
      </w:hyperlink>
      <w:r>
        <w:t xml:space="preserve"> платежей, ошибочно зачисленных на счет другого органа Федерального казначейства.</w:t>
      </w:r>
    </w:p>
    <w:p w:rsidR="00FE2F55" w:rsidRDefault="00FE2F55">
      <w:pPr>
        <w:pStyle w:val="ConsPlusNormal"/>
        <w:ind w:firstLine="540"/>
        <w:jc w:val="both"/>
      </w:pPr>
      <w:r>
        <w:t xml:space="preserve">Орган Федерального казначейства при получении </w:t>
      </w:r>
      <w:hyperlink w:anchor="P528" w:history="1">
        <w:r>
          <w:rPr>
            <w:color w:val="0000FF"/>
          </w:rPr>
          <w:t>Реестра</w:t>
        </w:r>
      </w:hyperlink>
      <w: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FE2F55" w:rsidRDefault="00FE2F55">
      <w:pPr>
        <w:pStyle w:val="ConsPlusNormal"/>
        <w:ind w:firstLine="540"/>
        <w:jc w:val="both"/>
      </w:pPr>
      <w: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528" w:history="1">
        <w:r>
          <w:rPr>
            <w:color w:val="0000FF"/>
          </w:rPr>
          <w:t>Реестр</w:t>
        </w:r>
      </w:hyperlink>
      <w: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FE2F55" w:rsidRDefault="00FE2F55">
      <w:pPr>
        <w:pStyle w:val="ConsPlusNormal"/>
        <w:ind w:firstLine="540"/>
        <w:jc w:val="both"/>
      </w:pPr>
      <w:r>
        <w:t xml:space="preserve">Органы Федерального казначейства отражают передаваемые (принимаемые) поступления в </w:t>
      </w:r>
      <w:hyperlink w:anchor="P1421" w:history="1">
        <w:r>
          <w:rPr>
            <w:color w:val="0000FF"/>
          </w:rPr>
          <w:t>Ведомости</w:t>
        </w:r>
      </w:hyperlink>
      <w:r>
        <w:t xml:space="preserve"> учета невыясненных поступлений по </w:t>
      </w:r>
      <w:hyperlink w:anchor="P1421" w:history="1">
        <w:r>
          <w:rPr>
            <w:color w:val="0000FF"/>
          </w:rPr>
          <w:t>форме</w:t>
        </w:r>
      </w:hyperlink>
      <w: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FE2F55" w:rsidRDefault="00FE2F55">
      <w:pPr>
        <w:pStyle w:val="ConsPlusNormal"/>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w:t>
      </w:r>
      <w:r>
        <w:lastRenderedPageBreak/>
        <w:t xml:space="preserve">Федерального казначейства на основании </w:t>
      </w:r>
      <w:hyperlink r:id="rId88" w:history="1">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528"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w:t>
      </w:r>
    </w:p>
    <w:p w:rsidR="00FE2F55" w:rsidRDefault="00FE2F55">
      <w:pPr>
        <w:pStyle w:val="ConsPlusNormal"/>
        <w:ind w:firstLine="540"/>
        <w:jc w:val="both"/>
      </w:pPr>
      <w:r>
        <w:t xml:space="preserve">20. </w:t>
      </w:r>
      <w:hyperlink w:anchor="P1421"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 за соответствующий операционный день.</w:t>
      </w:r>
    </w:p>
    <w:p w:rsidR="00FE2F55" w:rsidRDefault="00FE2F55">
      <w:pPr>
        <w:pStyle w:val="ConsPlusNormal"/>
        <w:ind w:firstLine="540"/>
        <w:jc w:val="both"/>
      </w:pPr>
      <w:r>
        <w:t xml:space="preserve">При необходимости </w:t>
      </w:r>
      <w:hyperlink w:anchor="P1421"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FE2F55" w:rsidRDefault="00FE2F55">
      <w:pPr>
        <w:pStyle w:val="ConsPlusNormal"/>
        <w:ind w:firstLine="540"/>
        <w:jc w:val="both"/>
      </w:pPr>
      <w:r>
        <w:t xml:space="preserve">В </w:t>
      </w:r>
      <w:hyperlink w:anchor="P1456"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FE2F55" w:rsidRDefault="00FE2F55">
      <w:pPr>
        <w:pStyle w:val="ConsPlusNormal"/>
        <w:ind w:firstLine="540"/>
        <w:jc w:val="both"/>
      </w:pPr>
      <w:r>
        <w:t xml:space="preserve">в </w:t>
      </w:r>
      <w:hyperlink w:anchor="P1463" w:history="1">
        <w:r>
          <w:rPr>
            <w:color w:val="0000FF"/>
          </w:rPr>
          <w:t>графе 1</w:t>
        </w:r>
      </w:hyperlink>
      <w:r>
        <w:t xml:space="preserve"> "Год возникновения" - год, в котором осуществлялось зачисление невыясненных поступлений;</w:t>
      </w:r>
    </w:p>
    <w:p w:rsidR="00FE2F55" w:rsidRDefault="00FE2F55">
      <w:pPr>
        <w:pStyle w:val="ConsPlusNormal"/>
        <w:ind w:firstLine="540"/>
        <w:jc w:val="both"/>
      </w:pPr>
      <w:r>
        <w:t xml:space="preserve">в </w:t>
      </w:r>
      <w:hyperlink w:anchor="P1464"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w:t>
      </w:r>
      <w:hyperlink w:anchor="P1421" w:history="1">
        <w:r>
          <w:rPr>
            <w:color w:val="0000FF"/>
          </w:rPr>
          <w:t>Ведомости</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83"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421" w:history="1">
        <w:r>
          <w:rPr>
            <w:color w:val="0000FF"/>
          </w:rPr>
          <w:t>Ведомости</w:t>
        </w:r>
      </w:hyperlink>
      <w:r>
        <w:t xml:space="preserve"> учета невыясненных поступлений, отраженных в </w:t>
      </w:r>
      <w:hyperlink w:anchor="P1464" w:history="1">
        <w:r>
          <w:rPr>
            <w:color w:val="0000FF"/>
          </w:rPr>
          <w:t>графе 2</w:t>
        </w:r>
      </w:hyperlink>
      <w:r>
        <w:t>;</w:t>
      </w:r>
    </w:p>
    <w:p w:rsidR="00FE2F55" w:rsidRDefault="00FE2F55">
      <w:pPr>
        <w:pStyle w:val="ConsPlusNormal"/>
        <w:ind w:firstLine="540"/>
        <w:jc w:val="both"/>
      </w:pPr>
      <w:r>
        <w:t xml:space="preserve">в </w:t>
      </w:r>
      <w:hyperlink w:anchor="P1465"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421"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83"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421" w:history="1">
        <w:r>
          <w:rPr>
            <w:color w:val="0000FF"/>
          </w:rPr>
          <w:t>Ведомость</w:t>
        </w:r>
      </w:hyperlink>
      <w:r>
        <w:t xml:space="preserve"> учета невыясненных поступлений, отраженных в </w:t>
      </w:r>
      <w:hyperlink w:anchor="P1465" w:history="1">
        <w:r>
          <w:rPr>
            <w:color w:val="0000FF"/>
          </w:rPr>
          <w:t>графе 3</w:t>
        </w:r>
      </w:hyperlink>
      <w:r>
        <w:t>;</w:t>
      </w:r>
    </w:p>
    <w:p w:rsidR="00FE2F55" w:rsidRDefault="00FE2F55">
      <w:pPr>
        <w:pStyle w:val="ConsPlusNormal"/>
        <w:ind w:firstLine="540"/>
        <w:jc w:val="both"/>
      </w:pPr>
      <w:r>
        <w:t xml:space="preserve">в </w:t>
      </w:r>
      <w:hyperlink w:anchor="P1466"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421"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83"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отраженных в </w:t>
      </w:r>
      <w:hyperlink w:anchor="P1466" w:history="1">
        <w:r>
          <w:rPr>
            <w:color w:val="0000FF"/>
          </w:rPr>
          <w:t>графе 4</w:t>
        </w:r>
      </w:hyperlink>
      <w:r>
        <w:t>;</w:t>
      </w:r>
    </w:p>
    <w:p w:rsidR="00FE2F55" w:rsidRDefault="00FE2F55">
      <w:pPr>
        <w:pStyle w:val="ConsPlusNormal"/>
        <w:ind w:firstLine="540"/>
        <w:jc w:val="both"/>
      </w:pPr>
      <w:r>
        <w:t xml:space="preserve">в </w:t>
      </w:r>
      <w:hyperlink w:anchor="P1467"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421" w:history="1">
        <w:r>
          <w:rPr>
            <w:color w:val="0000FF"/>
          </w:rPr>
          <w:t>Ведомости</w:t>
        </w:r>
      </w:hyperlink>
      <w:r>
        <w:t xml:space="preserve"> учета невыясненных поступлений, рассчитанные как суммы показателей </w:t>
      </w:r>
      <w:hyperlink w:anchor="P1464" w:history="1">
        <w:r>
          <w:rPr>
            <w:color w:val="0000FF"/>
          </w:rPr>
          <w:t>граф 2</w:t>
        </w:r>
      </w:hyperlink>
      <w:r>
        <w:t xml:space="preserve"> "Остаток на начало периода" и </w:t>
      </w:r>
      <w:hyperlink w:anchor="P1465" w:history="1">
        <w:r>
          <w:rPr>
            <w:color w:val="0000FF"/>
          </w:rPr>
          <w:t>3</w:t>
        </w:r>
      </w:hyperlink>
      <w:r>
        <w:t xml:space="preserve"> "Поступило за период", уменьшенные на сумму показателя </w:t>
      </w:r>
      <w:hyperlink w:anchor="P1466" w:history="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483"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421" w:history="1">
        <w:r>
          <w:rPr>
            <w:color w:val="0000FF"/>
          </w:rPr>
          <w:t>Ведомости</w:t>
        </w:r>
      </w:hyperlink>
      <w:r>
        <w:t xml:space="preserve"> учета невыясненных поступлений, отраженных в </w:t>
      </w:r>
      <w:hyperlink w:anchor="P1467" w:history="1">
        <w:r>
          <w:rPr>
            <w:color w:val="0000FF"/>
          </w:rPr>
          <w:t>графе 5</w:t>
        </w:r>
      </w:hyperlink>
      <w:r>
        <w:t>.</w:t>
      </w:r>
    </w:p>
    <w:p w:rsidR="00FE2F55" w:rsidRDefault="00FE2F55">
      <w:pPr>
        <w:pStyle w:val="ConsPlusNormal"/>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421" w:history="1">
        <w:r>
          <w:rPr>
            <w:color w:val="0000FF"/>
          </w:rPr>
          <w:t>Ведомости</w:t>
        </w:r>
      </w:hyperlink>
      <w:r>
        <w:t xml:space="preserve"> учета невыясненных поступлений со знаком "минус". Общая сумма по </w:t>
      </w:r>
      <w:hyperlink w:anchor="P1608"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421" w:history="1">
        <w:r>
          <w:rPr>
            <w:color w:val="0000FF"/>
          </w:rPr>
          <w:t>Ведомости</w:t>
        </w:r>
      </w:hyperlink>
      <w:r>
        <w:t xml:space="preserve"> учета невыясненных поступлений. При этом сумма по </w:t>
      </w:r>
      <w:hyperlink w:anchor="P1608" w:history="1">
        <w:r>
          <w:rPr>
            <w:color w:val="0000FF"/>
          </w:rPr>
          <w:t>строке</w:t>
        </w:r>
      </w:hyperlink>
      <w:r>
        <w:t xml:space="preserve"> "Итого" графы 13 должна равняться разности показателей </w:t>
      </w:r>
      <w:hyperlink w:anchor="P1465" w:history="1">
        <w:r>
          <w:rPr>
            <w:color w:val="0000FF"/>
          </w:rPr>
          <w:t>граф 3</w:t>
        </w:r>
      </w:hyperlink>
      <w:r>
        <w:t xml:space="preserve"> "Поступило за период" и </w:t>
      </w:r>
      <w:hyperlink w:anchor="P1466" w:history="1">
        <w:r>
          <w:rPr>
            <w:color w:val="0000FF"/>
          </w:rPr>
          <w:t>4</w:t>
        </w:r>
      </w:hyperlink>
      <w:r>
        <w:t xml:space="preserve"> "Выбыло за период" раздела 1 "Итоговые показатели по операциям с невыясненными поступлениями" по </w:t>
      </w:r>
      <w:hyperlink w:anchor="P1483" w:history="1">
        <w:r>
          <w:rPr>
            <w:color w:val="0000FF"/>
          </w:rPr>
          <w:t>строке</w:t>
        </w:r>
      </w:hyperlink>
      <w:r>
        <w:t xml:space="preserve"> "Итого".</w:t>
      </w:r>
    </w:p>
    <w:p w:rsidR="00FE2F55" w:rsidRDefault="00FE2F55">
      <w:pPr>
        <w:pStyle w:val="ConsPlusNormal"/>
        <w:ind w:firstLine="540"/>
        <w:jc w:val="both"/>
      </w:pPr>
      <w:r>
        <w:t xml:space="preserve">В </w:t>
      </w:r>
      <w:hyperlink w:anchor="P1489" w:history="1">
        <w:r>
          <w:rPr>
            <w:color w:val="0000FF"/>
          </w:rPr>
          <w:t>разделе 2</w:t>
        </w:r>
      </w:hyperlink>
      <w:r>
        <w:t xml:space="preserve"> "Операции с невыясненными поступлениями" </w:t>
      </w:r>
      <w:hyperlink w:anchor="P1421" w:history="1">
        <w:r>
          <w:rPr>
            <w:color w:val="0000FF"/>
          </w:rPr>
          <w:t>Ведомости</w:t>
        </w:r>
      </w:hyperlink>
      <w:r>
        <w:t xml:space="preserve">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524"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FE2F55" w:rsidRDefault="00FE2F55">
      <w:pPr>
        <w:pStyle w:val="ConsPlusNormal"/>
        <w:ind w:firstLine="540"/>
        <w:jc w:val="both"/>
      </w:pPr>
      <w:r>
        <w:lastRenderedPageBreak/>
        <w:t>Поступления, включенные в Реестр платежей, поступивших в бюджет, минуя счет органа Федерального казначейства, отражаются в Ведомости учета невыясненных поступлений датой зачисления на счет органа Федерального казначейства расчетного документа на перечисление итоговой суммы, указанной в Реестре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 в разрезе первичных документов, зачисленных на единый счет соответствующего бюджета и включенных в Реестр платежей, поступивших в бюджет, минуя счет органа Федерального казначейства, с указанием в графе 16 Ведомости учета невыясненных поступлений реквизитов расчетного документа на перечисление итоговой суммы (номер и дата расчетного документа), указанной в Реестре платежей, поступивших в бюджет, минуя счет органа Федерального казначейства, и реквизитов Реестра платежей, поступивших в бюджет, минуя счет органа Федерального казначейства (номер и дата документа).</w:t>
      </w:r>
    </w:p>
    <w:p w:rsidR="00FE2F55" w:rsidRDefault="00FE2F55">
      <w:pPr>
        <w:pStyle w:val="ConsPlusNormal"/>
        <w:jc w:val="both"/>
      </w:pPr>
      <w:r>
        <w:t xml:space="preserve">(абзац введен </w:t>
      </w:r>
      <w:hyperlink r:id="rId89" w:history="1">
        <w:r>
          <w:rPr>
            <w:color w:val="0000FF"/>
          </w:rPr>
          <w:t>Приказом</w:t>
        </w:r>
      </w:hyperlink>
      <w:r>
        <w:t xml:space="preserve"> Минфина России от 21.12.2016 N 239н)</w:t>
      </w:r>
    </w:p>
    <w:p w:rsidR="00FE2F55" w:rsidRDefault="00FE2F55">
      <w:pPr>
        <w:pStyle w:val="ConsPlusNormal"/>
        <w:jc w:val="both"/>
      </w:pPr>
      <w:r>
        <w:t xml:space="preserve">(п. 20 в ред. </w:t>
      </w:r>
      <w:hyperlink r:id="rId90" w:history="1">
        <w:r>
          <w:rPr>
            <w:color w:val="0000FF"/>
          </w:rPr>
          <w:t>Приказа</w:t>
        </w:r>
      </w:hyperlink>
      <w:r>
        <w:t xml:space="preserve"> Минфина России от 01.12.2015 N 189н)</w:t>
      </w:r>
    </w:p>
    <w:p w:rsidR="00FE2F55" w:rsidRDefault="00FE2F55">
      <w:pPr>
        <w:pStyle w:val="ConsPlusNormal"/>
        <w:ind w:firstLine="540"/>
        <w:jc w:val="both"/>
      </w:pPr>
      <w:r>
        <w:t>21. Погашение межбюджетной задолженности прошлых лет производится в следующем порядке:</w:t>
      </w:r>
    </w:p>
    <w:p w:rsidR="00FE2F55" w:rsidRDefault="00FE2F55">
      <w:pPr>
        <w:pStyle w:val="ConsPlusNormal"/>
        <w:jc w:val="both"/>
      </w:pPr>
      <w:r>
        <w:t xml:space="preserve">(в ред. </w:t>
      </w:r>
      <w:hyperlink r:id="rId91"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1636" w:history="1">
        <w:r>
          <w:rPr>
            <w:color w:val="0000FF"/>
          </w:rPr>
          <w:t>приложению N 9</w:t>
        </w:r>
      </w:hyperlink>
      <w: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FE2F55" w:rsidRDefault="00FE2F55">
      <w:pPr>
        <w:pStyle w:val="ConsPlusNormal"/>
        <w:jc w:val="both"/>
      </w:pPr>
      <w:r>
        <w:t xml:space="preserve">(в ред. </w:t>
      </w:r>
      <w:hyperlink r:id="rId92"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636"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FE2F55" w:rsidRDefault="00FE2F55">
      <w:pPr>
        <w:pStyle w:val="ConsPlusNormal"/>
        <w:jc w:val="both"/>
      </w:pPr>
      <w:r>
        <w:t xml:space="preserve">(в ред. </w:t>
      </w:r>
      <w:hyperlink r:id="rId93"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636"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636"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w:t>
      </w:r>
      <w:hyperlink w:anchor="P1086" w:history="1">
        <w:r>
          <w:rPr>
            <w:color w:val="0000FF"/>
          </w:rPr>
          <w:t>Заявкой</w:t>
        </w:r>
      </w:hyperlink>
      <w:r>
        <w:t xml:space="preserve"> на возврат на сумму возникшей задолженности.</w:t>
      </w:r>
    </w:p>
    <w:p w:rsidR="00FE2F55" w:rsidRDefault="00FE2F55">
      <w:pPr>
        <w:pStyle w:val="ConsPlusNormal"/>
        <w:jc w:val="both"/>
      </w:pPr>
      <w:r>
        <w:t xml:space="preserve">(в ред. </w:t>
      </w:r>
      <w:hyperlink r:id="rId94" w:history="1">
        <w:r>
          <w:rPr>
            <w:color w:val="0000FF"/>
          </w:rPr>
          <w:t>Приказа</w:t>
        </w:r>
      </w:hyperlink>
      <w:r>
        <w:t xml:space="preserve"> Минфина России от 22.12.2014 N 160н)</w:t>
      </w:r>
    </w:p>
    <w:p w:rsidR="00FE2F55" w:rsidRDefault="00FE2F55">
      <w:pPr>
        <w:pStyle w:val="ConsPlusNormal"/>
        <w:ind w:firstLine="540"/>
        <w:jc w:val="both"/>
      </w:pPr>
      <w: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FE2F55" w:rsidRDefault="00FE2F55">
      <w:pPr>
        <w:pStyle w:val="ConsPlusNormal"/>
        <w:jc w:val="both"/>
      </w:pPr>
      <w:r>
        <w:t xml:space="preserve">(в ред. </w:t>
      </w:r>
      <w:hyperlink r:id="rId95" w:history="1">
        <w:r>
          <w:rPr>
            <w:color w:val="0000FF"/>
          </w:rPr>
          <w:t>Приказа</w:t>
        </w:r>
      </w:hyperlink>
      <w:r>
        <w:t xml:space="preserve"> Минфина России от 22.12.2014 N 160н)</w:t>
      </w:r>
    </w:p>
    <w:p w:rsidR="00FE2F55" w:rsidRDefault="00FE2F55">
      <w:pPr>
        <w:pStyle w:val="ConsPlusNormal"/>
        <w:ind w:firstLine="540"/>
        <w:jc w:val="both"/>
      </w:pPr>
      <w: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FE2F55" w:rsidRDefault="00FE2F55">
      <w:pPr>
        <w:pStyle w:val="ConsPlusNormal"/>
        <w:jc w:val="both"/>
      </w:pPr>
      <w:r>
        <w:t xml:space="preserve">(в ред. </w:t>
      </w:r>
      <w:hyperlink r:id="rId96"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В </w:t>
      </w:r>
      <w:hyperlink w:anchor="P1640" w:history="1">
        <w:r>
          <w:rPr>
            <w:color w:val="0000FF"/>
          </w:rPr>
          <w:t>кодовой зоне</w:t>
        </w:r>
      </w:hyperlink>
      <w:r>
        <w:t xml:space="preserve"> заголовочной части </w:t>
      </w:r>
      <w:hyperlink w:anchor="P1636" w:history="1">
        <w:r>
          <w:rPr>
            <w:color w:val="0000FF"/>
          </w:rPr>
          <w:t>Справки</w:t>
        </w:r>
      </w:hyperlink>
      <w:r>
        <w:t xml:space="preserve"> о межбюджетной задолженности по доходам </w:t>
      </w:r>
      <w:r>
        <w:lastRenderedPageBreak/>
        <w:t xml:space="preserve">бюджетов, а также в иных формах документов, установленных приложениями к настоящему Порядку, по </w:t>
      </w:r>
      <w:hyperlink w:anchor="P1655" w:history="1">
        <w:r>
          <w:rPr>
            <w:color w:val="0000FF"/>
          </w:rPr>
          <w:t>строке</w:t>
        </w:r>
      </w:hyperlink>
      <w:r>
        <w:t xml:space="preserve"> "Наименование бюджета" отражается восьмизначный код </w:t>
      </w:r>
      <w:hyperlink r:id="rId97" w:history="1">
        <w:r>
          <w:rPr>
            <w:color w:val="0000FF"/>
          </w:rPr>
          <w:t>ОКТМО</w:t>
        </w:r>
      </w:hyperlink>
      <w:r>
        <w:t>, с учетом следующих особенностей:</w:t>
      </w:r>
    </w:p>
    <w:p w:rsidR="00FE2F55" w:rsidRDefault="00FE2F55">
      <w:pPr>
        <w:pStyle w:val="ConsPlusNormal"/>
        <w:ind w:firstLine="540"/>
        <w:jc w:val="both"/>
      </w:pPr>
      <w:r>
        <w:t xml:space="preserve">бюджету субъекта Российской Федерации соответствует код </w:t>
      </w:r>
      <w:hyperlink r:id="rId98" w:history="1">
        <w:r>
          <w:rPr>
            <w:color w:val="0000FF"/>
          </w:rPr>
          <w:t>ОКТМО</w:t>
        </w:r>
      </w:hyperlink>
      <w:r>
        <w:t xml:space="preserve">,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99" w:history="1">
        <w:r>
          <w:rPr>
            <w:color w:val="0000FF"/>
          </w:rPr>
          <w:t>ОКТМО</w:t>
        </w:r>
      </w:hyperlink>
      <w:r>
        <w:t xml:space="preserve"> субъекта Российской Федерации);</w:t>
      </w:r>
    </w:p>
    <w:p w:rsidR="00FE2F55" w:rsidRDefault="00FE2F55">
      <w:pPr>
        <w:pStyle w:val="ConsPlusNormal"/>
        <w:ind w:firstLine="540"/>
        <w:jc w:val="both"/>
      </w:pPr>
      <w:r>
        <w:t xml:space="preserve">федеральному бюджету соответствует код </w:t>
      </w:r>
      <w:hyperlink r:id="rId100" w:history="1">
        <w:r>
          <w:rPr>
            <w:color w:val="0000FF"/>
          </w:rPr>
          <w:t>ОКТМО</w:t>
        </w:r>
      </w:hyperlink>
      <w:r>
        <w:t xml:space="preserve"> - "00 000 001";</w:t>
      </w:r>
    </w:p>
    <w:p w:rsidR="00FE2F55" w:rsidRDefault="00FE2F55">
      <w:pPr>
        <w:pStyle w:val="ConsPlusNormal"/>
        <w:ind w:firstLine="540"/>
        <w:jc w:val="both"/>
      </w:pPr>
      <w:r>
        <w:t xml:space="preserve">бюджету Пенсионного фонда Российской Федерации соответствует код </w:t>
      </w:r>
      <w:hyperlink r:id="rId101" w:history="1">
        <w:r>
          <w:rPr>
            <w:color w:val="0000FF"/>
          </w:rPr>
          <w:t>ОКТМО</w:t>
        </w:r>
      </w:hyperlink>
      <w:r>
        <w:t xml:space="preserve"> - "00 000 006";</w:t>
      </w:r>
    </w:p>
    <w:p w:rsidR="00FE2F55" w:rsidRDefault="00FE2F55">
      <w:pPr>
        <w:pStyle w:val="ConsPlusNormal"/>
        <w:ind w:firstLine="540"/>
        <w:jc w:val="both"/>
      </w:pPr>
      <w:r>
        <w:t xml:space="preserve">бюджету Фонда социального страхования соответствует код </w:t>
      </w:r>
      <w:hyperlink r:id="rId102" w:history="1">
        <w:r>
          <w:rPr>
            <w:color w:val="0000FF"/>
          </w:rPr>
          <w:t>ОКТМО</w:t>
        </w:r>
      </w:hyperlink>
      <w:r>
        <w:t xml:space="preserve"> - "00 000 007";</w:t>
      </w:r>
    </w:p>
    <w:p w:rsidR="00FE2F55" w:rsidRDefault="00FE2F55">
      <w:pPr>
        <w:pStyle w:val="ConsPlusNormal"/>
        <w:ind w:firstLine="540"/>
        <w:jc w:val="both"/>
      </w:pPr>
      <w:r>
        <w:t xml:space="preserve">бюджету Фонда обязательного медицинского страхования соответствует код </w:t>
      </w:r>
      <w:hyperlink r:id="rId103" w:history="1">
        <w:r>
          <w:rPr>
            <w:color w:val="0000FF"/>
          </w:rPr>
          <w:t>ОКТМО</w:t>
        </w:r>
      </w:hyperlink>
      <w:r>
        <w:t xml:space="preserve"> - "00 000 008";</w:t>
      </w:r>
    </w:p>
    <w:p w:rsidR="00FE2F55" w:rsidRDefault="00FE2F55">
      <w:pPr>
        <w:pStyle w:val="ConsPlusNormal"/>
        <w:ind w:firstLine="540"/>
        <w:jc w:val="both"/>
      </w:pPr>
      <w:r>
        <w:t xml:space="preserve">бюджету территориального фонда обязательного медицинского страхования соответствует код </w:t>
      </w:r>
      <w:hyperlink r:id="rId104" w:history="1">
        <w:r>
          <w:rPr>
            <w:color w:val="0000FF"/>
          </w:rPr>
          <w:t>ОКТМО</w:t>
        </w:r>
      </w:hyperlink>
      <w: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FE2F55" w:rsidRDefault="00FE2F55">
      <w:pPr>
        <w:pStyle w:val="ConsPlusNormal"/>
        <w:ind w:firstLine="540"/>
        <w:jc w:val="both"/>
      </w:pPr>
      <w:r>
        <w:t xml:space="preserve">22. Суммы поступлений за операционный день, сгруппированные по кодам бюджетной классификации и кодам </w:t>
      </w:r>
      <w:hyperlink r:id="rId105"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106"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107"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FE2F55" w:rsidRDefault="00FE2F55">
      <w:pPr>
        <w:pStyle w:val="ConsPlusNormal"/>
        <w:jc w:val="both"/>
      </w:pPr>
      <w:r>
        <w:t xml:space="preserve">(в ред. </w:t>
      </w:r>
      <w:hyperlink r:id="rId108"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812" w:history="1">
        <w:r>
          <w:rPr>
            <w:color w:val="0000FF"/>
          </w:rPr>
          <w:t>Сведения</w:t>
        </w:r>
      </w:hyperlink>
      <w:r>
        <w:t xml:space="preserve"> о нормативах распределения поступлений между бюджетами (далее - Сведения о нормативах) по </w:t>
      </w:r>
      <w:hyperlink w:anchor="P1812" w:history="1">
        <w:r>
          <w:rPr>
            <w:color w:val="0000FF"/>
          </w:rPr>
          <w:t>форме</w:t>
        </w:r>
      </w:hyperlink>
      <w: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 носителе.</w:t>
      </w:r>
    </w:p>
    <w:p w:rsidR="00FE2F55" w:rsidRDefault="00FE2F55">
      <w:pPr>
        <w:pStyle w:val="ConsPlusNormal"/>
        <w:ind w:firstLine="540"/>
        <w:jc w:val="both"/>
      </w:pPr>
      <w:r>
        <w:t xml:space="preserve">Абзацы третий - тринадцатый исключены. - </w:t>
      </w:r>
      <w:hyperlink r:id="rId109" w:history="1">
        <w:r>
          <w:rPr>
            <w:color w:val="0000FF"/>
          </w:rPr>
          <w:t>Приказ</w:t>
        </w:r>
      </w:hyperlink>
      <w:r>
        <w:t xml:space="preserve"> Минфина России от 22.12.2014 N 160н.</w:t>
      </w:r>
    </w:p>
    <w:p w:rsidR="00FE2F55" w:rsidRDefault="00FE2F55">
      <w:pPr>
        <w:pStyle w:val="ConsPlusNormal"/>
        <w:ind w:firstLine="540"/>
        <w:jc w:val="both"/>
      </w:pPr>
      <w:r>
        <w:t xml:space="preserve">В случае представления финансовым органом (органом управления государственным внебюджетным фондом) </w:t>
      </w:r>
      <w:hyperlink w:anchor="P1812"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1812"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FE2F55" w:rsidRDefault="00FE2F55">
      <w:pPr>
        <w:pStyle w:val="ConsPlusNormal"/>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10" w:history="1">
        <w:r>
          <w:rPr>
            <w:color w:val="0000FF"/>
          </w:rPr>
          <w:t>ОКТМО</w:t>
        </w:r>
      </w:hyperlink>
      <w:r>
        <w:t xml:space="preserve"> субъекта Российской Федерации (муниципального образования).</w:t>
      </w:r>
    </w:p>
    <w:p w:rsidR="00FE2F55" w:rsidRDefault="00FE2F55">
      <w:pPr>
        <w:pStyle w:val="ConsPlusNormal"/>
        <w:jc w:val="both"/>
      </w:pPr>
      <w:r>
        <w:t xml:space="preserve">(в ред. </w:t>
      </w:r>
      <w:hyperlink r:id="rId111" w:history="1">
        <w:r>
          <w:rPr>
            <w:color w:val="0000FF"/>
          </w:rPr>
          <w:t>Приказа</w:t>
        </w:r>
      </w:hyperlink>
      <w:r>
        <w:t xml:space="preserve"> Минфина России от 01.12.2015 N 189н)</w:t>
      </w:r>
    </w:p>
    <w:p w:rsidR="00FE2F55" w:rsidRDefault="00FE2F55">
      <w:pPr>
        <w:pStyle w:val="ConsPlusNormal"/>
        <w:ind w:firstLine="540"/>
        <w:jc w:val="both"/>
      </w:pPr>
      <w:r>
        <w:t xml:space="preserve">23. 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1910" w:history="1">
        <w:r>
          <w:rPr>
            <w:color w:val="0000FF"/>
          </w:rPr>
          <w:t>Ведомости</w:t>
        </w:r>
      </w:hyperlink>
      <w:r>
        <w:t xml:space="preserve"> распределения поступлений по </w:t>
      </w:r>
      <w:hyperlink w:anchor="P1910" w:history="1">
        <w:r>
          <w:rPr>
            <w:color w:val="0000FF"/>
          </w:rPr>
          <w:t>форме</w:t>
        </w:r>
      </w:hyperlink>
      <w:r>
        <w:t xml:space="preserve"> согласно приложению N 11 к настоящему Порядку (код по КФД 0531458).</w:t>
      </w:r>
    </w:p>
    <w:p w:rsidR="00FE2F55" w:rsidRDefault="004577A5">
      <w:pPr>
        <w:pStyle w:val="ConsPlusNormal"/>
        <w:ind w:firstLine="540"/>
        <w:jc w:val="both"/>
      </w:pPr>
      <w:hyperlink w:anchor="P1910" w:history="1">
        <w:r w:rsidR="00FE2F55">
          <w:rPr>
            <w:color w:val="0000FF"/>
          </w:rPr>
          <w:t>Ведомость</w:t>
        </w:r>
      </w:hyperlink>
      <w:r w:rsidR="00FE2F55">
        <w:t xml:space="preserve"> распределения поступлений формируется на основании данных </w:t>
      </w:r>
      <w:hyperlink w:anchor="P1166" w:history="1">
        <w:r w:rsidR="00FE2F55">
          <w:rPr>
            <w:color w:val="0000FF"/>
          </w:rPr>
          <w:t>Сводного реестра</w:t>
        </w:r>
      </w:hyperlink>
      <w:r w:rsidR="00FE2F55">
        <w:t xml:space="preserve"> поступлений и выбытий в разрезе кодов бюджетной классификации и кодов </w:t>
      </w:r>
      <w:hyperlink r:id="rId112" w:history="1">
        <w:r w:rsidR="00FE2F55">
          <w:rPr>
            <w:color w:val="0000FF"/>
          </w:rPr>
          <w:t>ОКТМО</w:t>
        </w:r>
      </w:hyperlink>
      <w:r w:rsidR="00FE2F55">
        <w:t>.</w:t>
      </w:r>
    </w:p>
    <w:p w:rsidR="00FE2F55" w:rsidRDefault="00FE2F55">
      <w:pPr>
        <w:pStyle w:val="ConsPlusNormal"/>
        <w:ind w:firstLine="540"/>
        <w:jc w:val="both"/>
      </w:pPr>
      <w:r>
        <w:lastRenderedPageBreak/>
        <w:t xml:space="preserve">По </w:t>
      </w:r>
      <w:hyperlink w:anchor="P2003"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13" w:history="1">
        <w:r>
          <w:rPr>
            <w:color w:val="0000FF"/>
          </w:rPr>
          <w:t>ОКТМО</w:t>
        </w:r>
      </w:hyperlink>
      <w:r>
        <w:t>.</w:t>
      </w:r>
    </w:p>
    <w:p w:rsidR="00FE2F55" w:rsidRDefault="00FE2F55">
      <w:pPr>
        <w:pStyle w:val="ConsPlusNormal"/>
        <w:ind w:firstLine="540"/>
        <w:jc w:val="both"/>
      </w:pPr>
      <w:r>
        <w:t xml:space="preserve">По </w:t>
      </w:r>
      <w:hyperlink w:anchor="P2024"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w:t>
      </w:r>
      <w:hyperlink r:id="rId114" w:history="1">
        <w:r>
          <w:rPr>
            <w:color w:val="0000FF"/>
          </w:rPr>
          <w:t>ОКТМО</w:t>
        </w:r>
      </w:hyperlink>
      <w:r>
        <w:t>.</w:t>
      </w:r>
    </w:p>
    <w:p w:rsidR="00FE2F55" w:rsidRDefault="00FE2F55">
      <w:pPr>
        <w:pStyle w:val="ConsPlusNormal"/>
        <w:ind w:firstLine="540"/>
        <w:jc w:val="both"/>
      </w:pPr>
      <w:r>
        <w:t>Показатели по строкам "</w:t>
      </w:r>
      <w:hyperlink w:anchor="P1982" w:history="1">
        <w:r>
          <w:rPr>
            <w:color w:val="0000FF"/>
          </w:rPr>
          <w:t>Остаток</w:t>
        </w:r>
      </w:hyperlink>
      <w:r>
        <w:t xml:space="preserve"> на начало дня" и "</w:t>
      </w:r>
      <w:hyperlink w:anchor="P2045" w:history="1">
        <w:r>
          <w:rPr>
            <w:color w:val="0000FF"/>
          </w:rPr>
          <w:t>Остаток</w:t>
        </w:r>
      </w:hyperlink>
      <w:r>
        <w:t xml:space="preserve"> на конец дня" </w:t>
      </w:r>
      <w:hyperlink w:anchor="P1931" w:history="1">
        <w:r>
          <w:rPr>
            <w:color w:val="0000FF"/>
          </w:rPr>
          <w:t>графы</w:t>
        </w:r>
      </w:hyperlink>
      <w:r>
        <w:t xml:space="preserve"> "Сумма всего" должны равняться соответствующим показателям, отраженным в </w:t>
      </w:r>
      <w:hyperlink w:anchor="P1166" w:history="1">
        <w:r>
          <w:rPr>
            <w:color w:val="0000FF"/>
          </w:rPr>
          <w:t>Сводном реестре</w:t>
        </w:r>
      </w:hyperlink>
      <w:r>
        <w:t xml:space="preserve"> поступлений и выбытий.</w:t>
      </w:r>
    </w:p>
    <w:p w:rsidR="00FE2F55" w:rsidRDefault="00FE2F55">
      <w:pPr>
        <w:pStyle w:val="ConsPlusNormal"/>
        <w:ind w:firstLine="540"/>
        <w:jc w:val="both"/>
      </w:pPr>
      <w:r>
        <w:t xml:space="preserve">24. При наличии в документах операционного дня </w:t>
      </w:r>
      <w:hyperlink w:anchor="P791" w:history="1">
        <w:r>
          <w:rPr>
            <w:color w:val="0000FF"/>
          </w:rPr>
          <w:t>Уведомлений</w:t>
        </w:r>
      </w:hyperlink>
      <w:r>
        <w:t xml:space="preserve"> о поступлениях в иностранной валюте, </w:t>
      </w:r>
      <w:hyperlink r:id="rId115" w:history="1">
        <w:r>
          <w:rPr>
            <w:color w:val="0000FF"/>
          </w:rPr>
          <w:t>Уведомлений</w:t>
        </w:r>
      </w:hyperlink>
      <w:r>
        <w:t xml:space="preserve"> об уточнении вида и принадлежности платежа, </w:t>
      </w:r>
      <w:hyperlink w:anchor="P941" w:history="1">
        <w:r>
          <w:rPr>
            <w:color w:val="0000FF"/>
          </w:rPr>
          <w:t>Справок</w:t>
        </w:r>
      </w:hyperlink>
      <w: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2134" w:history="1">
        <w:r>
          <w:rPr>
            <w:color w:val="0000FF"/>
          </w:rPr>
          <w:t>Журнале</w:t>
        </w:r>
      </w:hyperlink>
      <w:r>
        <w:t xml:space="preserve"> регистрации </w:t>
      </w:r>
      <w:proofErr w:type="spellStart"/>
      <w:r>
        <w:t>внебанковских</w:t>
      </w:r>
      <w:proofErr w:type="spellEnd"/>
      <w:r>
        <w:t xml:space="preserve"> операций по </w:t>
      </w:r>
      <w:hyperlink w:anchor="P2134" w:history="1">
        <w:r>
          <w:rPr>
            <w:color w:val="0000FF"/>
          </w:rPr>
          <w:t>форме</w:t>
        </w:r>
      </w:hyperlink>
      <w:r>
        <w:t xml:space="preserve"> согласно приложению N 12 к настоящему Порядку (код по КФД 0531459).</w:t>
      </w:r>
    </w:p>
    <w:p w:rsidR="00FE2F55" w:rsidRDefault="00FE2F55">
      <w:pPr>
        <w:pStyle w:val="ConsPlusNormal"/>
        <w:ind w:firstLine="540"/>
        <w:jc w:val="both"/>
      </w:pPr>
      <w:r>
        <w:t xml:space="preserve">25. Суммы перерасчета поступлений между бюджетами (перечислений (взысканий) из бюджетов) подлежат отражению в </w:t>
      </w:r>
      <w:hyperlink w:anchor="P2317" w:history="1">
        <w:r>
          <w:rPr>
            <w:color w:val="0000FF"/>
          </w:rPr>
          <w:t>Ведомости</w:t>
        </w:r>
      </w:hyperlink>
      <w:r>
        <w:t xml:space="preserve"> учета перерасчета поступлений между бюджетами по </w:t>
      </w:r>
      <w:hyperlink w:anchor="P2317" w:history="1">
        <w:r>
          <w:rPr>
            <w:color w:val="0000FF"/>
          </w:rPr>
          <w:t>форме</w:t>
        </w:r>
      </w:hyperlink>
      <w: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116" w:history="1">
        <w:r>
          <w:rPr>
            <w:color w:val="0000FF"/>
          </w:rPr>
          <w:t>ОКТМО</w:t>
        </w:r>
      </w:hyperlink>
      <w:r>
        <w:t xml:space="preserve"> подводятся </w:t>
      </w:r>
      <w:proofErr w:type="spellStart"/>
      <w:r>
        <w:t>подитоги</w:t>
      </w:r>
      <w:proofErr w:type="spellEnd"/>
      <w:r>
        <w:t xml:space="preserve"> перерасчета поступлений между бюджетами.</w:t>
      </w:r>
    </w:p>
    <w:p w:rsidR="00FE2F55" w:rsidRDefault="00FE2F55">
      <w:pPr>
        <w:pStyle w:val="ConsPlusNormal"/>
        <w:ind w:firstLine="540"/>
        <w:jc w:val="both"/>
      </w:pPr>
      <w: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2520" w:history="1">
        <w:r>
          <w:rPr>
            <w:color w:val="0000FF"/>
          </w:rPr>
          <w:t>Ведомости</w:t>
        </w:r>
      </w:hyperlink>
      <w:r>
        <w:t xml:space="preserve"> учета </w:t>
      </w:r>
      <w:proofErr w:type="spellStart"/>
      <w:r>
        <w:t>внебанковских</w:t>
      </w:r>
      <w:proofErr w:type="spellEnd"/>
      <w:r>
        <w:t xml:space="preserve"> операций по </w:t>
      </w:r>
      <w:hyperlink w:anchor="P2520" w:history="1">
        <w:r>
          <w:rPr>
            <w:color w:val="0000FF"/>
          </w:rPr>
          <w:t>форме</w:t>
        </w:r>
      </w:hyperlink>
      <w:r>
        <w:t xml:space="preserve"> согласно приложению N 14 к настоящему Порядку (код по КФД 0531461).</w:t>
      </w:r>
    </w:p>
    <w:p w:rsidR="00FE2F55" w:rsidRDefault="004577A5">
      <w:pPr>
        <w:pStyle w:val="ConsPlusNormal"/>
        <w:ind w:firstLine="540"/>
        <w:jc w:val="both"/>
      </w:pPr>
      <w:hyperlink w:anchor="P2520" w:history="1">
        <w:r w:rsidR="00FE2F55">
          <w:rPr>
            <w:color w:val="0000FF"/>
          </w:rPr>
          <w:t>Ведомость</w:t>
        </w:r>
      </w:hyperlink>
      <w:r w:rsidR="00FE2F55">
        <w:t xml:space="preserve"> учета </w:t>
      </w:r>
      <w:proofErr w:type="spellStart"/>
      <w:r w:rsidR="00FE2F55">
        <w:t>внебанковских</w:t>
      </w:r>
      <w:proofErr w:type="spellEnd"/>
      <w:r w:rsidR="00FE2F55">
        <w:t xml:space="preserve"> операций формируется в разрезе кодов бюджетной классификации в пределах сумм по каждому бюджету по данным </w:t>
      </w:r>
      <w:hyperlink w:anchor="P1910" w:history="1">
        <w:r w:rsidR="00FE2F55">
          <w:rPr>
            <w:color w:val="0000FF"/>
          </w:rPr>
          <w:t>Ведомости</w:t>
        </w:r>
      </w:hyperlink>
      <w:r w:rsidR="00FE2F55">
        <w:t xml:space="preserve"> распределения поступлений. По каждому коду бюджетной классификации в разрезе кодов </w:t>
      </w:r>
      <w:hyperlink r:id="rId117" w:history="1">
        <w:r w:rsidR="00FE2F55">
          <w:rPr>
            <w:color w:val="0000FF"/>
          </w:rPr>
          <w:t>ОКТМО</w:t>
        </w:r>
      </w:hyperlink>
      <w:r w:rsidR="00FE2F55">
        <w:t xml:space="preserve"> подводятся </w:t>
      </w:r>
      <w:proofErr w:type="spellStart"/>
      <w:r w:rsidR="00FE2F55">
        <w:t>подитоги</w:t>
      </w:r>
      <w:proofErr w:type="spellEnd"/>
      <w:r w:rsidR="00FE2F55">
        <w:t xml:space="preserve"> распределения поступлений в бюджеты.</w:t>
      </w:r>
    </w:p>
    <w:p w:rsidR="00FE2F55" w:rsidRDefault="00FE2F55">
      <w:pPr>
        <w:pStyle w:val="ConsPlusNormal"/>
        <w:ind w:firstLine="540"/>
        <w:jc w:val="both"/>
      </w:pPr>
      <w: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791" w:history="1">
        <w:r>
          <w:rPr>
            <w:color w:val="0000FF"/>
          </w:rPr>
          <w:t>Уведомлений</w:t>
        </w:r>
      </w:hyperlink>
      <w:r>
        <w:t xml:space="preserve"> о поступлениях в иностранной валюте, </w:t>
      </w:r>
      <w:hyperlink r:id="rId118" w:history="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w:t>
      </w:r>
      <w:hyperlink w:anchor="P638" w:history="1">
        <w:r>
          <w:rPr>
            <w:color w:val="0000FF"/>
          </w:rPr>
          <w:t>Уведомлений</w:t>
        </w:r>
      </w:hyperlink>
      <w:r>
        <w:t xml:space="preserve"> о межрегиональном зачете, </w:t>
      </w:r>
      <w:hyperlink w:anchor="P941" w:history="1">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FE2F55" w:rsidRDefault="00FE2F55">
      <w:pPr>
        <w:pStyle w:val="ConsPlusNormal"/>
        <w:ind w:firstLine="540"/>
        <w:jc w:val="both"/>
      </w:pPr>
      <w: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528"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
    <w:p w:rsidR="00FE2F55" w:rsidRDefault="00FE2F55">
      <w:pPr>
        <w:pStyle w:val="ConsPlusNormal"/>
        <w:ind w:firstLine="540"/>
        <w:jc w:val="both"/>
      </w:pPr>
      <w:r>
        <w:t xml:space="preserve">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w:t>
      </w:r>
      <w:r>
        <w:lastRenderedPageBreak/>
        <w:t>бюджеты.</w:t>
      </w:r>
    </w:p>
    <w:p w:rsidR="00FE2F55" w:rsidRDefault="00FE2F55">
      <w:pPr>
        <w:pStyle w:val="ConsPlusNormal"/>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FE2F55" w:rsidRDefault="00FE2F55">
      <w:pPr>
        <w:pStyle w:val="ConsPlusNormal"/>
        <w:ind w:firstLine="540"/>
        <w:jc w:val="both"/>
      </w:pPr>
      <w:r>
        <w:t>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
    <w:p w:rsidR="00FE2F55" w:rsidRDefault="00FE2F55">
      <w:pPr>
        <w:pStyle w:val="ConsPlusNormal"/>
        <w:ind w:firstLine="540"/>
        <w:jc w:val="both"/>
      </w:pPr>
      <w: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FE2F55" w:rsidRDefault="00FE2F55">
      <w:pPr>
        <w:pStyle w:val="ConsPlusNormal"/>
        <w:ind w:firstLine="540"/>
        <w:jc w:val="both"/>
      </w:pPr>
      <w: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FE2F55" w:rsidRDefault="00FE2F55">
      <w:pPr>
        <w:pStyle w:val="ConsPlusNormal"/>
        <w:ind w:firstLine="540"/>
        <w:jc w:val="both"/>
      </w:pPr>
      <w:r>
        <w:t xml:space="preserve">26. Для осуществления межрегионального зачета орган Федерального казначейства на основании </w:t>
      </w:r>
      <w:hyperlink w:anchor="P638" w:history="1">
        <w:r>
          <w:rPr>
            <w:color w:val="0000FF"/>
          </w:rPr>
          <w:t>Уведомления</w:t>
        </w:r>
      </w:hyperlink>
      <w: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FE2F55" w:rsidRDefault="00FE2F55">
      <w:pPr>
        <w:pStyle w:val="ConsPlusNormal"/>
        <w:ind w:firstLine="540"/>
        <w:jc w:val="both"/>
      </w:pPr>
      <w: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638" w:history="1">
        <w:r>
          <w:rPr>
            <w:color w:val="0000FF"/>
          </w:rPr>
          <w:t>Уведомление</w:t>
        </w:r>
      </w:hyperlink>
      <w:r>
        <w:t xml:space="preserve"> о межрегиональном зачете;</w:t>
      </w:r>
    </w:p>
    <w:p w:rsidR="00FE2F55" w:rsidRDefault="00FE2F55">
      <w:pPr>
        <w:pStyle w:val="ConsPlusNormal"/>
        <w:ind w:firstLine="540"/>
        <w:jc w:val="both"/>
      </w:pPr>
      <w: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FE2F55" w:rsidRDefault="00FE2F55">
      <w:pPr>
        <w:pStyle w:val="ConsPlusNormal"/>
        <w:ind w:firstLine="540"/>
        <w:jc w:val="both"/>
      </w:pPr>
      <w: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FE2F55" w:rsidRDefault="00FE2F55">
      <w:pPr>
        <w:pStyle w:val="ConsPlusNormal"/>
        <w:ind w:firstLine="540"/>
        <w:jc w:val="both"/>
      </w:pPr>
      <w: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FE2F55" w:rsidRDefault="00FE2F55">
      <w:pPr>
        <w:pStyle w:val="ConsPlusNormal"/>
        <w:ind w:firstLine="540"/>
        <w:jc w:val="both"/>
      </w:pPr>
      <w:r>
        <w:t>в реквизите "104" указывается код бюджетной классификации, по которому осуществляется поступление средств в связи с межрегиональным зачетом;</w:t>
      </w:r>
    </w:p>
    <w:p w:rsidR="00FE2F55" w:rsidRDefault="00FE2F55">
      <w:pPr>
        <w:pStyle w:val="ConsPlusNormal"/>
        <w:ind w:firstLine="540"/>
        <w:jc w:val="both"/>
      </w:pPr>
      <w:r>
        <w:t xml:space="preserve">в реквизите "105" - код </w:t>
      </w:r>
      <w:hyperlink r:id="rId119" w:history="1">
        <w:r>
          <w:rPr>
            <w:color w:val="0000FF"/>
          </w:rPr>
          <w:t>ОКТМО</w:t>
        </w:r>
      </w:hyperlink>
      <w:r>
        <w:t xml:space="preserve">, из </w:t>
      </w:r>
      <w:hyperlink w:anchor="P638" w:history="1">
        <w:r>
          <w:rPr>
            <w:color w:val="0000FF"/>
          </w:rPr>
          <w:t>графы 14</w:t>
        </w:r>
      </w:hyperlink>
      <w:r>
        <w:t xml:space="preserve"> Уведомления о межрегиональном зачете;</w:t>
      </w:r>
    </w:p>
    <w:p w:rsidR="00FE2F55" w:rsidRDefault="00FE2F55">
      <w:pPr>
        <w:pStyle w:val="ConsPlusNormal"/>
        <w:ind w:firstLine="540"/>
        <w:jc w:val="both"/>
      </w:pPr>
      <w:r>
        <w:t>в реквизите "106" указывается признак проведения межрегионального зачета - "ЛА";</w:t>
      </w:r>
    </w:p>
    <w:p w:rsidR="00FE2F55" w:rsidRDefault="00FE2F55">
      <w:pPr>
        <w:pStyle w:val="ConsPlusNormal"/>
        <w:ind w:firstLine="540"/>
        <w:jc w:val="both"/>
      </w:pPr>
      <w:r>
        <w:t>в реквизитах "107" и "110" указывается "0" (ноль);</w:t>
      </w:r>
    </w:p>
    <w:p w:rsidR="00FE2F55" w:rsidRDefault="00FE2F55">
      <w:pPr>
        <w:pStyle w:val="ConsPlusNormal"/>
        <w:ind w:firstLine="540"/>
        <w:jc w:val="both"/>
      </w:pPr>
      <w: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638" w:history="1">
        <w:r>
          <w:rPr>
            <w:color w:val="0000FF"/>
          </w:rPr>
          <w:t>Уведомление</w:t>
        </w:r>
      </w:hyperlink>
      <w:r>
        <w:t xml:space="preserve"> о межрегиональном зачете;</w:t>
      </w:r>
    </w:p>
    <w:p w:rsidR="00FE2F55" w:rsidRDefault="00FE2F55">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FE2F55" w:rsidRDefault="00FE2F55">
      <w:pPr>
        <w:pStyle w:val="ConsPlusNormal"/>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FE2F55" w:rsidRDefault="00FE2F55">
      <w:pPr>
        <w:pStyle w:val="ConsPlusNormal"/>
        <w:ind w:firstLine="540"/>
        <w:jc w:val="both"/>
      </w:pPr>
      <w:r>
        <w:t xml:space="preserve">код </w:t>
      </w:r>
      <w:hyperlink r:id="rId120" w:history="1">
        <w:r>
          <w:rPr>
            <w:color w:val="0000FF"/>
          </w:rPr>
          <w:t>ОКТМО</w:t>
        </w:r>
      </w:hyperlink>
      <w:r>
        <w:t xml:space="preserve"> - код ОКТМО, из </w:t>
      </w:r>
      <w:hyperlink w:anchor="P638" w:history="1">
        <w:r>
          <w:rPr>
            <w:color w:val="0000FF"/>
          </w:rPr>
          <w:t>графы 6</w:t>
        </w:r>
      </w:hyperlink>
      <w:r>
        <w:t xml:space="preserve"> Уведомления о межрегиональном зачете;</w:t>
      </w:r>
    </w:p>
    <w:p w:rsidR="00FE2F55" w:rsidRDefault="00FE2F55">
      <w:pPr>
        <w:pStyle w:val="ConsPlusNormal"/>
        <w:ind w:firstLine="540"/>
        <w:jc w:val="both"/>
      </w:pPr>
      <w:r>
        <w:t>наименование платежа - "(зачет переплаты)";</w:t>
      </w:r>
    </w:p>
    <w:p w:rsidR="00FE2F55" w:rsidRDefault="00FE2F55">
      <w:pPr>
        <w:pStyle w:val="ConsPlusNormal"/>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FE2F55" w:rsidRDefault="00FE2F55">
      <w:pPr>
        <w:pStyle w:val="ConsPlusNormal"/>
        <w:ind w:firstLine="540"/>
        <w:jc w:val="both"/>
      </w:pPr>
      <w:r>
        <w:lastRenderedPageBreak/>
        <w:t xml:space="preserve">27.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121" w:history="1">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FE2F55" w:rsidRDefault="00FE2F55">
      <w:pPr>
        <w:pStyle w:val="ConsPlusNormal"/>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FE2F55" w:rsidRDefault="00FE2F55">
      <w:pPr>
        <w:pStyle w:val="ConsPlusNormal"/>
        <w:ind w:firstLine="540"/>
        <w:jc w:val="both"/>
      </w:pPr>
      <w: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FE2F55" w:rsidRDefault="00FE2F55">
      <w:pPr>
        <w:pStyle w:val="ConsPlusNormal"/>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FE2F55" w:rsidRDefault="00FE2F55">
      <w:pPr>
        <w:pStyle w:val="ConsPlusNormal"/>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FE2F55" w:rsidRDefault="00FE2F55">
      <w:pPr>
        <w:pStyle w:val="ConsPlusNormal"/>
        <w:ind w:firstLine="540"/>
        <w:jc w:val="both"/>
      </w:pPr>
      <w:r>
        <w:t xml:space="preserve">28. Принятые к исполнению органом Федерального казначейства от администраторов поступлений в бюджет </w:t>
      </w:r>
      <w:hyperlink r:id="rId122" w:history="1">
        <w:r>
          <w:rPr>
            <w:color w:val="0000FF"/>
          </w:rPr>
          <w:t>Заявки</w:t>
        </w:r>
      </w:hyperlink>
      <w:r>
        <w:t xml:space="preserve"> на возврат (Заявки на возврат, оформленные органом Федерального казначейства), в соответствии с настоящим Порядком, </w:t>
      </w:r>
      <w:hyperlink w:anchor="P638" w:history="1">
        <w:r>
          <w:rPr>
            <w:color w:val="0000FF"/>
          </w:rPr>
          <w:t>Уведомления</w:t>
        </w:r>
      </w:hyperlink>
      <w:r>
        <w:t xml:space="preserve"> о межрегиональном зачете регистрируются в </w:t>
      </w:r>
      <w:hyperlink w:anchor="P2692" w:history="1">
        <w:r>
          <w:rPr>
            <w:color w:val="0000FF"/>
          </w:rPr>
          <w:t>Журнале</w:t>
        </w:r>
      </w:hyperlink>
      <w:r>
        <w:t xml:space="preserve"> регистрации возвратов (перечислений) по </w:t>
      </w:r>
      <w:hyperlink w:anchor="P2692" w:history="1">
        <w:r>
          <w:rPr>
            <w:color w:val="0000FF"/>
          </w:rPr>
          <w:t>форме</w:t>
        </w:r>
      </w:hyperlink>
      <w:r>
        <w:t xml:space="preserve"> согласно приложению N 15 к настоящему Порядку (код по КФД 0531462).</w:t>
      </w:r>
    </w:p>
    <w:p w:rsidR="00FE2F55" w:rsidRDefault="00FE2F55">
      <w:pPr>
        <w:pStyle w:val="ConsPlusNormal"/>
        <w:ind w:firstLine="540"/>
        <w:jc w:val="both"/>
      </w:pPr>
      <w: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2882" w:history="1">
        <w:r>
          <w:rPr>
            <w:color w:val="0000FF"/>
          </w:rPr>
          <w:t>Ведомости</w:t>
        </w:r>
      </w:hyperlink>
      <w:r>
        <w:t xml:space="preserve"> учета возвратов (перечислений) по </w:t>
      </w:r>
      <w:hyperlink w:anchor="P2882" w:history="1">
        <w:r>
          <w:rPr>
            <w:color w:val="0000FF"/>
          </w:rPr>
          <w:t>форме</w:t>
        </w:r>
      </w:hyperlink>
      <w: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123" w:history="1">
        <w:r>
          <w:rPr>
            <w:color w:val="0000FF"/>
          </w:rPr>
          <w:t>ОКТМО</w:t>
        </w:r>
      </w:hyperlink>
      <w:r>
        <w:t>.</w:t>
      </w:r>
    </w:p>
    <w:p w:rsidR="00FE2F55" w:rsidRDefault="00FE2F55">
      <w:pPr>
        <w:pStyle w:val="ConsPlusNormal"/>
        <w:ind w:firstLine="540"/>
        <w:jc w:val="both"/>
      </w:pPr>
      <w:r>
        <w:t>29. 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Федерального казначейства, в установленном порядке осуществляется перечисление необходимых средств с единого счета федерального бюджета, открытого Межрегиональному операционному управлению Федерального казначейства,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FE2F55" w:rsidRDefault="00FE2F55">
      <w:pPr>
        <w:pStyle w:val="ConsPlusNormal"/>
        <w:jc w:val="both"/>
      </w:pPr>
      <w:r>
        <w:t xml:space="preserve">(в ред. Приказов Минфина России от 22.12.2014 </w:t>
      </w:r>
      <w:hyperlink r:id="rId124" w:history="1">
        <w:r>
          <w:rPr>
            <w:color w:val="0000FF"/>
          </w:rPr>
          <w:t>N 160н</w:t>
        </w:r>
      </w:hyperlink>
      <w:r>
        <w:t xml:space="preserve">, от 01.12.2015 </w:t>
      </w:r>
      <w:hyperlink r:id="rId125" w:history="1">
        <w:r>
          <w:rPr>
            <w:color w:val="0000FF"/>
          </w:rPr>
          <w:t>N 189н</w:t>
        </w:r>
      </w:hyperlink>
      <w:r>
        <w:t>)</w:t>
      </w:r>
    </w:p>
    <w:p w:rsidR="00FE2F55" w:rsidRDefault="00FE2F55">
      <w:pPr>
        <w:pStyle w:val="ConsPlusNormal"/>
        <w:ind w:firstLine="540"/>
        <w:jc w:val="both"/>
      </w:pPr>
      <w:r>
        <w:t>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банка об остатках средств, находящихся на единых счетах указанных бюджетов.</w:t>
      </w:r>
    </w:p>
    <w:p w:rsidR="00FE2F55" w:rsidRDefault="00FE2F55">
      <w:pPr>
        <w:pStyle w:val="ConsPlusNormal"/>
        <w:jc w:val="both"/>
      </w:pPr>
      <w:r>
        <w:t xml:space="preserve">(в ред. </w:t>
      </w:r>
      <w:hyperlink r:id="rId126" w:history="1">
        <w:r>
          <w:rPr>
            <w:color w:val="0000FF"/>
          </w:rPr>
          <w:t>Приказа</w:t>
        </w:r>
      </w:hyperlink>
      <w:r>
        <w:t xml:space="preserve"> Минфина России от 22.12.2014 N 160н)</w:t>
      </w:r>
    </w:p>
    <w:p w:rsidR="00FE2F55" w:rsidRDefault="00FE2F55">
      <w:pPr>
        <w:pStyle w:val="ConsPlusNormal"/>
        <w:ind w:firstLine="540"/>
        <w:jc w:val="both"/>
      </w:pPr>
      <w:bookmarkStart w:id="14" w:name="P292"/>
      <w:bookmarkEnd w:id="14"/>
      <w:r>
        <w:lastRenderedPageBreak/>
        <w:t>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 Федерального казначейства и направляет указанные расчетные документы в банк.</w:t>
      </w:r>
    </w:p>
    <w:p w:rsidR="00FE2F55" w:rsidRDefault="00FE2F55">
      <w:pPr>
        <w:pStyle w:val="ConsPlusNormal"/>
        <w:jc w:val="both"/>
      </w:pPr>
      <w:r>
        <w:t xml:space="preserve">(в ред. </w:t>
      </w:r>
      <w:hyperlink r:id="rId127"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Орган Федерального казначейства за 30 минут до получения из банка информации по 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292" w:history="1">
        <w:r>
          <w:rPr>
            <w:color w:val="0000FF"/>
          </w:rPr>
          <w:t>абзаце третьем</w:t>
        </w:r>
      </w:hyperlink>
      <w: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FE2F55" w:rsidRDefault="00FE2F55">
      <w:pPr>
        <w:pStyle w:val="ConsPlusNormal"/>
        <w:jc w:val="both"/>
      </w:pPr>
      <w:r>
        <w:t xml:space="preserve">(в ред. </w:t>
      </w:r>
      <w:hyperlink r:id="rId128" w:history="1">
        <w:r>
          <w:rPr>
            <w:color w:val="0000FF"/>
          </w:rPr>
          <w:t>Приказа</w:t>
        </w:r>
      </w:hyperlink>
      <w:r>
        <w:t xml:space="preserve"> Минфина России от 22.12.2014 N 160н)</w:t>
      </w:r>
    </w:p>
    <w:p w:rsidR="00FE2F55" w:rsidRDefault="00FE2F55">
      <w:pPr>
        <w:pStyle w:val="ConsPlusNormal"/>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FE2F55" w:rsidRDefault="00FE2F55">
      <w:pPr>
        <w:pStyle w:val="ConsPlusNormal"/>
        <w:ind w:firstLine="540"/>
        <w:jc w:val="both"/>
      </w:pPr>
      <w: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FE2F55" w:rsidRDefault="00FE2F55">
      <w:pPr>
        <w:pStyle w:val="ConsPlusNormal"/>
        <w:ind w:firstLine="540"/>
        <w:jc w:val="both"/>
      </w:pPr>
      <w:r>
        <w:t>в реквизите "Плательщик" -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FE2F55" w:rsidRDefault="00FE2F55">
      <w:pPr>
        <w:pStyle w:val="ConsPlusNormal"/>
        <w:ind w:firstLine="540"/>
        <w:jc w:val="both"/>
      </w:pPr>
      <w: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FE2F55" w:rsidRDefault="00FE2F55">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FE2F55" w:rsidRDefault="00FE2F55">
      <w:pPr>
        <w:pStyle w:val="ConsPlusNormal"/>
        <w:ind w:firstLine="540"/>
        <w:jc w:val="both"/>
      </w:pPr>
      <w:r>
        <w:t>в реквизите "104" - соответствующий код бюджетной классификации.</w:t>
      </w:r>
    </w:p>
    <w:p w:rsidR="00FE2F55" w:rsidRDefault="00FE2F55">
      <w:pPr>
        <w:pStyle w:val="ConsPlusNormal"/>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129"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FE2F55" w:rsidRDefault="00FE2F55">
      <w:pPr>
        <w:pStyle w:val="ConsPlusNormal"/>
        <w:jc w:val="both"/>
      </w:pPr>
      <w:r>
        <w:t xml:space="preserve">(абзац введен </w:t>
      </w:r>
      <w:hyperlink r:id="rId130" w:history="1">
        <w:r>
          <w:rPr>
            <w:color w:val="0000FF"/>
          </w:rPr>
          <w:t>Приказом</w:t>
        </w:r>
      </w:hyperlink>
      <w:r>
        <w:t xml:space="preserve"> Минфина России от 22.12.2014 N 160н)</w:t>
      </w:r>
    </w:p>
    <w:p w:rsidR="00FE2F55" w:rsidRDefault="00FE2F55">
      <w:pPr>
        <w:pStyle w:val="ConsPlusNormal"/>
        <w:ind w:firstLine="540"/>
        <w:jc w:val="both"/>
      </w:pPr>
      <w:r>
        <w:t xml:space="preserve">30. Для определения сумм поступлений, подлежащих перечислению в бюджеты, органом Федерального казначейства формируется </w:t>
      </w:r>
      <w:hyperlink w:anchor="P3070" w:history="1">
        <w:r>
          <w:rPr>
            <w:color w:val="0000FF"/>
          </w:rPr>
          <w:t>Сводная</w:t>
        </w:r>
      </w:hyperlink>
      <w:r>
        <w:t xml:space="preserve"> ведомость поступлений, подлежащих перечислению в бюджеты, по </w:t>
      </w:r>
      <w:hyperlink w:anchor="P3070" w:history="1">
        <w:r>
          <w:rPr>
            <w:color w:val="0000FF"/>
          </w:rPr>
          <w:t>форме</w:t>
        </w:r>
      </w:hyperlink>
      <w:r>
        <w:t xml:space="preserve"> согласно приложению N 17 к настоящему Порядку (код по КФД 0531464).</w:t>
      </w:r>
    </w:p>
    <w:p w:rsidR="00FE2F55" w:rsidRDefault="004577A5">
      <w:pPr>
        <w:pStyle w:val="ConsPlusNormal"/>
        <w:ind w:firstLine="540"/>
        <w:jc w:val="both"/>
      </w:pPr>
      <w:hyperlink w:anchor="P3070" w:history="1">
        <w:r w:rsidR="00FE2F55">
          <w:rPr>
            <w:color w:val="0000FF"/>
          </w:rPr>
          <w:t>Сводная ведомость</w:t>
        </w:r>
      </w:hyperlink>
      <w:r w:rsidR="00FE2F55">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1910" w:history="1">
        <w:r w:rsidR="00FE2F55">
          <w:rPr>
            <w:color w:val="0000FF"/>
          </w:rPr>
          <w:t>Ведомости</w:t>
        </w:r>
      </w:hyperlink>
      <w:r w:rsidR="00FE2F55">
        <w:t xml:space="preserve"> распределения поступлений, </w:t>
      </w:r>
      <w:hyperlink w:anchor="P2520" w:history="1">
        <w:r w:rsidR="00FE2F55">
          <w:rPr>
            <w:color w:val="0000FF"/>
          </w:rPr>
          <w:t>Ведомости</w:t>
        </w:r>
      </w:hyperlink>
      <w:r w:rsidR="00FE2F55">
        <w:t xml:space="preserve"> учета </w:t>
      </w:r>
      <w:proofErr w:type="spellStart"/>
      <w:r w:rsidR="00FE2F55">
        <w:t>внебанковских</w:t>
      </w:r>
      <w:proofErr w:type="spellEnd"/>
      <w:r w:rsidR="00FE2F55">
        <w:t xml:space="preserve"> операций, </w:t>
      </w:r>
      <w:hyperlink w:anchor="P2882" w:history="1">
        <w:r w:rsidR="00FE2F55">
          <w:rPr>
            <w:color w:val="0000FF"/>
          </w:rPr>
          <w:t>Ведомости</w:t>
        </w:r>
      </w:hyperlink>
      <w:r w:rsidR="00FE2F55">
        <w:t xml:space="preserve"> учета </w:t>
      </w:r>
      <w:r w:rsidR="00FE2F55">
        <w:lastRenderedPageBreak/>
        <w:t xml:space="preserve">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w:t>
      </w:r>
      <w:proofErr w:type="spellStart"/>
      <w:r w:rsidR="00FE2F55">
        <w:t>подитоги</w:t>
      </w:r>
      <w:proofErr w:type="spellEnd"/>
      <w:r w:rsidR="00FE2F55">
        <w:t xml:space="preserve"> сумм поступлений, подлежащих перечислению в бюджеты.</w:t>
      </w:r>
    </w:p>
    <w:p w:rsidR="00FE2F55" w:rsidRDefault="00FE2F55">
      <w:pPr>
        <w:pStyle w:val="ConsPlusNormal"/>
        <w:ind w:firstLine="540"/>
        <w:jc w:val="both"/>
      </w:pPr>
      <w:r>
        <w:t xml:space="preserve">По итоговым данным </w:t>
      </w:r>
      <w:hyperlink w:anchor="P3070" w:history="1">
        <w:r>
          <w:rPr>
            <w:color w:val="0000FF"/>
          </w:rPr>
          <w:t>Сводной ведомости</w:t>
        </w:r>
      </w:hyperlink>
      <w: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FE2F55" w:rsidRDefault="00FE2F55">
      <w:pPr>
        <w:pStyle w:val="ConsPlusNormal"/>
        <w:ind w:firstLine="540"/>
        <w:jc w:val="both"/>
      </w:pPr>
      <w:r>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FE2F55" w:rsidRDefault="00FE2F55">
      <w:pPr>
        <w:pStyle w:val="ConsPlusNormal"/>
        <w:ind w:firstLine="540"/>
        <w:jc w:val="both"/>
      </w:pPr>
      <w:r>
        <w:t>В реквизитах расчетного документа "ИНН", "КПП" получателя указываются, соответственно, ИНН и КПП органа Федерального казначейства (органа управления государственным внебюджетным фондом, финансового органа).</w:t>
      </w:r>
    </w:p>
    <w:p w:rsidR="00FE2F55" w:rsidRDefault="00FE2F55">
      <w:pPr>
        <w:pStyle w:val="ConsPlusNormal"/>
        <w:jc w:val="both"/>
      </w:pPr>
      <w:r>
        <w:t xml:space="preserve">(в ред. </w:t>
      </w:r>
      <w:hyperlink r:id="rId131" w:history="1">
        <w:r>
          <w:rPr>
            <w:color w:val="0000FF"/>
          </w:rPr>
          <w:t>Приказа</w:t>
        </w:r>
      </w:hyperlink>
      <w:r>
        <w:t xml:space="preserve"> Минфина России от 21.12.2016 N 239н)</w:t>
      </w:r>
    </w:p>
    <w:p w:rsidR="00FE2F55" w:rsidRDefault="00FE2F55">
      <w:pPr>
        <w:pStyle w:val="ConsPlusNormal"/>
        <w:ind w:firstLine="540"/>
        <w:jc w:val="both"/>
      </w:pPr>
      <w:r>
        <w:t>В реквизите "Получатель" расчетного документа указывается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FE2F55" w:rsidRDefault="00FE2F55">
      <w:pPr>
        <w:pStyle w:val="ConsPlusNormal"/>
        <w:jc w:val="both"/>
      </w:pPr>
      <w:r>
        <w:t xml:space="preserve">(в ред. </w:t>
      </w:r>
      <w:hyperlink r:id="rId132"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К такому расчетному документу дополнительно формируется </w:t>
      </w:r>
      <w:hyperlink w:anchor="P1315" w:history="1">
        <w:r>
          <w:rPr>
            <w:color w:val="0000FF"/>
          </w:rPr>
          <w:t>Реестр</w:t>
        </w:r>
      </w:hyperlink>
      <w: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 (за исключением расчетного документа на перечисление средств в федеральный бюджет).</w:t>
      </w:r>
    </w:p>
    <w:p w:rsidR="00FE2F55" w:rsidRDefault="00FE2F55">
      <w:pPr>
        <w:pStyle w:val="ConsPlusNormal"/>
        <w:jc w:val="both"/>
      </w:pPr>
      <w:r>
        <w:t xml:space="preserve">(в ред. </w:t>
      </w:r>
      <w:hyperlink r:id="rId133"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При этом в реквизитах "108" и "109" расчетного документа указываются, соответственно, дата и номер </w:t>
      </w:r>
      <w:hyperlink w:anchor="P1315" w:history="1">
        <w:r>
          <w:rPr>
            <w:color w:val="0000FF"/>
          </w:rPr>
          <w:t>Реестра</w:t>
        </w:r>
      </w:hyperlink>
      <w:r>
        <w:t xml:space="preserve"> перечисленных поступлений.</w:t>
      </w:r>
    </w:p>
    <w:p w:rsidR="00FE2F55" w:rsidRDefault="00FE2F55">
      <w:pPr>
        <w:pStyle w:val="ConsPlusNormal"/>
        <w:ind w:firstLine="540"/>
        <w:jc w:val="both"/>
      </w:pPr>
      <w:r>
        <w:t xml:space="preserve">В случае если по данным </w:t>
      </w:r>
      <w:hyperlink w:anchor="P3070" w:history="1">
        <w:r>
          <w:rPr>
            <w:color w:val="0000FF"/>
          </w:rPr>
          <w:t>Сводной ведомости</w:t>
        </w:r>
      </w:hyperlink>
      <w: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315" w:history="1">
        <w:r>
          <w:rPr>
            <w:color w:val="0000FF"/>
          </w:rPr>
          <w:t>Реестр</w:t>
        </w:r>
      </w:hyperlink>
      <w:r>
        <w:t xml:space="preserve"> перечисленных поступлений.</w:t>
      </w:r>
    </w:p>
    <w:p w:rsidR="00FE2F55" w:rsidRDefault="00FE2F55">
      <w:pPr>
        <w:pStyle w:val="ConsPlusNormal"/>
        <w:ind w:firstLine="540"/>
        <w:jc w:val="both"/>
      </w:pPr>
      <w:r>
        <w:t xml:space="preserve">При этом реквизиты </w:t>
      </w:r>
      <w:hyperlink w:anchor="P1315" w:history="1">
        <w:r>
          <w:rPr>
            <w:color w:val="0000FF"/>
          </w:rPr>
          <w:t>кодовой зоны</w:t>
        </w:r>
      </w:hyperlink>
      <w:r>
        <w:t xml:space="preserve"> формы </w:t>
      </w:r>
      <w:hyperlink w:anchor="P1315" w:history="1">
        <w:r>
          <w:rPr>
            <w:color w:val="0000FF"/>
          </w:rPr>
          <w:t>Реестра</w:t>
        </w:r>
      </w:hyperlink>
      <w:r>
        <w:t xml:space="preserve"> перечисленных поступлений - "</w:t>
      </w:r>
      <w:hyperlink w:anchor="P1315" w:history="1">
        <w:r>
          <w:rPr>
            <w:color w:val="0000FF"/>
          </w:rPr>
          <w:t>Номер</w:t>
        </w:r>
      </w:hyperlink>
      <w:r>
        <w:t xml:space="preserve"> расчетного документа" и "</w:t>
      </w:r>
      <w:hyperlink w:anchor="P1315" w:history="1">
        <w:r>
          <w:rPr>
            <w:color w:val="0000FF"/>
          </w:rPr>
          <w:t>Дата</w:t>
        </w:r>
      </w:hyperlink>
      <w:r>
        <w:t xml:space="preserve"> расчетного документа" не заполняются.</w:t>
      </w:r>
    </w:p>
    <w:p w:rsidR="00FE2F55" w:rsidRDefault="004577A5">
      <w:pPr>
        <w:pStyle w:val="ConsPlusNormal"/>
        <w:ind w:firstLine="540"/>
        <w:jc w:val="both"/>
      </w:pPr>
      <w:hyperlink w:anchor="P1315" w:history="1">
        <w:r w:rsidR="00FE2F55">
          <w:rPr>
            <w:color w:val="0000FF"/>
          </w:rPr>
          <w:t>Реестры</w:t>
        </w:r>
      </w:hyperlink>
      <w:r w:rsidR="00FE2F55">
        <w:t xml:space="preserve"> перечисленных поступлений регистрируются в </w:t>
      </w:r>
      <w:hyperlink w:anchor="P3216" w:history="1">
        <w:r w:rsidR="00FE2F55">
          <w:rPr>
            <w:color w:val="0000FF"/>
          </w:rPr>
          <w:t>Журнале</w:t>
        </w:r>
      </w:hyperlink>
      <w:r w:rsidR="00FE2F55">
        <w:t xml:space="preserve"> регистрации Реестров перечисленных поступлений по </w:t>
      </w:r>
      <w:hyperlink w:anchor="P3216" w:history="1">
        <w:r w:rsidR="00FE2F55">
          <w:rPr>
            <w:color w:val="0000FF"/>
          </w:rPr>
          <w:t>форме</w:t>
        </w:r>
      </w:hyperlink>
      <w:r w:rsidR="00FE2F55">
        <w:t xml:space="preserve"> согласно приложению N 18 к настоящему Порядку (код по КФД 0531466).</w:t>
      </w:r>
    </w:p>
    <w:p w:rsidR="00FE2F55" w:rsidRDefault="00FE2F55">
      <w:pPr>
        <w:pStyle w:val="ConsPlusNormal"/>
        <w:ind w:firstLine="540"/>
        <w:jc w:val="both"/>
      </w:pPr>
      <w:r>
        <w:t xml:space="preserve">При регистрации </w:t>
      </w:r>
      <w:hyperlink w:anchor="P1315" w:history="1">
        <w:r>
          <w:rPr>
            <w:color w:val="0000FF"/>
          </w:rPr>
          <w:t>Реестров</w:t>
        </w:r>
      </w:hyperlink>
      <w:r>
        <w:t xml:space="preserve"> перечисленных поступлений, по которым итоговая сумма к перечислению в соответствующие бюджеты имеет нулевое значение, графы "</w:t>
      </w:r>
      <w:hyperlink w:anchor="P3245" w:history="1">
        <w:r>
          <w:rPr>
            <w:color w:val="0000FF"/>
          </w:rPr>
          <w:t>Дата</w:t>
        </w:r>
      </w:hyperlink>
      <w:r>
        <w:t xml:space="preserve"> расчетного документа", "</w:t>
      </w:r>
      <w:hyperlink w:anchor="P3246" w:history="1">
        <w:r>
          <w:rPr>
            <w:color w:val="0000FF"/>
          </w:rPr>
          <w:t>Номер</w:t>
        </w:r>
      </w:hyperlink>
      <w:r>
        <w:t xml:space="preserve"> расчетного документа" и "</w:t>
      </w:r>
      <w:hyperlink w:anchor="P3239" w:history="1">
        <w:r>
          <w:rPr>
            <w:color w:val="0000FF"/>
          </w:rPr>
          <w:t>Дата</w:t>
        </w:r>
      </w:hyperlink>
      <w:r>
        <w:t xml:space="preserve"> списания со счета органа Федерального казначейства" Журнала регистрации Реестров перечисленных поступлений не заполняются.</w:t>
      </w:r>
    </w:p>
    <w:p w:rsidR="00FE2F55" w:rsidRDefault="004577A5">
      <w:pPr>
        <w:pStyle w:val="ConsPlusNormal"/>
        <w:ind w:firstLine="540"/>
        <w:jc w:val="both"/>
      </w:pPr>
      <w:hyperlink w:anchor="P1315" w:history="1">
        <w:r w:rsidR="00FE2F55">
          <w:rPr>
            <w:color w:val="0000FF"/>
          </w:rPr>
          <w:t>Реестры</w:t>
        </w:r>
      </w:hyperlink>
      <w:r w:rsidR="00FE2F55">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FE2F55" w:rsidRDefault="00FE2F55">
      <w:pPr>
        <w:pStyle w:val="ConsPlusNormal"/>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315"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FE2F55" w:rsidRDefault="00FE2F55">
      <w:pPr>
        <w:pStyle w:val="ConsPlusNormal"/>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315" w:history="1">
        <w:r>
          <w:rPr>
            <w:color w:val="0000FF"/>
          </w:rPr>
          <w:t>Реестра</w:t>
        </w:r>
      </w:hyperlink>
      <w: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FE2F55" w:rsidRDefault="00FE2F55">
      <w:pPr>
        <w:pStyle w:val="ConsPlusNormal"/>
        <w:ind w:firstLine="540"/>
        <w:jc w:val="both"/>
      </w:pPr>
      <w: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FE2F55" w:rsidRDefault="00FE2F55">
      <w:pPr>
        <w:pStyle w:val="ConsPlusNormal"/>
        <w:ind w:firstLine="540"/>
        <w:jc w:val="both"/>
      </w:pPr>
      <w:r>
        <w:lastRenderedPageBreak/>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3315" w:history="1">
        <w:r>
          <w:rPr>
            <w:color w:val="0000FF"/>
          </w:rPr>
          <w:t>Справка</w:t>
        </w:r>
      </w:hyperlink>
      <w:r>
        <w:t xml:space="preserve"> о перечисленных поступлениях в бюджет по </w:t>
      </w:r>
      <w:hyperlink w:anchor="P3315" w:history="1">
        <w:r>
          <w:rPr>
            <w:color w:val="0000FF"/>
          </w:rPr>
          <w:t>форме</w:t>
        </w:r>
      </w:hyperlink>
      <w:r>
        <w:t xml:space="preserve"> согласно приложению N 19 к настоящему Порядку (код по КФД 0531467).</w:t>
      </w:r>
    </w:p>
    <w:p w:rsidR="00FE2F55" w:rsidRDefault="00FE2F55">
      <w:pPr>
        <w:pStyle w:val="ConsPlusNormal"/>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3315"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FE2F55" w:rsidRDefault="00FE2F55">
      <w:pPr>
        <w:pStyle w:val="ConsPlusNormal"/>
        <w:jc w:val="both"/>
      </w:pPr>
      <w:r>
        <w:t xml:space="preserve">(в ред. </w:t>
      </w:r>
      <w:hyperlink r:id="rId134"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31. Суммы поступлений с учетом </w:t>
      </w:r>
      <w:proofErr w:type="spellStart"/>
      <w:r>
        <w:t>внебанковских</w:t>
      </w:r>
      <w:proofErr w:type="spellEnd"/>
      <w:r>
        <w:t xml:space="preserve"> операций, суммы возвратов и перечислений в бюджеты отражаются по соответствующим кодам бюджетной классификации в </w:t>
      </w:r>
      <w:hyperlink w:anchor="P3437" w:history="1">
        <w:r>
          <w:rPr>
            <w:color w:val="0000FF"/>
          </w:rPr>
          <w:t>разделе I</w:t>
        </w:r>
      </w:hyperlink>
      <w:r>
        <w:t xml:space="preserve"> "Поступило в бюджет" </w:t>
      </w:r>
      <w:hyperlink w:anchor="P3418" w:history="1">
        <w:r>
          <w:rPr>
            <w:color w:val="0000FF"/>
          </w:rPr>
          <w:t>Справки</w:t>
        </w:r>
      </w:hyperlink>
      <w:r>
        <w:t xml:space="preserve"> о перечислении поступлений в бюджеты по </w:t>
      </w:r>
      <w:hyperlink w:anchor="P3418" w:history="1">
        <w:r>
          <w:rPr>
            <w:color w:val="0000FF"/>
          </w:rPr>
          <w:t>форме</w:t>
        </w:r>
      </w:hyperlink>
      <w:r>
        <w:t xml:space="preserve"> согласно приложению N 20 к настоящему Порядку (код по КФД 0531468).</w:t>
      </w:r>
    </w:p>
    <w:p w:rsidR="00FE2F55" w:rsidRDefault="00FE2F55">
      <w:pPr>
        <w:pStyle w:val="ConsPlusNormal"/>
        <w:ind w:firstLine="540"/>
        <w:jc w:val="both"/>
      </w:pPr>
      <w:r>
        <w:t xml:space="preserve">Суммы платежей, поступившие в бюджеты, минуя счет органа Федерального казначейства, отражаются в </w:t>
      </w:r>
      <w:hyperlink w:anchor="P3836"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FE2F55" w:rsidRDefault="00FE2F55">
      <w:pPr>
        <w:pStyle w:val="ConsPlusNormal"/>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4034" w:history="1">
        <w:r>
          <w:rPr>
            <w:color w:val="0000FF"/>
          </w:rPr>
          <w:t>разделе IV</w:t>
        </w:r>
      </w:hyperlink>
      <w:r>
        <w:t xml:space="preserve"> Справки о перечислении поступлений в бюджеты по соответствующим кодам бюджетной классификации.</w:t>
      </w:r>
    </w:p>
    <w:p w:rsidR="00FE2F55" w:rsidRDefault="00FE2F55">
      <w:pPr>
        <w:pStyle w:val="ConsPlusNormal"/>
        <w:jc w:val="both"/>
      </w:pPr>
      <w:r>
        <w:t xml:space="preserve">(абзац введен </w:t>
      </w:r>
      <w:hyperlink r:id="rId135"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4235" w:history="1">
        <w:r>
          <w:rPr>
            <w:color w:val="0000FF"/>
          </w:rPr>
          <w:t>Сводная ведомость</w:t>
        </w:r>
      </w:hyperlink>
      <w:r>
        <w:t xml:space="preserve"> учета поступлений по </w:t>
      </w:r>
      <w:hyperlink w:anchor="P4235" w:history="1">
        <w:r>
          <w:rPr>
            <w:color w:val="0000FF"/>
          </w:rPr>
          <w:t>форме</w:t>
        </w:r>
      </w:hyperlink>
      <w:r>
        <w:t xml:space="preserve"> согласно приложению N 21 к настоящему Порядку (код по КФД 0531469).</w:t>
      </w:r>
    </w:p>
    <w:p w:rsidR="00FE2F55" w:rsidRDefault="004577A5">
      <w:pPr>
        <w:pStyle w:val="ConsPlusNormal"/>
        <w:ind w:firstLine="540"/>
        <w:jc w:val="both"/>
      </w:pPr>
      <w:hyperlink w:anchor="P4235" w:history="1">
        <w:r w:rsidR="00FE2F55">
          <w:rPr>
            <w:color w:val="0000FF"/>
          </w:rPr>
          <w:t>Сводная ведомость</w:t>
        </w:r>
      </w:hyperlink>
      <w:r w:rsidR="00FE2F55">
        <w:t xml:space="preserve"> учета поступлений формируется по кодам бюджетной классификации, в которой:</w:t>
      </w:r>
    </w:p>
    <w:p w:rsidR="00FE2F55" w:rsidRDefault="00FE2F55">
      <w:pPr>
        <w:pStyle w:val="ConsPlusNormal"/>
        <w:ind w:firstLine="540"/>
        <w:jc w:val="both"/>
      </w:pPr>
      <w: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4235" w:history="1">
        <w:r>
          <w:rPr>
            <w:color w:val="0000FF"/>
          </w:rPr>
          <w:t>Сводной ведомости</w:t>
        </w:r>
      </w:hyperlink>
      <w:r>
        <w:t xml:space="preserve"> учета поступлений следующего операционного дня;</w:t>
      </w:r>
    </w:p>
    <w:p w:rsidR="00FE2F55" w:rsidRDefault="00FE2F55">
      <w:pPr>
        <w:pStyle w:val="ConsPlusNormal"/>
        <w:ind w:firstLine="540"/>
        <w:jc w:val="both"/>
      </w:pPr>
      <w:r>
        <w:t xml:space="preserve">показатели граф "Поступило", "Перечислено в бюджеты", "Возвращено платежей из бюджетов" формируются на основании данных </w:t>
      </w:r>
      <w:hyperlink w:anchor="P1166" w:history="1">
        <w:r>
          <w:rPr>
            <w:color w:val="0000FF"/>
          </w:rPr>
          <w:t>Сводного реестра</w:t>
        </w:r>
      </w:hyperlink>
      <w:r>
        <w:t xml:space="preserve"> поступлений и выбытий;</w:t>
      </w:r>
    </w:p>
    <w:p w:rsidR="00FE2F55" w:rsidRDefault="00FE2F55">
      <w:pPr>
        <w:pStyle w:val="ConsPlusNormal"/>
        <w:ind w:firstLine="540"/>
        <w:jc w:val="both"/>
      </w:pPr>
      <w:r>
        <w:t>показатели графы "</w:t>
      </w:r>
      <w:proofErr w:type="spellStart"/>
      <w:r>
        <w:t>Внебанковские</w:t>
      </w:r>
      <w:proofErr w:type="spellEnd"/>
      <w:r>
        <w:t xml:space="preserve"> операции" формируются на основании данных </w:t>
      </w:r>
      <w:hyperlink w:anchor="P2520" w:history="1">
        <w:r>
          <w:rPr>
            <w:color w:val="0000FF"/>
          </w:rPr>
          <w:t>Ведомости</w:t>
        </w:r>
      </w:hyperlink>
      <w:r>
        <w:t xml:space="preserve"> учета </w:t>
      </w:r>
      <w:proofErr w:type="spellStart"/>
      <w:r>
        <w:t>внебанковских</w:t>
      </w:r>
      <w:proofErr w:type="spellEnd"/>
      <w:r>
        <w:t xml:space="preserve"> операций.</w:t>
      </w:r>
    </w:p>
    <w:p w:rsidR="00FE2F55" w:rsidRDefault="00FE2F55">
      <w:pPr>
        <w:pStyle w:val="ConsPlusNormal"/>
        <w:ind w:firstLine="540"/>
        <w:jc w:val="both"/>
      </w:pPr>
      <w:r>
        <w:t xml:space="preserve">Суммы платежей, поступивших в бюджеты за текущий операционный день, минуя счет органа Федерального казначейства, отражаются в </w:t>
      </w:r>
      <w:hyperlink w:anchor="P4495"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FE2F55" w:rsidRDefault="00FE2F55">
      <w:pPr>
        <w:pStyle w:val="ConsPlusNormal"/>
        <w:ind w:firstLine="540"/>
        <w:jc w:val="both"/>
      </w:pPr>
      <w: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FE2F55" w:rsidRDefault="00FE2F55">
      <w:pPr>
        <w:pStyle w:val="ConsPlusNormal"/>
        <w:ind w:firstLine="540"/>
        <w:jc w:val="both"/>
      </w:pPr>
      <w: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FE2F55" w:rsidRDefault="00FE2F55">
      <w:pPr>
        <w:pStyle w:val="ConsPlusNormal"/>
        <w:ind w:firstLine="540"/>
        <w:jc w:val="both"/>
      </w:pPr>
      <w:r>
        <w:t>34.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FE2F55" w:rsidRDefault="00FE2F55">
      <w:pPr>
        <w:pStyle w:val="ConsPlusNormal"/>
        <w:jc w:val="both"/>
      </w:pPr>
      <w:r>
        <w:lastRenderedPageBreak/>
        <w:t xml:space="preserve">(п. 34 в ред. </w:t>
      </w:r>
      <w:hyperlink r:id="rId136" w:history="1">
        <w:r>
          <w:rPr>
            <w:color w:val="0000FF"/>
          </w:rPr>
          <w:t>Приказа</w:t>
        </w:r>
      </w:hyperlink>
      <w:r>
        <w:t xml:space="preserve"> Минфина России от 21.12.2016 N 239н)</w:t>
      </w:r>
    </w:p>
    <w:p w:rsidR="00FE2F55" w:rsidRDefault="00FE2F55">
      <w:pPr>
        <w:pStyle w:val="ConsPlusNormal"/>
        <w:ind w:firstLine="540"/>
        <w:jc w:val="both"/>
      </w:pPr>
      <w:r>
        <w:t>34.1.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FE2F55" w:rsidRDefault="00FE2F55">
      <w:pPr>
        <w:pStyle w:val="ConsPlusNormal"/>
        <w:jc w:val="both"/>
      </w:pPr>
      <w:r>
        <w:t xml:space="preserve">(п. 34.1 введен </w:t>
      </w:r>
      <w:hyperlink r:id="rId137" w:history="1">
        <w:r>
          <w:rPr>
            <w:color w:val="0000FF"/>
          </w:rPr>
          <w:t>Приказом</w:t>
        </w:r>
      </w:hyperlink>
      <w:r>
        <w:t xml:space="preserve"> Минфина России от 21.12.2016 N 239н)</w:t>
      </w:r>
    </w:p>
    <w:p w:rsidR="00FE2F55" w:rsidRDefault="00FE2F55">
      <w:pPr>
        <w:pStyle w:val="ConsPlusNormal"/>
        <w:ind w:firstLine="540"/>
        <w:jc w:val="both"/>
      </w:pPr>
    </w:p>
    <w:p w:rsidR="00FE2F55" w:rsidRDefault="00FE2F55">
      <w:pPr>
        <w:pStyle w:val="ConsPlusNormal"/>
        <w:jc w:val="center"/>
        <w:outlineLvl w:val="1"/>
      </w:pPr>
      <w:r>
        <w:t>IV. Учет поступлений в иностранной валюте</w:t>
      </w:r>
    </w:p>
    <w:p w:rsidR="00FE2F55" w:rsidRDefault="00FE2F55">
      <w:pPr>
        <w:pStyle w:val="ConsPlusNormal"/>
        <w:ind w:firstLine="540"/>
        <w:jc w:val="both"/>
      </w:pPr>
    </w:p>
    <w:p w:rsidR="00FE2F55" w:rsidRDefault="00FE2F55">
      <w:pPr>
        <w:pStyle w:val="ConsPlusNormal"/>
        <w:ind w:firstLine="540"/>
        <w:jc w:val="both"/>
      </w:pPr>
      <w:r>
        <w:t>35. 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
    <w:p w:rsidR="00FE2F55" w:rsidRDefault="00FE2F55">
      <w:pPr>
        <w:pStyle w:val="ConsPlusNormal"/>
        <w:ind w:firstLine="540"/>
        <w:jc w:val="both"/>
      </w:pPr>
      <w: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791" w:history="1">
        <w:r>
          <w:rPr>
            <w:color w:val="0000FF"/>
          </w:rPr>
          <w:t>Уведомления</w:t>
        </w:r>
      </w:hyperlink>
      <w:r>
        <w:t xml:space="preserve"> о поступлениях в иностранной валюте с приложением расчетных документов.</w:t>
      </w:r>
    </w:p>
    <w:p w:rsidR="00FE2F55" w:rsidRDefault="00FE2F55">
      <w:pPr>
        <w:pStyle w:val="ConsPlusNormal"/>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w:t>
      </w:r>
      <w:hyperlink w:anchor="P791" w:history="1">
        <w:r>
          <w:rPr>
            <w:color w:val="0000FF"/>
          </w:rPr>
          <w:t>Уведомление</w:t>
        </w:r>
      </w:hyperlink>
      <w:r>
        <w:t xml:space="preserve"> о поступлениях в иностранной валюте в </w:t>
      </w:r>
      <w:hyperlink w:anchor="P2134" w:history="1">
        <w:r>
          <w:rPr>
            <w:color w:val="0000FF"/>
          </w:rPr>
          <w:t>Журнале</w:t>
        </w:r>
      </w:hyperlink>
      <w:r>
        <w:t xml:space="preserve"> регистрации </w:t>
      </w:r>
      <w:proofErr w:type="spellStart"/>
      <w:r>
        <w:t>внебанковских</w:t>
      </w:r>
      <w:proofErr w:type="spellEnd"/>
      <w:r>
        <w:t xml:space="preserve"> операций по кодам бюджетной классификации, указанным в расчетных документах, и осуществляет их учет по дате, указанной в </w:t>
      </w:r>
      <w:hyperlink w:anchor="P822" w:history="1">
        <w:r>
          <w:rPr>
            <w:color w:val="0000FF"/>
          </w:rPr>
          <w:t>графе 4</w:t>
        </w:r>
      </w:hyperlink>
      <w:r>
        <w:t xml:space="preserve"> Уведомления о поступлениях в иностранной валюте в соответствии с </w:t>
      </w:r>
      <w:hyperlink w:anchor="P77" w:history="1">
        <w:r>
          <w:rPr>
            <w:color w:val="0000FF"/>
          </w:rPr>
          <w:t>разделом III</w:t>
        </w:r>
      </w:hyperlink>
      <w:r>
        <w:t xml:space="preserve"> настоящего Порядка.</w:t>
      </w:r>
    </w:p>
    <w:p w:rsidR="00FE2F55" w:rsidRDefault="00FE2F55">
      <w:pPr>
        <w:pStyle w:val="ConsPlusNormal"/>
        <w:ind w:firstLine="540"/>
        <w:jc w:val="both"/>
      </w:pPr>
      <w:r>
        <w:t xml:space="preserve">37.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791" w:history="1">
        <w:r>
          <w:rPr>
            <w:color w:val="0000FF"/>
          </w:rPr>
          <w:t>Уведомления</w:t>
        </w:r>
      </w:hyperlink>
      <w:r>
        <w:t xml:space="preserve"> о поступлениях в иностранной валюте с приложением расчетных документов.</w:t>
      </w:r>
    </w:p>
    <w:p w:rsidR="00FE2F55" w:rsidRDefault="00FE2F55">
      <w:pPr>
        <w:pStyle w:val="ConsPlusNormal"/>
        <w:ind w:firstLine="540"/>
        <w:jc w:val="both"/>
      </w:pPr>
      <w:r>
        <w:t xml:space="preserve">Орган Федерального казначейства полученное </w:t>
      </w:r>
      <w:hyperlink w:anchor="P791" w:history="1">
        <w:r>
          <w:rPr>
            <w:color w:val="0000FF"/>
          </w:rPr>
          <w:t>Уведомление</w:t>
        </w:r>
      </w:hyperlink>
      <w:r>
        <w:t xml:space="preserve"> о поступлениях в иностранной валюте регистрирует в </w:t>
      </w:r>
      <w:hyperlink w:anchor="P2134" w:history="1">
        <w:r>
          <w:rPr>
            <w:color w:val="0000FF"/>
          </w:rPr>
          <w:t>Журнале</w:t>
        </w:r>
      </w:hyperlink>
      <w:r>
        <w:t xml:space="preserve"> регистрации </w:t>
      </w:r>
      <w:proofErr w:type="spellStart"/>
      <w:r>
        <w:t>внебанковских</w:t>
      </w:r>
      <w:proofErr w:type="spellEnd"/>
      <w:r>
        <w:t xml:space="preserve"> операций по кодам бюджетной классификации, указанным в расчетных документах.</w:t>
      </w:r>
    </w:p>
    <w:p w:rsidR="00FE2F55" w:rsidRDefault="00FE2F55">
      <w:pPr>
        <w:pStyle w:val="ConsPlusNormal"/>
        <w:ind w:firstLine="540"/>
        <w:jc w:val="both"/>
      </w:pPr>
      <w: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835" w:history="1">
        <w:r>
          <w:rPr>
            <w:color w:val="0000FF"/>
          </w:rPr>
          <w:t>графе 4</w:t>
        </w:r>
      </w:hyperlink>
      <w: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77" w:history="1">
        <w:r>
          <w:rPr>
            <w:color w:val="0000FF"/>
          </w:rPr>
          <w:t>разделом III</w:t>
        </w:r>
      </w:hyperlink>
      <w:r>
        <w:t xml:space="preserve"> настоящего Порядка.</w:t>
      </w:r>
    </w:p>
    <w:p w:rsidR="00FE2F55" w:rsidRDefault="00FE2F55">
      <w:pPr>
        <w:pStyle w:val="ConsPlusNormal"/>
        <w:ind w:firstLine="540"/>
        <w:jc w:val="both"/>
      </w:pPr>
      <w:r>
        <w:t xml:space="preserve">38.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138" w:history="1">
        <w:r>
          <w:rPr>
            <w:color w:val="0000FF"/>
          </w:rPr>
          <w:t>Запрос</w:t>
        </w:r>
      </w:hyperlink>
      <w:r>
        <w:t xml:space="preserve"> на выяснение принадлежности платежа с приложением копий расчетных документов и (или) информации из расчетных документов.</w:t>
      </w:r>
    </w:p>
    <w:p w:rsidR="00FE2F55" w:rsidRDefault="00FE2F55">
      <w:pPr>
        <w:pStyle w:val="ConsPlusNormal"/>
        <w:ind w:firstLine="540"/>
        <w:jc w:val="both"/>
      </w:pPr>
      <w:r>
        <w:t xml:space="preserve">После уточнения вида и принадлежности поступлений сумма поступлений, включенная в </w:t>
      </w:r>
      <w:hyperlink w:anchor="P791" w:history="1">
        <w:r>
          <w:rPr>
            <w:color w:val="0000FF"/>
          </w:rPr>
          <w:t>Уведомление</w:t>
        </w:r>
      </w:hyperlink>
      <w:r>
        <w:t xml:space="preserve"> о поступлениях в иностранной валюте, подлежит отражению в </w:t>
      </w:r>
      <w:hyperlink w:anchor="P1421" w:history="1">
        <w:r>
          <w:rPr>
            <w:color w:val="0000FF"/>
          </w:rPr>
          <w:t>Ведомости</w:t>
        </w:r>
      </w:hyperlink>
      <w:r>
        <w:t xml:space="preserve"> учета невыясненных поступлений со знаком "минус" по коду бюджетной классификации невыясненных </w:t>
      </w:r>
      <w:r>
        <w:lastRenderedPageBreak/>
        <w:t>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FE2F55" w:rsidRDefault="00FE2F55">
      <w:pPr>
        <w:pStyle w:val="ConsPlusNormal"/>
        <w:ind w:firstLine="540"/>
        <w:jc w:val="both"/>
      </w:pPr>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139" w:history="1">
        <w:r>
          <w:rPr>
            <w:color w:val="0000FF"/>
          </w:rPr>
          <w:t>Запрос</w:t>
        </w:r>
      </w:hyperlink>
      <w:r>
        <w:t xml:space="preserve"> на выяснение принадлежности платежа, включенного в </w:t>
      </w:r>
      <w:hyperlink w:anchor="P791" w:history="1">
        <w:r>
          <w:rPr>
            <w:color w:val="0000FF"/>
          </w:rPr>
          <w:t>Уведомление</w:t>
        </w:r>
      </w:hyperlink>
      <w:r>
        <w:t xml:space="preserve"> о поступлениях в иностранной валюте, а администратор поступлений в бюджет, которому ранее был направлен </w:t>
      </w:r>
      <w:hyperlink r:id="rId140" w:history="1">
        <w:r>
          <w:rPr>
            <w:color w:val="0000FF"/>
          </w:rPr>
          <w:t>Запрос</w:t>
        </w:r>
      </w:hyperlink>
      <w:r>
        <w:t xml:space="preserve"> на выяснение принадлежности платежа, </w:t>
      </w:r>
      <w:hyperlink w:anchor="P791" w:history="1">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791" w:history="1">
        <w:r>
          <w:rPr>
            <w:color w:val="0000FF"/>
          </w:rPr>
          <w:t>Уведомление</w:t>
        </w:r>
      </w:hyperlink>
      <w:r>
        <w:t xml:space="preserve"> о поступлениях в иностранной валюте и направляется в Межрегиональное операционное управление Федерального казначейства.</w:t>
      </w:r>
    </w:p>
    <w:p w:rsidR="00FE2F55" w:rsidRDefault="00FE2F55">
      <w:pPr>
        <w:pStyle w:val="ConsPlusNormal"/>
        <w:ind w:firstLine="540"/>
        <w:jc w:val="both"/>
      </w:pPr>
      <w:r>
        <w:t xml:space="preserve">При этом в заголовочной части Уведомления о поступлениях в иностранной валюте по </w:t>
      </w:r>
      <w:hyperlink w:anchor="P810" w:history="1">
        <w:r>
          <w:rPr>
            <w:color w:val="0000FF"/>
          </w:rPr>
          <w:t>строке</w:t>
        </w:r>
      </w:hyperlink>
      <w:r>
        <w:t xml:space="preserve"> "Администратор поступлений в бюджет" указывается - "отсутствует".</w:t>
      </w:r>
    </w:p>
    <w:p w:rsidR="00FE2F55" w:rsidRDefault="00FE2F55">
      <w:pPr>
        <w:pStyle w:val="ConsPlusNormal"/>
        <w:ind w:firstLine="540"/>
        <w:jc w:val="both"/>
      </w:pPr>
      <w:r>
        <w:t xml:space="preserve">39. 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 администраторами поступлений в бюджет, письменный </w:t>
      </w:r>
      <w:hyperlink r:id="rId141" w:history="1">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FE2F55" w:rsidRDefault="00FE2F55">
      <w:pPr>
        <w:pStyle w:val="ConsPlusNormal"/>
        <w:ind w:firstLine="540"/>
        <w:jc w:val="both"/>
      </w:pPr>
      <w: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791" w:history="1">
        <w:r>
          <w:rPr>
            <w:color w:val="0000FF"/>
          </w:rPr>
          <w:t>Уведомление</w:t>
        </w:r>
      </w:hyperlink>
      <w:r>
        <w:t xml:space="preserve"> о поступлениях в иностранной валюте соответствующему органу Федерального казначейства.</w:t>
      </w:r>
    </w:p>
    <w:p w:rsidR="00FE2F55" w:rsidRDefault="00FE2F55">
      <w:pPr>
        <w:pStyle w:val="ConsPlusNormal"/>
        <w:ind w:firstLine="540"/>
        <w:jc w:val="both"/>
      </w:pPr>
      <w: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FE2F55" w:rsidRDefault="00FE2F55">
      <w:pPr>
        <w:pStyle w:val="ConsPlusNormal"/>
        <w:ind w:firstLine="540"/>
        <w:jc w:val="both"/>
      </w:pPr>
      <w:r>
        <w:t xml:space="preserve">Администратор поступлений в бюджет представляет в орган Федерального казначейства </w:t>
      </w:r>
      <w:hyperlink r:id="rId142" w:history="1">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143" w:history="1">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144" w:history="1">
        <w:r>
          <w:rPr>
            <w:color w:val="0000FF"/>
          </w:rPr>
          <w:t>реквизите</w:t>
        </w:r>
      </w:hyperlink>
      <w:r>
        <w:t xml:space="preserve"> "Назначение платежа" указывается необходимая администратору поступлений в бюджет информация для возврата средств плательщику.</w:t>
      </w:r>
    </w:p>
    <w:p w:rsidR="00FE2F55" w:rsidRDefault="00FE2F55">
      <w:pPr>
        <w:pStyle w:val="ConsPlusNormal"/>
        <w:ind w:firstLine="540"/>
        <w:jc w:val="both"/>
      </w:pPr>
      <w:r>
        <w:t xml:space="preserve">Орган Федерального казначейства проверяет правильность заполнения </w:t>
      </w:r>
      <w:hyperlink r:id="rId145" w:history="1">
        <w:r>
          <w:rPr>
            <w:color w:val="0000FF"/>
          </w:rPr>
          <w:t>Заявки</w:t>
        </w:r>
      </w:hyperlink>
      <w: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FE2F55" w:rsidRDefault="00FE2F55">
      <w:pPr>
        <w:pStyle w:val="ConsPlusNormal"/>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7" w:history="1">
        <w:r>
          <w:rPr>
            <w:color w:val="0000FF"/>
          </w:rPr>
          <w:t>разделом III</w:t>
        </w:r>
      </w:hyperlink>
      <w:r>
        <w:t xml:space="preserve"> настоящего Порядка.</w:t>
      </w:r>
    </w:p>
    <w:p w:rsidR="00FE2F55" w:rsidRDefault="00FE2F55">
      <w:pPr>
        <w:pStyle w:val="ConsPlusNormal"/>
        <w:ind w:firstLine="540"/>
        <w:jc w:val="both"/>
      </w:pPr>
      <w:r>
        <w:t xml:space="preserve">На основании исполненной </w:t>
      </w:r>
      <w:hyperlink r:id="rId146" w:history="1">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w:t>
      </w:r>
      <w:r>
        <w:lastRenderedPageBreak/>
        <w:t>бюджет.</w:t>
      </w:r>
    </w:p>
    <w:p w:rsidR="00FE2F55" w:rsidRDefault="00FE2F55">
      <w:pPr>
        <w:pStyle w:val="ConsPlusNormal"/>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FE2F55" w:rsidRDefault="00FE2F55">
      <w:pPr>
        <w:pStyle w:val="ConsPlusNormal"/>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FE2F55" w:rsidRDefault="00FE2F55">
      <w:pPr>
        <w:pStyle w:val="ConsPlusNormal"/>
        <w:ind w:firstLine="540"/>
        <w:jc w:val="both"/>
      </w:pPr>
      <w:r>
        <w:t>в реквизитах "ИНН" и "КПП" получателя указываются, соответственно, ИНН и КПП администратора поступлений в бюджет;</w:t>
      </w:r>
    </w:p>
    <w:p w:rsidR="00FE2F55" w:rsidRDefault="00FE2F55">
      <w:pPr>
        <w:pStyle w:val="ConsPlusNormal"/>
        <w:ind w:firstLine="540"/>
        <w:jc w:val="both"/>
      </w:pPr>
      <w:r>
        <w:t>в реквизите "</w:t>
      </w:r>
      <w:proofErr w:type="spellStart"/>
      <w:r>
        <w:t>Сч</w:t>
      </w:r>
      <w:proofErr w:type="spellEnd"/>
      <w:r>
        <w:t>. N" получателя указывается номер счета органа Федерального казначейства;</w:t>
      </w:r>
    </w:p>
    <w:p w:rsidR="00FE2F55" w:rsidRDefault="00FE2F55">
      <w:pPr>
        <w:pStyle w:val="ConsPlusNormal"/>
        <w:ind w:firstLine="540"/>
        <w:jc w:val="both"/>
      </w:pPr>
      <w: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FE2F55" w:rsidRDefault="00FE2F55">
      <w:pPr>
        <w:pStyle w:val="ConsPlusNormal"/>
        <w:ind w:firstLine="540"/>
        <w:jc w:val="both"/>
      </w:pPr>
      <w:r>
        <w:t>в реквизите "104" указывается код бюджетной классификации, по которому возвращаемые средства подлежат учету;</w:t>
      </w:r>
    </w:p>
    <w:p w:rsidR="00FE2F55" w:rsidRDefault="00FE2F55">
      <w:pPr>
        <w:pStyle w:val="ConsPlusNormal"/>
        <w:ind w:firstLine="540"/>
        <w:jc w:val="both"/>
      </w:pPr>
      <w:r>
        <w:t xml:space="preserve">в реквизите "105" указывается код </w:t>
      </w:r>
      <w:hyperlink r:id="rId147" w:history="1">
        <w:r>
          <w:rPr>
            <w:color w:val="0000FF"/>
          </w:rPr>
          <w:t>ОКТМО</w:t>
        </w:r>
      </w:hyperlink>
      <w:r>
        <w:t xml:space="preserve"> муниципального образования (межселенной территории) по месту мобилизации платежа;</w:t>
      </w:r>
    </w:p>
    <w:p w:rsidR="00FE2F55" w:rsidRDefault="00FE2F55">
      <w:pPr>
        <w:pStyle w:val="ConsPlusNormal"/>
        <w:jc w:val="both"/>
      </w:pPr>
      <w:r>
        <w:t xml:space="preserve">(в ред. </w:t>
      </w:r>
      <w:hyperlink r:id="rId148"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149" w:history="1">
        <w:r>
          <w:rPr>
            <w:color w:val="0000FF"/>
          </w:rPr>
          <w:t>Заявке</w:t>
        </w:r>
      </w:hyperlink>
      <w:r>
        <w:t xml:space="preserve"> на возврат (с указанием N и даты </w:t>
      </w:r>
      <w:hyperlink r:id="rId150" w:history="1">
        <w:r>
          <w:rPr>
            <w:color w:val="0000FF"/>
          </w:rPr>
          <w:t>Заявки</w:t>
        </w:r>
      </w:hyperlink>
      <w:r>
        <w:t xml:space="preserve"> на возврат)".</w:t>
      </w:r>
    </w:p>
    <w:p w:rsidR="00FE2F55" w:rsidRDefault="00FE2F55">
      <w:pPr>
        <w:pStyle w:val="ConsPlusNormal"/>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7" w:history="1">
        <w:r>
          <w:rPr>
            <w:color w:val="0000FF"/>
          </w:rPr>
          <w:t>разделом III</w:t>
        </w:r>
      </w:hyperlink>
      <w:r>
        <w:t xml:space="preserve"> настоящего Порядка.</w:t>
      </w:r>
    </w:p>
    <w:p w:rsidR="00FE2F55" w:rsidRDefault="00FE2F55">
      <w:pPr>
        <w:pStyle w:val="ConsPlusNormal"/>
        <w:jc w:val="center"/>
      </w:pPr>
    </w:p>
    <w:p w:rsidR="00FE2F55" w:rsidRDefault="00FE2F55">
      <w:pPr>
        <w:pStyle w:val="ConsPlusNormal"/>
        <w:jc w:val="center"/>
        <w:outlineLvl w:val="1"/>
      </w:pPr>
      <w:bookmarkStart w:id="15" w:name="P373"/>
      <w:bookmarkEnd w:id="15"/>
      <w:r>
        <w:t>V. Порядок перечисления доходов от уплаты акцизов</w:t>
      </w:r>
    </w:p>
    <w:p w:rsidR="00FE2F55" w:rsidRDefault="00FE2F55">
      <w:pPr>
        <w:pStyle w:val="ConsPlusNormal"/>
        <w:jc w:val="center"/>
      </w:pPr>
      <w:r>
        <w:t>в консолидированные бюджеты субъектов Российской Федерации</w:t>
      </w:r>
    </w:p>
    <w:p w:rsidR="00FE2F55" w:rsidRDefault="00FE2F55">
      <w:pPr>
        <w:pStyle w:val="ConsPlusNormal"/>
        <w:jc w:val="center"/>
      </w:pPr>
    </w:p>
    <w:p w:rsidR="00FE2F55" w:rsidRDefault="00FE2F55">
      <w:pPr>
        <w:pStyle w:val="ConsPlusNormal"/>
        <w:ind w:firstLine="540"/>
        <w:jc w:val="both"/>
      </w:pPr>
      <w:r>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7" w:history="1">
        <w:r>
          <w:rPr>
            <w:color w:val="0000FF"/>
          </w:rPr>
          <w:t>разделом III</w:t>
        </w:r>
      </w:hyperlink>
      <w:r>
        <w:t xml:space="preserve"> настоящего Порядка с учетом особенностей, указанных в настоящем Разделе.</w:t>
      </w:r>
    </w:p>
    <w:p w:rsidR="00FE2F55" w:rsidRDefault="00FE2F55">
      <w:pPr>
        <w:pStyle w:val="ConsPlusNormal"/>
        <w:ind w:firstLine="540"/>
        <w:jc w:val="both"/>
      </w:pPr>
      <w: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FE2F55" w:rsidRDefault="00FE2F55">
      <w:pPr>
        <w:pStyle w:val="ConsPlusNormal"/>
        <w:ind w:firstLine="540"/>
        <w:jc w:val="both"/>
      </w:pPr>
      <w: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FE2F55" w:rsidRDefault="00FE2F55">
      <w:pPr>
        <w:pStyle w:val="ConsPlusNormal"/>
        <w:ind w:firstLine="540"/>
        <w:jc w:val="both"/>
      </w:pPr>
      <w:r>
        <w:t>в реквизите "Плательщик" - сокращенное наименование органа Федерального казначейства, осуществляющего перечисление суммы акцизов;</w:t>
      </w:r>
    </w:p>
    <w:p w:rsidR="00FE2F55" w:rsidRDefault="00FE2F55">
      <w:pPr>
        <w:pStyle w:val="ConsPlusNormal"/>
        <w:ind w:firstLine="540"/>
        <w:jc w:val="both"/>
      </w:pPr>
      <w:r>
        <w:t>в реквизитах "ИНН" и "КПП" получателя указываются, соответственно, ИНН и КПП уполномоченного органа Федерального казначейства;</w:t>
      </w:r>
    </w:p>
    <w:p w:rsidR="00FE2F55" w:rsidRDefault="00FE2F55">
      <w:pPr>
        <w:pStyle w:val="ConsPlusNormal"/>
        <w:ind w:firstLine="540"/>
        <w:jc w:val="both"/>
      </w:pPr>
      <w:r>
        <w:t>в реквизите "Получатель" - сокращенное наименование уполномоченного органа Федерального казначейства;</w:t>
      </w:r>
    </w:p>
    <w:p w:rsidR="00FE2F55" w:rsidRDefault="00FE2F55">
      <w:pPr>
        <w:pStyle w:val="ConsPlusNormal"/>
        <w:ind w:firstLine="540"/>
        <w:jc w:val="both"/>
      </w:pPr>
      <w:r>
        <w:t xml:space="preserve">в реквизите "105" указывается код </w:t>
      </w:r>
      <w:hyperlink r:id="rId151" w:history="1">
        <w:r>
          <w:rPr>
            <w:color w:val="0000FF"/>
          </w:rPr>
          <w:t>ОКТМО</w:t>
        </w:r>
      </w:hyperlink>
      <w:r>
        <w:t xml:space="preserve"> субъекта Российской Федерации, осуществляющего перечисление суммы акцизов;</w:t>
      </w:r>
    </w:p>
    <w:p w:rsidR="00FE2F55" w:rsidRDefault="00FE2F55">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FE2F55" w:rsidRDefault="00FE2F55">
      <w:pPr>
        <w:pStyle w:val="ConsPlusNormal"/>
        <w:jc w:val="both"/>
      </w:pPr>
      <w:r>
        <w:lastRenderedPageBreak/>
        <w:t xml:space="preserve">(в ред. </w:t>
      </w:r>
      <w:hyperlink r:id="rId152"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1315" w:history="1">
        <w:r>
          <w:rPr>
            <w:color w:val="0000FF"/>
          </w:rPr>
          <w:t>Реестр</w:t>
        </w:r>
      </w:hyperlink>
      <w:r>
        <w:t xml:space="preserve"> перечисленных поступлений.</w:t>
      </w:r>
    </w:p>
    <w:p w:rsidR="00FE2F55" w:rsidRDefault="00FE2F55">
      <w:pPr>
        <w:pStyle w:val="ConsPlusNormal"/>
        <w:jc w:val="both"/>
      </w:pPr>
      <w:r>
        <w:t xml:space="preserve">(абзац введен </w:t>
      </w:r>
      <w:hyperlink r:id="rId153" w:history="1">
        <w:r>
          <w:rPr>
            <w:color w:val="0000FF"/>
          </w:rPr>
          <w:t>Приказом</w:t>
        </w:r>
      </w:hyperlink>
      <w:r>
        <w:t xml:space="preserve"> Минфина России от 22.12.2014 N 160н)</w:t>
      </w:r>
    </w:p>
    <w:p w:rsidR="00FE2F55" w:rsidRDefault="00FE2F55">
      <w:pPr>
        <w:pStyle w:val="ConsPlusNormal"/>
        <w:ind w:firstLine="540"/>
        <w:jc w:val="both"/>
      </w:pPr>
      <w: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FE2F55" w:rsidRDefault="00FE2F55">
      <w:pPr>
        <w:pStyle w:val="ConsPlusNormal"/>
        <w:jc w:val="both"/>
      </w:pPr>
      <w:r>
        <w:t xml:space="preserve">(абзац введен </w:t>
      </w:r>
      <w:hyperlink r:id="rId154" w:history="1">
        <w:r>
          <w:rPr>
            <w:color w:val="0000FF"/>
          </w:rPr>
          <w:t>Приказом</w:t>
        </w:r>
      </w:hyperlink>
      <w:r>
        <w:t xml:space="preserve"> Минфина России от 22.12.2014 N 160н)</w:t>
      </w:r>
    </w:p>
    <w:p w:rsidR="00FE2F55" w:rsidRDefault="00FE2F55">
      <w:pPr>
        <w:pStyle w:val="ConsPlusNormal"/>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1166"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
    <w:p w:rsidR="00FE2F55" w:rsidRDefault="00FE2F55">
      <w:pPr>
        <w:pStyle w:val="ConsPlusNormal"/>
        <w:jc w:val="both"/>
      </w:pPr>
      <w:r>
        <w:t xml:space="preserve">(абзац введен </w:t>
      </w:r>
      <w:hyperlink r:id="rId155" w:history="1">
        <w:r>
          <w:rPr>
            <w:color w:val="0000FF"/>
          </w:rPr>
          <w:t>Приказом</w:t>
        </w:r>
      </w:hyperlink>
      <w:r>
        <w:t xml:space="preserve"> Минфина России от 22.12.2014 N 160н)</w:t>
      </w:r>
    </w:p>
    <w:p w:rsidR="00FE2F55" w:rsidRDefault="00FE2F55">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FE2F55" w:rsidRDefault="00FE2F55">
      <w:pPr>
        <w:pStyle w:val="ConsPlusNormal"/>
        <w:jc w:val="both"/>
      </w:pPr>
      <w:r>
        <w:t xml:space="preserve">(абзац введен </w:t>
      </w:r>
      <w:hyperlink r:id="rId156" w:history="1">
        <w:r>
          <w:rPr>
            <w:color w:val="0000FF"/>
          </w:rPr>
          <w:t>Приказом</w:t>
        </w:r>
      </w:hyperlink>
      <w:r>
        <w:t xml:space="preserve"> Минфина России от 22.12.2014 N 160н)</w:t>
      </w:r>
    </w:p>
    <w:p w:rsidR="00FE2F55" w:rsidRDefault="00FE2F55">
      <w:pPr>
        <w:pStyle w:val="ConsPlusNormal"/>
        <w:ind w:firstLine="540"/>
        <w:jc w:val="both"/>
      </w:pPr>
      <w: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157" w:history="1">
        <w:r>
          <w:rPr>
            <w:color w:val="0000FF"/>
          </w:rPr>
          <w:t>законом</w:t>
        </w:r>
      </w:hyperlink>
      <w:r>
        <w:t xml:space="preserve"> о федеральном бюджете на текущий финансовый год и плановый период.</w:t>
      </w:r>
    </w:p>
    <w:p w:rsidR="00FE2F55" w:rsidRDefault="00FE2F55">
      <w:pPr>
        <w:pStyle w:val="ConsPlusNormal"/>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158" w:history="1">
        <w:r>
          <w:rPr>
            <w:color w:val="0000FF"/>
          </w:rPr>
          <w:t>законом</w:t>
        </w:r>
      </w:hyperlink>
      <w:r>
        <w:t xml:space="preserve"> о федеральном бюджете на текущий финансовый год и плановый период.</w:t>
      </w:r>
    </w:p>
    <w:p w:rsidR="00FE2F55" w:rsidRDefault="00FE2F55">
      <w:pPr>
        <w:pStyle w:val="ConsPlusNormal"/>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FE2F55" w:rsidRDefault="00FE2F55">
      <w:pPr>
        <w:pStyle w:val="ConsPlusNormal"/>
        <w:ind w:firstLine="540"/>
        <w:jc w:val="both"/>
      </w:pPr>
      <w: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FE2F55" w:rsidRDefault="00FE2F55">
      <w:pPr>
        <w:pStyle w:val="ConsPlusNormal"/>
        <w:ind w:firstLine="540"/>
        <w:jc w:val="both"/>
      </w:pPr>
      <w: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FE2F55" w:rsidRDefault="00FE2F55">
      <w:pPr>
        <w:pStyle w:val="ConsPlusNormal"/>
        <w:ind w:firstLine="540"/>
        <w:jc w:val="both"/>
      </w:pPr>
      <w: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FE2F55" w:rsidRDefault="00FE2F55">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FE2F55" w:rsidRDefault="00FE2F55">
      <w:pPr>
        <w:pStyle w:val="ConsPlusNormal"/>
        <w:ind w:firstLine="540"/>
        <w:jc w:val="both"/>
      </w:pPr>
      <w:r>
        <w:t>реквизит "104" не заполняется;</w:t>
      </w:r>
    </w:p>
    <w:p w:rsidR="00FE2F55" w:rsidRDefault="00FE2F55">
      <w:pPr>
        <w:pStyle w:val="ConsPlusNormal"/>
        <w:jc w:val="both"/>
      </w:pPr>
      <w:r>
        <w:t xml:space="preserve">(в ред. </w:t>
      </w:r>
      <w:hyperlink r:id="rId159"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в реквизите "105" указывается код </w:t>
      </w:r>
      <w:hyperlink r:id="rId160" w:history="1">
        <w:r>
          <w:rPr>
            <w:color w:val="0000FF"/>
          </w:rPr>
          <w:t>ОКТМО</w:t>
        </w:r>
      </w:hyperlink>
      <w:r>
        <w:t xml:space="preserve"> субъекта Российской Федерации, в консолидированный бюджет которого перечисляются данные доходы от уплаты акцизов.</w:t>
      </w:r>
    </w:p>
    <w:p w:rsidR="00FE2F55" w:rsidRDefault="00FE2F55">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FE2F55" w:rsidRDefault="00FE2F55">
      <w:pPr>
        <w:pStyle w:val="ConsPlusNormal"/>
        <w:jc w:val="both"/>
      </w:pPr>
      <w:r>
        <w:t xml:space="preserve">(абзац введен </w:t>
      </w:r>
      <w:hyperlink r:id="rId161" w:history="1">
        <w:r>
          <w:rPr>
            <w:color w:val="0000FF"/>
          </w:rPr>
          <w:t>Приказом</w:t>
        </w:r>
      </w:hyperlink>
      <w:r>
        <w:t xml:space="preserve"> Минфина России от 22.12.2014 N 160н)</w:t>
      </w:r>
    </w:p>
    <w:p w:rsidR="00FE2F55" w:rsidRDefault="00FE2F55">
      <w:pPr>
        <w:pStyle w:val="ConsPlusNormal"/>
        <w:ind w:firstLine="540"/>
        <w:jc w:val="both"/>
      </w:pPr>
      <w:r>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FE2F55" w:rsidRDefault="00FE2F55">
      <w:pPr>
        <w:pStyle w:val="ConsPlusNormal"/>
        <w:jc w:val="both"/>
      </w:pPr>
      <w:r>
        <w:t xml:space="preserve">(абзац введен </w:t>
      </w:r>
      <w:hyperlink r:id="rId162" w:history="1">
        <w:r>
          <w:rPr>
            <w:color w:val="0000FF"/>
          </w:rPr>
          <w:t>Приказом</w:t>
        </w:r>
      </w:hyperlink>
      <w:r>
        <w:t xml:space="preserve"> Минфина России от 22.12.2014 N 160н)</w:t>
      </w:r>
    </w:p>
    <w:p w:rsidR="00FE2F55" w:rsidRDefault="00FE2F55">
      <w:pPr>
        <w:pStyle w:val="ConsPlusNormal"/>
        <w:ind w:firstLine="540"/>
        <w:jc w:val="both"/>
      </w:pPr>
      <w:r>
        <w:lastRenderedPageBreak/>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FE2F55" w:rsidRDefault="00FE2F55">
      <w:pPr>
        <w:pStyle w:val="ConsPlusNormal"/>
        <w:jc w:val="both"/>
      </w:pPr>
      <w:r>
        <w:t xml:space="preserve">(абзац введен </w:t>
      </w:r>
      <w:hyperlink r:id="rId163" w:history="1">
        <w:r>
          <w:rPr>
            <w:color w:val="0000FF"/>
          </w:rPr>
          <w:t>Приказом</w:t>
        </w:r>
      </w:hyperlink>
      <w:r>
        <w:t xml:space="preserve"> Минфина России от 22.12.2014 N 160н)</w:t>
      </w:r>
    </w:p>
    <w:p w:rsidR="00FE2F55" w:rsidRDefault="00FE2F55">
      <w:pPr>
        <w:pStyle w:val="ConsPlusNormal"/>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1166"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
    <w:p w:rsidR="00FE2F55" w:rsidRDefault="00FE2F55">
      <w:pPr>
        <w:pStyle w:val="ConsPlusNormal"/>
        <w:jc w:val="both"/>
      </w:pPr>
      <w:r>
        <w:t xml:space="preserve">(абзац введен </w:t>
      </w:r>
      <w:hyperlink r:id="rId164" w:history="1">
        <w:r>
          <w:rPr>
            <w:color w:val="0000FF"/>
          </w:rPr>
          <w:t>Приказом</w:t>
        </w:r>
      </w:hyperlink>
      <w:r>
        <w:t xml:space="preserve"> Минфина России от 22.12.2014 N 160н)</w:t>
      </w:r>
    </w:p>
    <w:p w:rsidR="00FE2F55" w:rsidRDefault="00FE2F55">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FE2F55" w:rsidRDefault="00FE2F55">
      <w:pPr>
        <w:pStyle w:val="ConsPlusNormal"/>
        <w:jc w:val="both"/>
      </w:pPr>
      <w:r>
        <w:t xml:space="preserve">(абзац введен </w:t>
      </w:r>
      <w:hyperlink r:id="rId165" w:history="1">
        <w:r>
          <w:rPr>
            <w:color w:val="0000FF"/>
          </w:rPr>
          <w:t>Приказом</w:t>
        </w:r>
      </w:hyperlink>
      <w:r>
        <w:t xml:space="preserve"> Минфина России от 22.12.2014 N 160н)</w:t>
      </w:r>
    </w:p>
    <w:p w:rsidR="00FE2F55" w:rsidRDefault="00FE2F55">
      <w:pPr>
        <w:pStyle w:val="ConsPlusNormal"/>
        <w:ind w:firstLine="540"/>
        <w:jc w:val="both"/>
      </w:pPr>
      <w: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7" w:history="1">
        <w:r>
          <w:rPr>
            <w:color w:val="0000FF"/>
          </w:rPr>
          <w:t>разделом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FE2F55" w:rsidRDefault="00FE2F55">
      <w:pPr>
        <w:pStyle w:val="ConsPlusNormal"/>
        <w:ind w:firstLine="540"/>
        <w:jc w:val="both"/>
      </w:pPr>
      <w: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1086" w:history="1">
        <w:r>
          <w:rPr>
            <w:color w:val="0000FF"/>
          </w:rPr>
          <w:t>Заявку</w:t>
        </w:r>
      </w:hyperlink>
      <w:r>
        <w:t xml:space="preserve"> на перечисление средств, необходимых для осуществления возврата (зачета, уточнения) акцизов.</w:t>
      </w:r>
    </w:p>
    <w:p w:rsidR="00FE2F55" w:rsidRDefault="00FE2F55">
      <w:pPr>
        <w:pStyle w:val="ConsPlusNormal"/>
        <w:ind w:firstLine="540"/>
        <w:jc w:val="both"/>
      </w:pPr>
      <w:r>
        <w:t xml:space="preserve">45. Уполномоченный орган Федерального казначейства при поступлении </w:t>
      </w:r>
      <w:hyperlink w:anchor="P1086" w:history="1">
        <w:r>
          <w:rPr>
            <w:color w:val="0000FF"/>
          </w:rPr>
          <w:t>Заявки</w:t>
        </w:r>
      </w:hyperlink>
      <w: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FE2F55" w:rsidRDefault="00FE2F55">
      <w:pPr>
        <w:pStyle w:val="ConsPlusNormal"/>
        <w:ind w:firstLine="540"/>
        <w:jc w:val="both"/>
      </w:pPr>
      <w:r>
        <w:t xml:space="preserve">Исполнение уполномоченным органом Федерального казначейства </w:t>
      </w:r>
      <w:hyperlink w:anchor="P1086" w:history="1">
        <w:r>
          <w:rPr>
            <w:color w:val="0000FF"/>
          </w:rPr>
          <w:t>Заявки</w:t>
        </w:r>
      </w:hyperlink>
      <w: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FE2F55" w:rsidRDefault="00FE2F55">
      <w:pPr>
        <w:pStyle w:val="ConsPlusNormal"/>
        <w:jc w:val="both"/>
      </w:pPr>
      <w:r>
        <w:t xml:space="preserve">(в ред. </w:t>
      </w:r>
      <w:hyperlink r:id="rId166" w:history="1">
        <w:r>
          <w:rPr>
            <w:color w:val="0000FF"/>
          </w:rPr>
          <w:t>Приказа</w:t>
        </w:r>
      </w:hyperlink>
      <w:r>
        <w:t xml:space="preserve"> Минфина России от 22.12.2014 N 160н)</w:t>
      </w:r>
    </w:p>
    <w:p w:rsidR="00FE2F55" w:rsidRDefault="00FE2F55">
      <w:pPr>
        <w:pStyle w:val="ConsPlusNormal"/>
        <w:ind w:firstLine="540"/>
        <w:jc w:val="both"/>
      </w:pPr>
      <w: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
    <w:p w:rsidR="00FE2F55" w:rsidRDefault="00FE2F55">
      <w:pPr>
        <w:pStyle w:val="ConsPlusNormal"/>
        <w:ind w:firstLine="540"/>
        <w:jc w:val="both"/>
      </w:pPr>
      <w: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FE2F55" w:rsidRDefault="00FE2F55">
      <w:pPr>
        <w:pStyle w:val="ConsPlusNormal"/>
        <w:ind w:firstLine="540"/>
        <w:jc w:val="both"/>
      </w:pPr>
      <w: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FE2F55" w:rsidRDefault="00FE2F55">
      <w:pPr>
        <w:pStyle w:val="ConsPlusNormal"/>
        <w:ind w:firstLine="540"/>
        <w:jc w:val="both"/>
      </w:pPr>
      <w: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FE2F55" w:rsidRDefault="00FE2F55">
      <w:pPr>
        <w:pStyle w:val="ConsPlusNormal"/>
        <w:ind w:firstLine="540"/>
        <w:jc w:val="both"/>
      </w:pPr>
      <w: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FE2F55" w:rsidRDefault="00FE2F55">
      <w:pPr>
        <w:pStyle w:val="ConsPlusNormal"/>
        <w:ind w:firstLine="540"/>
        <w:jc w:val="both"/>
      </w:pPr>
      <w:r>
        <w:t xml:space="preserve">в реквизите "105" указывается код </w:t>
      </w:r>
      <w:hyperlink r:id="rId167" w:history="1">
        <w:r>
          <w:rPr>
            <w:color w:val="0000FF"/>
          </w:rPr>
          <w:t>ОКТМО</w:t>
        </w:r>
      </w:hyperlink>
      <w: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FE2F55" w:rsidRDefault="00FE2F55">
      <w:pPr>
        <w:pStyle w:val="ConsPlusNormal"/>
        <w:ind w:firstLine="540"/>
        <w:jc w:val="both"/>
      </w:pPr>
      <w: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FE2F55" w:rsidRDefault="00FE2F55">
      <w:pPr>
        <w:pStyle w:val="ConsPlusNormal"/>
        <w:ind w:firstLine="540"/>
        <w:jc w:val="both"/>
      </w:pPr>
      <w:r>
        <w:lastRenderedPageBreak/>
        <w:t xml:space="preserve">в реквизите "Назначение платежа" указывается код бюджетной классификации, из </w:t>
      </w:r>
      <w:hyperlink w:anchor="P1086" w:history="1">
        <w:r>
          <w:rPr>
            <w:color w:val="0000FF"/>
          </w:rPr>
          <w:t>Заявки</w:t>
        </w:r>
      </w:hyperlink>
      <w: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FE2F55" w:rsidRDefault="00FE2F55">
      <w:pPr>
        <w:pStyle w:val="ConsPlusNormal"/>
        <w:ind w:firstLine="540"/>
        <w:jc w:val="both"/>
      </w:pPr>
      <w:r>
        <w:t xml:space="preserve">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w:t>
      </w:r>
      <w:hyperlink w:anchor="P1166"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FE2F55" w:rsidRDefault="00FE2F55">
      <w:pPr>
        <w:pStyle w:val="ConsPlusNormal"/>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3531" w:history="1">
        <w:r>
          <w:rPr>
            <w:color w:val="0000FF"/>
          </w:rPr>
          <w:t>раздела II</w:t>
        </w:r>
      </w:hyperlink>
      <w:r>
        <w:t xml:space="preserve"> Справки о перечислении в бюджеты и </w:t>
      </w:r>
      <w:hyperlink w:anchor="P4364"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FE2F55" w:rsidRDefault="00FE2F55">
      <w:pPr>
        <w:pStyle w:val="ConsPlusNormal"/>
        <w:ind w:firstLine="540"/>
        <w:jc w:val="both"/>
      </w:pPr>
      <w:r>
        <w:t xml:space="preserve">48.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4611" w:history="1">
        <w:r>
          <w:rPr>
            <w:color w:val="0000FF"/>
          </w:rPr>
          <w:t>Справку</w:t>
        </w:r>
      </w:hyperlink>
      <w:r>
        <w:t xml:space="preserve"> о суммах отчислений от акцизов, поступивших на счет уполномоченного органа Федерального казначейства, по </w:t>
      </w:r>
      <w:hyperlink w:anchor="P4611" w:history="1">
        <w:r>
          <w:rPr>
            <w:color w:val="0000FF"/>
          </w:rPr>
          <w:t>форме</w:t>
        </w:r>
      </w:hyperlink>
      <w:r>
        <w:t xml:space="preserve"> согласно приложению N 22 к настоящему Порядку (код по КФД 0531470).</w:t>
      </w:r>
    </w:p>
    <w:p w:rsidR="00FE2F55" w:rsidRDefault="00FE2F55">
      <w:pPr>
        <w:pStyle w:val="ConsPlusNormal"/>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w:t>
      </w:r>
      <w:hyperlink w:anchor="P4701" w:history="1">
        <w:r>
          <w:rPr>
            <w:color w:val="0000FF"/>
          </w:rPr>
          <w:t>Справку</w:t>
        </w:r>
      </w:hyperlink>
      <w:r>
        <w:t xml:space="preserve"> о распределении акцизов по </w:t>
      </w:r>
      <w:hyperlink w:anchor="P4701" w:history="1">
        <w:r>
          <w:rPr>
            <w:color w:val="0000FF"/>
          </w:rPr>
          <w:t>форме</w:t>
        </w:r>
      </w:hyperlink>
      <w:r>
        <w:t xml:space="preserve"> согласно приложению N 23 к настоящему Порядку (код по КФД 0531471).</w:t>
      </w:r>
    </w:p>
    <w:p w:rsidR="00FE2F55" w:rsidRDefault="00FE2F55">
      <w:pPr>
        <w:pStyle w:val="ConsPlusNormal"/>
        <w:ind w:firstLine="540"/>
        <w:jc w:val="both"/>
      </w:pPr>
      <w:r>
        <w:t xml:space="preserve">На основании </w:t>
      </w:r>
      <w:hyperlink w:anchor="P4701" w:history="1">
        <w:r>
          <w:rPr>
            <w:color w:val="0000FF"/>
          </w:rPr>
          <w:t>Справки</w:t>
        </w:r>
      </w:hyperlink>
      <w:r>
        <w:t xml:space="preserve"> о распределении акцизов и </w:t>
      </w:r>
      <w:hyperlink w:anchor="P4611" w:history="1">
        <w:r>
          <w:rPr>
            <w:color w:val="0000FF"/>
          </w:rPr>
          <w:t>Справки</w:t>
        </w:r>
      </w:hyperlink>
      <w: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FE2F55" w:rsidRDefault="00FE2F55">
      <w:pPr>
        <w:pStyle w:val="ConsPlusNormal"/>
        <w:jc w:val="center"/>
      </w:pPr>
    </w:p>
    <w:p w:rsidR="00FE2F55" w:rsidRDefault="00FE2F55">
      <w:pPr>
        <w:pStyle w:val="ConsPlusNormal"/>
        <w:jc w:val="center"/>
        <w:outlineLvl w:val="1"/>
      </w:pPr>
      <w:r>
        <w:t>VI. Взаимодействие органов Федерального</w:t>
      </w:r>
    </w:p>
    <w:p w:rsidR="00FE2F55" w:rsidRDefault="00FE2F55">
      <w:pPr>
        <w:pStyle w:val="ConsPlusNormal"/>
        <w:jc w:val="center"/>
      </w:pPr>
      <w:r>
        <w:t>казначейства с главными администраторами доходов бюджета,</w:t>
      </w:r>
    </w:p>
    <w:p w:rsidR="00FE2F55" w:rsidRDefault="00FE2F55">
      <w:pPr>
        <w:pStyle w:val="ConsPlusNormal"/>
        <w:jc w:val="center"/>
      </w:pPr>
      <w:r>
        <w:t>администраторами поступлений в бюджеты, финансовыми</w:t>
      </w:r>
    </w:p>
    <w:p w:rsidR="00FE2F55" w:rsidRDefault="00FE2F55">
      <w:pPr>
        <w:pStyle w:val="ConsPlusNormal"/>
        <w:jc w:val="center"/>
      </w:pPr>
      <w:r>
        <w:t>органами и органами управления государственными</w:t>
      </w:r>
    </w:p>
    <w:p w:rsidR="00FE2F55" w:rsidRDefault="00FE2F55">
      <w:pPr>
        <w:pStyle w:val="ConsPlusNormal"/>
        <w:jc w:val="center"/>
      </w:pPr>
      <w:r>
        <w:t>внебюджетными фондами</w:t>
      </w:r>
    </w:p>
    <w:p w:rsidR="00FE2F55" w:rsidRDefault="00FE2F55">
      <w:pPr>
        <w:pStyle w:val="ConsPlusNormal"/>
        <w:jc w:val="center"/>
      </w:pPr>
    </w:p>
    <w:p w:rsidR="00FE2F55" w:rsidRDefault="00FE2F55">
      <w:pPr>
        <w:pStyle w:val="ConsPlusNormal"/>
        <w:ind w:firstLine="540"/>
        <w:jc w:val="both"/>
      </w:pPr>
      <w:r>
        <w:t>49. 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 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 в соответствии с настоящим Порядком документов, в пределах возложенных на них бюджетных полномочий.</w:t>
      </w:r>
    </w:p>
    <w:p w:rsidR="00FE2F55" w:rsidRDefault="004577A5">
      <w:pPr>
        <w:pStyle w:val="ConsPlusNormal"/>
        <w:ind w:firstLine="540"/>
        <w:jc w:val="both"/>
      </w:pPr>
      <w:hyperlink r:id="rId168" w:history="1">
        <w:r w:rsidR="00FE2F55">
          <w:rPr>
            <w:color w:val="0000FF"/>
          </w:rPr>
          <w:t>Уведомления</w:t>
        </w:r>
      </w:hyperlink>
      <w:r w:rsidR="00FE2F55">
        <w:t xml:space="preserve">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представленные налоговыми органами, Уведомления о межрегиональном зачете, поступившие в орган Федерального казначейства, действительны для представления в орган Федерального казначейства в течение 10 календарных дней со дня, </w:t>
      </w:r>
      <w:r w:rsidR="00FE2F55">
        <w:lastRenderedPageBreak/>
        <w:t>следующего за днем их составления.</w:t>
      </w:r>
    </w:p>
    <w:p w:rsidR="00FE2F55" w:rsidRDefault="00FE2F55">
      <w:pPr>
        <w:pStyle w:val="ConsPlusNormal"/>
        <w:jc w:val="both"/>
      </w:pPr>
      <w:r>
        <w:t xml:space="preserve">(абзац введен </w:t>
      </w:r>
      <w:hyperlink r:id="rId169"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3437" w:history="1">
        <w:r>
          <w:rPr>
            <w:color w:val="0000FF"/>
          </w:rPr>
          <w:t>разделы I</w:t>
        </w:r>
      </w:hyperlink>
      <w:r>
        <w:t xml:space="preserve">, </w:t>
      </w:r>
      <w:hyperlink w:anchor="P3836" w:history="1">
        <w:r>
          <w:rPr>
            <w:color w:val="0000FF"/>
          </w:rPr>
          <w:t>III</w:t>
        </w:r>
      </w:hyperlink>
      <w:r>
        <w:t xml:space="preserve"> и </w:t>
      </w:r>
      <w:hyperlink w:anchor="P4034" w:history="1">
        <w:r>
          <w:rPr>
            <w:color w:val="0000FF"/>
          </w:rPr>
          <w:t>IV</w:t>
        </w:r>
      </w:hyperlink>
      <w:r>
        <w:t xml:space="preserve"> Справки о перечислении поступлений в бюджеты, сформированные по администрируемым им поступлениям.</w:t>
      </w:r>
    </w:p>
    <w:p w:rsidR="00FE2F55" w:rsidRDefault="00FE2F55">
      <w:pPr>
        <w:pStyle w:val="ConsPlusNormal"/>
        <w:jc w:val="both"/>
      </w:pPr>
      <w:r>
        <w:t xml:space="preserve">(в ред. </w:t>
      </w:r>
      <w:hyperlink r:id="rId170"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В соответствии с письменным запросом администратора поступлений в бюджет </w:t>
      </w:r>
      <w:hyperlink w:anchor="P3437" w:history="1">
        <w:r>
          <w:rPr>
            <w:color w:val="0000FF"/>
          </w:rPr>
          <w:t>разделы I</w:t>
        </w:r>
      </w:hyperlink>
      <w:r>
        <w:t xml:space="preserve">, </w:t>
      </w:r>
      <w:hyperlink w:anchor="P3836" w:history="1">
        <w:r>
          <w:rPr>
            <w:color w:val="0000FF"/>
          </w:rPr>
          <w:t>III</w:t>
        </w:r>
      </w:hyperlink>
      <w:r>
        <w:t xml:space="preserve"> и </w:t>
      </w:r>
      <w:hyperlink w:anchor="P4034" w:history="1">
        <w:r>
          <w:rPr>
            <w:color w:val="0000FF"/>
          </w:rPr>
          <w:t>IV</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3437" w:history="1">
        <w:r>
          <w:rPr>
            <w:color w:val="0000FF"/>
          </w:rPr>
          <w:t>разделы I</w:t>
        </w:r>
      </w:hyperlink>
      <w:r>
        <w:t xml:space="preserve">, </w:t>
      </w:r>
      <w:hyperlink w:anchor="P3836" w:history="1">
        <w:r>
          <w:rPr>
            <w:color w:val="0000FF"/>
          </w:rPr>
          <w:t>III</w:t>
        </w:r>
      </w:hyperlink>
      <w:r>
        <w:t xml:space="preserve"> и </w:t>
      </w:r>
      <w:hyperlink w:anchor="P4034" w:history="1">
        <w:r>
          <w:rPr>
            <w:color w:val="0000FF"/>
          </w:rPr>
          <w:t>IV</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FE2F55" w:rsidRDefault="00FE2F55">
      <w:pPr>
        <w:pStyle w:val="ConsPlusNormal"/>
        <w:jc w:val="both"/>
      </w:pPr>
      <w:r>
        <w:t xml:space="preserve">(в ред. </w:t>
      </w:r>
      <w:hyperlink r:id="rId171" w:history="1">
        <w:r>
          <w:rPr>
            <w:color w:val="0000FF"/>
          </w:rPr>
          <w:t>Приказа</w:t>
        </w:r>
      </w:hyperlink>
      <w:r>
        <w:t xml:space="preserve"> Минфина России от 21.12.2016 N 239н)</w:t>
      </w:r>
    </w:p>
    <w:p w:rsidR="00FE2F55" w:rsidRDefault="004577A5">
      <w:pPr>
        <w:pStyle w:val="ConsPlusNormal"/>
        <w:ind w:firstLine="540"/>
        <w:jc w:val="both"/>
      </w:pPr>
      <w:hyperlink w:anchor="P3437" w:history="1">
        <w:r w:rsidR="00FE2F55">
          <w:rPr>
            <w:color w:val="0000FF"/>
          </w:rPr>
          <w:t>Разделы I</w:t>
        </w:r>
      </w:hyperlink>
      <w:r w:rsidR="00FE2F55">
        <w:t xml:space="preserve"> и </w:t>
      </w:r>
      <w:hyperlink w:anchor="P3836" w:history="1">
        <w:r w:rsidR="00FE2F55">
          <w:rPr>
            <w:color w:val="0000FF"/>
          </w:rPr>
          <w:t>III</w:t>
        </w:r>
      </w:hyperlink>
      <w:r w:rsidR="00FE2F55">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172" w:history="1">
        <w:r w:rsidR="00FE2F55">
          <w:rPr>
            <w:color w:val="0000FF"/>
          </w:rPr>
          <w:t>ОКТМО</w:t>
        </w:r>
      </w:hyperlink>
      <w:r w:rsidR="00FE2F55">
        <w:t>.</w:t>
      </w:r>
    </w:p>
    <w:p w:rsidR="00FE2F55" w:rsidRDefault="004577A5">
      <w:pPr>
        <w:pStyle w:val="ConsPlusNormal"/>
        <w:ind w:firstLine="540"/>
        <w:jc w:val="both"/>
      </w:pPr>
      <w:hyperlink w:anchor="P4034" w:history="1">
        <w:r w:rsidR="00FE2F55">
          <w:rPr>
            <w:color w:val="0000FF"/>
          </w:rPr>
          <w:t>Раздел IV</w:t>
        </w:r>
      </w:hyperlink>
      <w:r w:rsidR="00FE2F55">
        <w:t xml:space="preserve"> Справки о перечислении поступлений в бюджеты формируется в соответствии с ИНН, КПП получателя, кодами бюджетной классификации и видами муниципальных образований.</w:t>
      </w:r>
    </w:p>
    <w:p w:rsidR="00FE2F55" w:rsidRDefault="00FE2F55">
      <w:pPr>
        <w:pStyle w:val="ConsPlusNormal"/>
        <w:jc w:val="both"/>
      </w:pPr>
      <w:r>
        <w:t xml:space="preserve">(абзац введен </w:t>
      </w:r>
      <w:hyperlink r:id="rId173"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51. 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4795" w:history="1">
        <w:r>
          <w:rPr>
            <w:color w:val="0000FF"/>
          </w:rPr>
          <w:t>Выписки</w:t>
        </w:r>
      </w:hyperlink>
      <w:r>
        <w:t xml:space="preserve"> из Сводного реестра поступлений и выбытий по </w:t>
      </w:r>
      <w:hyperlink w:anchor="P4795" w:history="1">
        <w:r>
          <w:rPr>
            <w:color w:val="0000FF"/>
          </w:rPr>
          <w:t>форме</w:t>
        </w:r>
      </w:hyperlink>
      <w:r>
        <w:t xml:space="preserve"> согласно приложению N 24 к настоящему Порядку (код по КФД 0531472), сформированной по администрируемым им поступлениям.</w:t>
      </w:r>
    </w:p>
    <w:p w:rsidR="00FE2F55" w:rsidRDefault="00FE2F55">
      <w:pPr>
        <w:pStyle w:val="ConsPlusNormal"/>
        <w:ind w:firstLine="540"/>
        <w:jc w:val="both"/>
      </w:pPr>
      <w:r>
        <w:t xml:space="preserve">52. 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4938" w:history="1">
        <w:r>
          <w:rPr>
            <w:color w:val="0000FF"/>
          </w:rPr>
          <w:t>Сводные сведения</w:t>
        </w:r>
      </w:hyperlink>
      <w: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 администраторов доходов бюджета) по </w:t>
      </w:r>
      <w:hyperlink w:anchor="P4938" w:history="1">
        <w:r>
          <w:rPr>
            <w:color w:val="0000FF"/>
          </w:rPr>
          <w:t>форме</w:t>
        </w:r>
      </w:hyperlink>
      <w:r>
        <w:t xml:space="preserve"> согласно приложению N 25 к настоящему Порядку (код по КФД 0531474), но не чаще одного раза в месяц.</w:t>
      </w:r>
    </w:p>
    <w:p w:rsidR="00FE2F55" w:rsidRDefault="00FE2F55">
      <w:pPr>
        <w:pStyle w:val="ConsPlusNormal"/>
        <w:ind w:firstLine="540"/>
        <w:jc w:val="both"/>
      </w:pPr>
      <w:r>
        <w:t>При этом в показателях "</w:t>
      </w:r>
      <w:hyperlink w:anchor="P4962" w:history="1">
        <w:r>
          <w:rPr>
            <w:color w:val="0000FF"/>
          </w:rPr>
          <w:t>Наименование</w:t>
        </w:r>
      </w:hyperlink>
      <w:r>
        <w:t xml:space="preserve"> бюджета" и "</w:t>
      </w:r>
      <w:hyperlink w:anchor="P4964" w:history="1">
        <w:r>
          <w:rPr>
            <w:color w:val="0000FF"/>
          </w:rPr>
          <w:t>Финансовый орган</w:t>
        </w:r>
      </w:hyperlink>
      <w: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174" w:history="1">
        <w:r>
          <w:rPr>
            <w:color w:val="0000FF"/>
          </w:rPr>
          <w:t>ОКТМО</w:t>
        </w:r>
      </w:hyperlink>
      <w:r>
        <w:t xml:space="preserve"> (для главных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FE2F55" w:rsidRDefault="00FE2F55">
      <w:pPr>
        <w:pStyle w:val="ConsPlusNormal"/>
        <w:ind w:firstLine="540"/>
        <w:jc w:val="both"/>
      </w:pPr>
      <w: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4964" w:history="1">
        <w:r>
          <w:rPr>
            <w:color w:val="0000FF"/>
          </w:rPr>
          <w:t>показателе</w:t>
        </w:r>
      </w:hyperlink>
      <w:r>
        <w:t xml:space="preserve"> "Финансовый орган (орган управления государственным внебюджетным фондом)" указывается: "Министерство финансов Российской Федерации".</w:t>
      </w:r>
    </w:p>
    <w:p w:rsidR="00FE2F55" w:rsidRDefault="004577A5">
      <w:pPr>
        <w:pStyle w:val="ConsPlusNormal"/>
        <w:ind w:firstLine="540"/>
        <w:jc w:val="both"/>
      </w:pPr>
      <w:hyperlink w:anchor="P4955" w:history="1">
        <w:r w:rsidR="00FE2F55">
          <w:rPr>
            <w:color w:val="0000FF"/>
          </w:rPr>
          <w:t>Показатель</w:t>
        </w:r>
      </w:hyperlink>
      <w:r w:rsidR="00FE2F55">
        <w:t xml:space="preserve"> "по Сводному реестру" кодовой зоны заголовочной части </w:t>
      </w:r>
      <w:hyperlink w:anchor="P4938" w:history="1">
        <w:r w:rsidR="00FE2F55">
          <w:rPr>
            <w:color w:val="0000FF"/>
          </w:rPr>
          <w:t>Сводных сведений</w:t>
        </w:r>
      </w:hyperlink>
      <w:r w:rsidR="00FE2F55">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w:t>
      </w:r>
      <w:r w:rsidR="00FE2F55">
        <w:lastRenderedPageBreak/>
        <w:t>доходов федерального бюджета.</w:t>
      </w:r>
    </w:p>
    <w:p w:rsidR="00FE2F55" w:rsidRDefault="00FE2F55">
      <w:pPr>
        <w:pStyle w:val="ConsPlusNormal"/>
        <w:jc w:val="both"/>
      </w:pPr>
      <w:r>
        <w:t xml:space="preserve">(в ред. </w:t>
      </w:r>
      <w:hyperlink r:id="rId175" w:history="1">
        <w:r>
          <w:rPr>
            <w:color w:val="0000FF"/>
          </w:rPr>
          <w:t>Приказа</w:t>
        </w:r>
      </w:hyperlink>
      <w:r>
        <w:t xml:space="preserve"> Минфина России от 22.12.2014 N 160н)</w:t>
      </w:r>
    </w:p>
    <w:p w:rsidR="00FE2F55" w:rsidRDefault="00FE2F55">
      <w:pPr>
        <w:pStyle w:val="ConsPlusNormal"/>
        <w:ind w:firstLine="540"/>
        <w:jc w:val="both"/>
      </w:pPr>
      <w: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3070" w:history="1">
        <w:r>
          <w:rPr>
            <w:color w:val="0000FF"/>
          </w:rPr>
          <w:t>Сводная ведомость</w:t>
        </w:r>
      </w:hyperlink>
      <w:r>
        <w:t xml:space="preserve"> поступлений, подлежащих перечислению в бюджеты.</w:t>
      </w:r>
    </w:p>
    <w:p w:rsidR="00FE2F55" w:rsidRDefault="00FE2F55">
      <w:pPr>
        <w:pStyle w:val="ConsPlusNormal"/>
        <w:ind w:firstLine="540"/>
        <w:jc w:val="both"/>
      </w:pPr>
      <w: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5097" w:history="1">
        <w:r>
          <w:rPr>
            <w:color w:val="0000FF"/>
          </w:rPr>
          <w:t>поступивших от юридических лиц платежах, по форме согласно</w:t>
        </w:r>
      </w:hyperlink>
      <w:r>
        <w:t xml:space="preserve"> приложению N 26 к настоящему Порядку (код по КФД 0531480).</w:t>
      </w:r>
    </w:p>
    <w:p w:rsidR="00FE2F55" w:rsidRDefault="00FE2F55">
      <w:pPr>
        <w:pStyle w:val="ConsPlusNormal"/>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и при наличии между ним и органом Федерального казначейства электронного документооборота орган Федерального казначейства направляет финансовому органу субъекта Российской Федерации </w:t>
      </w:r>
      <w:hyperlink w:anchor="P4034" w:history="1">
        <w:r>
          <w:rPr>
            <w:color w:val="0000FF"/>
          </w:rPr>
          <w:t>раздел IV</w:t>
        </w:r>
      </w:hyperlink>
      <w:r>
        <w:t xml:space="preserve">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FE2F55" w:rsidRDefault="00FE2F55">
      <w:pPr>
        <w:pStyle w:val="ConsPlusNormal"/>
        <w:jc w:val="both"/>
      </w:pPr>
      <w:r>
        <w:t xml:space="preserve">(абзац введен </w:t>
      </w:r>
      <w:hyperlink r:id="rId176" w:history="1">
        <w:r>
          <w:rPr>
            <w:color w:val="0000FF"/>
          </w:rPr>
          <w:t>Приказом</w:t>
        </w:r>
      </w:hyperlink>
      <w:r>
        <w:t xml:space="preserve"> Минфина России от 21.12.2016 N 239н)</w:t>
      </w:r>
    </w:p>
    <w:p w:rsidR="00FE2F55" w:rsidRDefault="004577A5">
      <w:pPr>
        <w:pStyle w:val="ConsPlusNormal"/>
        <w:ind w:firstLine="540"/>
        <w:jc w:val="both"/>
      </w:pPr>
      <w:hyperlink w:anchor="P5097" w:history="1">
        <w:r w:rsidR="00FE2F55">
          <w:rPr>
            <w:color w:val="0000FF"/>
          </w:rPr>
          <w:t>Сведения</w:t>
        </w:r>
      </w:hyperlink>
      <w:r w:rsidR="00FE2F55">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FE2F55" w:rsidRDefault="00FE2F55">
      <w:pPr>
        <w:pStyle w:val="ConsPlusNormal"/>
        <w:jc w:val="both"/>
      </w:pPr>
      <w:r>
        <w:t xml:space="preserve">(в ред. </w:t>
      </w:r>
      <w:hyperlink r:id="rId177" w:history="1">
        <w:r>
          <w:rPr>
            <w:color w:val="0000FF"/>
          </w:rPr>
          <w:t>Приказа</w:t>
        </w:r>
      </w:hyperlink>
      <w:r>
        <w:t xml:space="preserve"> Минфина России от 22.12.2014 N 160н)</w:t>
      </w:r>
    </w:p>
    <w:p w:rsidR="00FE2F55" w:rsidRDefault="004577A5">
      <w:pPr>
        <w:pStyle w:val="ConsPlusNormal"/>
        <w:ind w:firstLine="540"/>
        <w:jc w:val="both"/>
      </w:pPr>
      <w:hyperlink w:anchor="P5115" w:history="1">
        <w:r w:rsidR="00FE2F55">
          <w:rPr>
            <w:color w:val="0000FF"/>
          </w:rPr>
          <w:t>Строка</w:t>
        </w:r>
      </w:hyperlink>
      <w:r w:rsidR="00FE2F55">
        <w:t xml:space="preserve"> "Наименование субъекта Российской Федерации" ("Наименование муниципального района") в заголовочной части </w:t>
      </w:r>
      <w:hyperlink w:anchor="P5097" w:history="1">
        <w:r w:rsidR="00FE2F55">
          <w:rPr>
            <w:color w:val="0000FF"/>
          </w:rPr>
          <w:t>Сведений</w:t>
        </w:r>
      </w:hyperlink>
      <w:r w:rsidR="00FE2F55">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5100" w:history="1">
        <w:r w:rsidR="00FE2F55">
          <w:rPr>
            <w:color w:val="0000FF"/>
          </w:rPr>
          <w:t>кодовой зоне</w:t>
        </w:r>
      </w:hyperlink>
      <w:r w:rsidR="00FE2F55">
        <w:t xml:space="preserve"> соответствующего ему кода </w:t>
      </w:r>
      <w:hyperlink r:id="rId178" w:history="1">
        <w:r w:rsidR="00FE2F55">
          <w:rPr>
            <w:color w:val="0000FF"/>
          </w:rPr>
          <w:t>ОКТМО</w:t>
        </w:r>
      </w:hyperlink>
      <w:r w:rsidR="00FE2F55">
        <w:t xml:space="preserve"> субъекта Российской Федерации (муниципального района, городского округа с внутригородским делением).</w:t>
      </w:r>
    </w:p>
    <w:p w:rsidR="00FE2F55" w:rsidRDefault="00FE2F55">
      <w:pPr>
        <w:pStyle w:val="ConsPlusNormal"/>
        <w:jc w:val="both"/>
      </w:pPr>
      <w:r>
        <w:t xml:space="preserve">(в ред. </w:t>
      </w:r>
      <w:hyperlink r:id="rId179" w:history="1">
        <w:r>
          <w:rPr>
            <w:color w:val="0000FF"/>
          </w:rPr>
          <w:t>Приказа</w:t>
        </w:r>
      </w:hyperlink>
      <w:r>
        <w:t xml:space="preserve"> Минфина России от 22.12.2014 N 160н)</w:t>
      </w:r>
    </w:p>
    <w:p w:rsidR="00FE2F55" w:rsidRDefault="00FE2F55">
      <w:pPr>
        <w:pStyle w:val="ConsPlusNormal"/>
        <w:ind w:firstLine="540"/>
        <w:jc w:val="both"/>
      </w:pPr>
      <w:bookmarkStart w:id="16" w:name="P462"/>
      <w:bookmarkEnd w:id="16"/>
      <w: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180" w:history="1">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FE2F55" w:rsidRDefault="00FE2F55">
      <w:pPr>
        <w:pStyle w:val="ConsPlusNormal"/>
        <w:ind w:firstLine="540"/>
        <w:jc w:val="both"/>
      </w:pPr>
      <w:bookmarkStart w:id="17" w:name="P463"/>
      <w:bookmarkEnd w:id="17"/>
      <w: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FE2F55" w:rsidRDefault="00FE2F55">
      <w:pPr>
        <w:pStyle w:val="ConsPlusNormal"/>
        <w:ind w:firstLine="540"/>
        <w:jc w:val="both"/>
      </w:pPr>
      <w:bookmarkStart w:id="18" w:name="P464"/>
      <w:bookmarkEnd w:id="18"/>
      <w: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63"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w:t>
      </w:r>
      <w:hyperlink r:id="rId181"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82" w:history="1">
        <w:r>
          <w:rPr>
            <w:color w:val="0000FF"/>
          </w:rPr>
          <w:t>Запрос</w:t>
        </w:r>
      </w:hyperlink>
      <w:r>
        <w:t xml:space="preserve"> на выяснение принадлежности платежа в соответствии с </w:t>
      </w:r>
      <w:hyperlink w:anchor="P463" w:history="1">
        <w:r>
          <w:rPr>
            <w:color w:val="0000FF"/>
          </w:rPr>
          <w:t>подпунктом "а"</w:t>
        </w:r>
      </w:hyperlink>
      <w:r>
        <w:t xml:space="preserve"> настоящего пункта, </w:t>
      </w:r>
      <w:hyperlink r:id="rId183"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FE2F55" w:rsidRDefault="00FE2F55">
      <w:pPr>
        <w:pStyle w:val="ConsPlusNormal"/>
        <w:ind w:firstLine="540"/>
        <w:jc w:val="both"/>
      </w:pPr>
      <w:bookmarkStart w:id="19" w:name="P465"/>
      <w:bookmarkEnd w:id="19"/>
      <w: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поступлений в бюджет которого в данном органе Федерального казначейства открыт </w:t>
      </w:r>
      <w:r>
        <w:lastRenderedPageBreak/>
        <w:t xml:space="preserve">соответствующий лицевой счет и по </w:t>
      </w:r>
      <w:hyperlink w:anchor="P463" w:history="1">
        <w:r>
          <w:rPr>
            <w:color w:val="0000FF"/>
          </w:rPr>
          <w:t>подпунктам "а"</w:t>
        </w:r>
      </w:hyperlink>
      <w:r>
        <w:t xml:space="preserve"> и </w:t>
      </w:r>
      <w:hyperlink w:anchor="P464"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84"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85" w:history="1">
        <w:r>
          <w:rPr>
            <w:color w:val="0000FF"/>
          </w:rPr>
          <w:t>Запрос</w:t>
        </w:r>
      </w:hyperlink>
      <w:r>
        <w:t xml:space="preserve"> на выяснение принадлежности платежа в соответствии с </w:t>
      </w:r>
      <w:hyperlink w:anchor="P463" w:history="1">
        <w:r>
          <w:rPr>
            <w:color w:val="0000FF"/>
          </w:rPr>
          <w:t>подпунктами "а"</w:t>
        </w:r>
      </w:hyperlink>
      <w:r>
        <w:t xml:space="preserve"> и </w:t>
      </w:r>
      <w:hyperlink w:anchor="P464" w:history="1">
        <w:r>
          <w:rPr>
            <w:color w:val="0000FF"/>
          </w:rPr>
          <w:t>"б"</w:t>
        </w:r>
      </w:hyperlink>
      <w:r>
        <w:t xml:space="preserve"> настоящего пункта, </w:t>
      </w:r>
      <w:hyperlink r:id="rId186"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FE2F55" w:rsidRDefault="00FE2F55">
      <w:pPr>
        <w:pStyle w:val="ConsPlusNormal"/>
        <w:ind w:firstLine="540"/>
        <w:jc w:val="both"/>
      </w:pPr>
      <w:r>
        <w:t xml:space="preserve">В случае если по </w:t>
      </w:r>
      <w:hyperlink w:anchor="P463" w:history="1">
        <w:r>
          <w:rPr>
            <w:color w:val="0000FF"/>
          </w:rPr>
          <w:t>подпунктам "а"</w:t>
        </w:r>
      </w:hyperlink>
      <w:r>
        <w:t xml:space="preserve"> - </w:t>
      </w:r>
      <w:hyperlink w:anchor="P465" w:history="1">
        <w:r>
          <w:rPr>
            <w:color w:val="0000FF"/>
          </w:rPr>
          <w:t>"в"</w:t>
        </w:r>
      </w:hyperlink>
      <w:r>
        <w:t xml:space="preserve"> настоящего пункта невозможно определить администратора поступлений в бюджет, которому необходимо направить </w:t>
      </w:r>
      <w:hyperlink r:id="rId187"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88" w:history="1">
        <w:r>
          <w:rPr>
            <w:color w:val="0000FF"/>
          </w:rPr>
          <w:t>Запрос</w:t>
        </w:r>
      </w:hyperlink>
      <w:r>
        <w:t xml:space="preserve"> на выяснение принадлежности платежа в соответствии с </w:t>
      </w:r>
      <w:hyperlink w:anchor="P463" w:history="1">
        <w:r>
          <w:rPr>
            <w:color w:val="0000FF"/>
          </w:rPr>
          <w:t>подпунктами "а"</w:t>
        </w:r>
      </w:hyperlink>
      <w:r>
        <w:t xml:space="preserve"> - </w:t>
      </w:r>
      <w:hyperlink w:anchor="P465" w:history="1">
        <w:r>
          <w:rPr>
            <w:color w:val="0000FF"/>
          </w:rPr>
          <w:t>"в"</w:t>
        </w:r>
      </w:hyperlink>
      <w:r>
        <w:t xml:space="preserve"> настоящего пункта, не представил в установленный срок </w:t>
      </w:r>
      <w:hyperlink r:id="rId189" w:history="1">
        <w:r>
          <w:rPr>
            <w:color w:val="0000FF"/>
          </w:rPr>
          <w:t>Уведомление</w:t>
        </w:r>
      </w:hyperlink>
      <w:r>
        <w:t xml:space="preserve"> об уточнении вида и принадлежности платежа, или представил </w:t>
      </w:r>
      <w:hyperlink r:id="rId190" w:history="1">
        <w:r>
          <w:rPr>
            <w:color w:val="0000FF"/>
          </w:rPr>
          <w:t>Уведомление</w:t>
        </w:r>
      </w:hyperlink>
      <w:r>
        <w:t xml:space="preserve"> об уточнении вида и принадлежности платежа с отказом от указанных в запросе поступлений и при этом значения ИНН и КПП получателя, кода ОКТМО, указанные в расчетном документе, позволяют предположить, что администратор поступлений в бюджет обслуживается в ином органе Федерального казначейства, </w:t>
      </w:r>
      <w:hyperlink r:id="rId191" w:history="1">
        <w:r>
          <w:rPr>
            <w:color w:val="0000FF"/>
          </w:rPr>
          <w:t>Запрос</w:t>
        </w:r>
      </w:hyperlink>
      <w:r>
        <w:t xml:space="preserve">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
    <w:p w:rsidR="00FE2F55" w:rsidRDefault="00FE2F55">
      <w:pPr>
        <w:pStyle w:val="ConsPlusNormal"/>
        <w:jc w:val="both"/>
      </w:pPr>
      <w:r>
        <w:t xml:space="preserve">(абзац введен </w:t>
      </w:r>
      <w:hyperlink r:id="rId192"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Формирование </w:t>
      </w:r>
      <w:hyperlink r:id="rId193" w:history="1">
        <w:r>
          <w:rPr>
            <w:color w:val="0000FF"/>
          </w:rPr>
          <w:t>Запроса</w:t>
        </w:r>
      </w:hyperlink>
      <w:r>
        <w:t xml:space="preserve"> на выяснение принадлежности платежа органом Федерального казначейства по месту предполагаемого обслуживания администратора поступлений в бюджет производится в соответствии с порядком, определенным </w:t>
      </w:r>
      <w:hyperlink w:anchor="P463" w:history="1">
        <w:r>
          <w:rPr>
            <w:color w:val="0000FF"/>
          </w:rPr>
          <w:t>подпунктами "а"</w:t>
        </w:r>
      </w:hyperlink>
      <w:r>
        <w:t xml:space="preserve"> - </w:t>
      </w:r>
      <w:hyperlink w:anchor="P465" w:history="1">
        <w:r>
          <w:rPr>
            <w:color w:val="0000FF"/>
          </w:rPr>
          <w:t>"в"</w:t>
        </w:r>
      </w:hyperlink>
      <w:r>
        <w:t xml:space="preserve"> настоящего пункта.</w:t>
      </w:r>
    </w:p>
    <w:p w:rsidR="00FE2F55" w:rsidRDefault="00FE2F55">
      <w:pPr>
        <w:pStyle w:val="ConsPlusNormal"/>
        <w:jc w:val="both"/>
      </w:pPr>
      <w:r>
        <w:t xml:space="preserve">(абзац введен </w:t>
      </w:r>
      <w:hyperlink r:id="rId194"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195" w:history="1">
        <w:r>
          <w:rPr>
            <w:color w:val="0000FF"/>
          </w:rPr>
          <w:t>Запрос</w:t>
        </w:r>
      </w:hyperlink>
      <w:r>
        <w:t xml:space="preserve"> на выяснение принадлежности платежа, либо при получении </w:t>
      </w:r>
      <w:hyperlink r:id="rId196" w:history="1">
        <w:r>
          <w:rPr>
            <w:color w:val="0000FF"/>
          </w:rPr>
          <w:t>Уведомления</w:t>
        </w:r>
      </w:hyperlink>
      <w:r>
        <w:t xml:space="preserve"> об уточнении вида и принадлежности платежа, согласно которому в полученную администратором поступлений в бюджет </w:t>
      </w:r>
      <w:hyperlink r:id="rId197" w:history="1">
        <w:r>
          <w:rPr>
            <w:color w:val="0000FF"/>
          </w:rPr>
          <w:t>Выписку</w:t>
        </w:r>
      </w:hyperlink>
      <w: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 невыясненных поступлений, зачисляемых в федеральный бюджет.</w:t>
      </w:r>
    </w:p>
    <w:p w:rsidR="00FE2F55" w:rsidRDefault="00FE2F55">
      <w:pPr>
        <w:pStyle w:val="ConsPlusNormal"/>
        <w:ind w:firstLine="540"/>
        <w:jc w:val="both"/>
      </w:pPr>
      <w:r>
        <w:t xml:space="preserve">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198" w:history="1">
        <w:r>
          <w:rPr>
            <w:color w:val="0000FF"/>
          </w:rPr>
          <w:t>Запроса</w:t>
        </w:r>
      </w:hyperlink>
      <w:r>
        <w:t xml:space="preserve"> на выяснение принадлежности платежа по невыясненным поступлениям, зачисляемым в федеральный бюджет, направляет в орган Федерального казначейства Уведомление об уточнении вида и принадлежности платежа.</w:t>
      </w:r>
    </w:p>
    <w:p w:rsidR="00FE2F55" w:rsidRDefault="00FE2F55">
      <w:pPr>
        <w:pStyle w:val="ConsPlusNormal"/>
        <w:jc w:val="both"/>
      </w:pPr>
      <w:r>
        <w:t xml:space="preserve">(абзац введен </w:t>
      </w:r>
      <w:hyperlink r:id="rId199" w:history="1">
        <w:r>
          <w:rPr>
            <w:color w:val="0000FF"/>
          </w:rPr>
          <w:t>Приказом</w:t>
        </w:r>
      </w:hyperlink>
      <w:r>
        <w:t xml:space="preserve"> Минфина России от 01.12.2015 N 189н)</w:t>
      </w:r>
    </w:p>
    <w:p w:rsidR="00FE2F55" w:rsidRDefault="00FE2F55">
      <w:pPr>
        <w:pStyle w:val="ConsPlusNormal"/>
        <w:ind w:firstLine="540"/>
        <w:jc w:val="both"/>
      </w:pPr>
      <w:r>
        <w:t xml:space="preserve">При получении от администратора поступлений в бюджет </w:t>
      </w:r>
      <w:hyperlink r:id="rId200" w:history="1">
        <w:r>
          <w:rPr>
            <w:color w:val="0000FF"/>
          </w:rPr>
          <w:t>Уведомления</w:t>
        </w:r>
      </w:hyperlink>
      <w: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201" w:history="1">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FE2F55" w:rsidRDefault="00FE2F55">
      <w:pPr>
        <w:pStyle w:val="ConsPlusNormal"/>
        <w:ind w:firstLine="540"/>
        <w:jc w:val="both"/>
      </w:pPr>
      <w:r>
        <w:t xml:space="preserve">55. 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w:t>
      </w:r>
      <w:r>
        <w:lastRenderedPageBreak/>
        <w:t>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
    <w:p w:rsidR="00FE2F55" w:rsidRDefault="00FE2F55">
      <w:pPr>
        <w:pStyle w:val="ConsPlusNormal"/>
        <w:ind w:firstLine="540"/>
        <w:jc w:val="both"/>
      </w:pPr>
      <w: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202" w:history="1">
        <w:r>
          <w:rPr>
            <w:color w:val="0000FF"/>
          </w:rPr>
          <w:t>Уведомления</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 бюджет), указанного в </w:t>
      </w:r>
      <w:hyperlink r:id="rId203" w:history="1">
        <w:r>
          <w:rPr>
            <w:color w:val="0000FF"/>
          </w:rPr>
          <w:t>Уведомлении</w:t>
        </w:r>
      </w:hyperlink>
      <w:r>
        <w:t xml:space="preserve"> об уточнении вида и принадлежности платежа, по уточненному коду бюджетной классификации.</w:t>
      </w:r>
    </w:p>
    <w:p w:rsidR="00FE2F55" w:rsidRDefault="00FE2F55">
      <w:pPr>
        <w:pStyle w:val="ConsPlusNormal"/>
        <w:ind w:firstLine="540"/>
        <w:jc w:val="both"/>
      </w:pPr>
      <w:r>
        <w:t>Администратор доходов бюджета вправе в пределах текущего финансового года уточнить код бюджетной классификации (код цели),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 открытый органу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FE2F55" w:rsidRDefault="00FE2F55">
      <w:pPr>
        <w:pStyle w:val="ConsPlusNormal"/>
        <w:jc w:val="both"/>
      </w:pPr>
      <w:r>
        <w:t xml:space="preserve">(абзац введен </w:t>
      </w:r>
      <w:hyperlink r:id="rId204"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Администратор доходов бюджета вправе представить </w:t>
      </w:r>
      <w:hyperlink r:id="rId205" w:history="1">
        <w:r>
          <w:rPr>
            <w:color w:val="0000FF"/>
          </w:rPr>
          <w:t>Уведомление</w:t>
        </w:r>
      </w:hyperlink>
      <w:r>
        <w:t xml:space="preserve">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расчетным документам, в которых по реквизиту "104" и текстовому полю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FE2F55" w:rsidRDefault="00FE2F55">
      <w:pPr>
        <w:pStyle w:val="ConsPlusNormal"/>
        <w:jc w:val="both"/>
      </w:pPr>
      <w:r>
        <w:t xml:space="preserve">(абзац введен </w:t>
      </w:r>
      <w:hyperlink r:id="rId206" w:history="1">
        <w:r>
          <w:rPr>
            <w:color w:val="0000FF"/>
          </w:rPr>
          <w:t>Приказом</w:t>
        </w:r>
      </w:hyperlink>
      <w:r>
        <w:t xml:space="preserve"> Минфина России от 21.12.2016 N 239н)</w:t>
      </w:r>
    </w:p>
    <w:p w:rsidR="00FE2F55" w:rsidRDefault="00FE2F55">
      <w:pPr>
        <w:pStyle w:val="ConsPlusNormal"/>
        <w:ind w:firstLine="540"/>
        <w:jc w:val="both"/>
      </w:pPr>
      <w:r>
        <w:t xml:space="preserve">Орган Федерального казначейства возвращает </w:t>
      </w:r>
      <w:hyperlink r:id="rId207" w:history="1">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208" w:history="1">
        <w:r>
          <w:rPr>
            <w:color w:val="0000FF"/>
          </w:rPr>
          <w:t>Уведомлении</w:t>
        </w:r>
      </w:hyperlink>
      <w:r>
        <w:t xml:space="preserve"> об уточнении вида и принадлежности платежа, не наделен полномочиями администратора поступлений в бюджет в отношении уточняемых поступлений.</w:t>
      </w:r>
    </w:p>
    <w:p w:rsidR="00FE2F55" w:rsidRDefault="00FE2F55">
      <w:pPr>
        <w:pStyle w:val="ConsPlusNormal"/>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
    <w:p w:rsidR="00FE2F55" w:rsidRDefault="00FE2F55">
      <w:pPr>
        <w:pStyle w:val="ConsPlusNormal"/>
        <w:ind w:firstLine="540"/>
        <w:jc w:val="both"/>
      </w:pPr>
      <w:r>
        <w:t xml:space="preserve">56. 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209" w:history="1">
        <w:r>
          <w:rPr>
            <w:color w:val="0000FF"/>
          </w:rPr>
          <w:t>Уведомление</w:t>
        </w:r>
      </w:hyperlink>
      <w:r>
        <w:t xml:space="preserve"> об уточнении вида и принадлежности платежа на общую сумму платежа по коду бюджетной классификации и коду </w:t>
      </w:r>
      <w:hyperlink r:id="rId210" w:history="1">
        <w:r>
          <w:rPr>
            <w:color w:val="0000FF"/>
          </w:rPr>
          <w:t>ОКТМО</w:t>
        </w:r>
      </w:hyperlink>
      <w:r>
        <w:t xml:space="preserve"> без указания реквизитов расчетного документа и плательщика.</w:t>
      </w:r>
    </w:p>
    <w:p w:rsidR="00FE2F55" w:rsidRDefault="00FE2F55">
      <w:pPr>
        <w:pStyle w:val="ConsPlusNormal"/>
        <w:ind w:firstLine="540"/>
        <w:jc w:val="both"/>
      </w:pPr>
      <w: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5234" w:history="1">
        <w:r>
          <w:rPr>
            <w:color w:val="0000FF"/>
          </w:rPr>
          <w:t>Реестр</w:t>
        </w:r>
      </w:hyperlink>
      <w:r>
        <w:t xml:space="preserve"> платежей, поступивших в бюджет минуя счет органа Федерального казначейства, по </w:t>
      </w:r>
      <w:hyperlink w:anchor="P5234" w:history="1">
        <w:r>
          <w:rPr>
            <w:color w:val="0000FF"/>
          </w:rPr>
          <w:t>форме</w:t>
        </w:r>
      </w:hyperlink>
      <w:r>
        <w:t xml:space="preserve"> согласно приложению N 27 к </w:t>
      </w:r>
      <w:r>
        <w:lastRenderedPageBreak/>
        <w:t>настоящему Порядку (код по КФД 0531475) в случае если платеж полностью или частично подлежит зачислению в другой (другие) бюджет(ы).</w:t>
      </w:r>
    </w:p>
    <w:p w:rsidR="00FE2F55" w:rsidRDefault="00FE2F55">
      <w:pPr>
        <w:pStyle w:val="ConsPlusNormal"/>
        <w:jc w:val="both"/>
      </w:pPr>
      <w:r>
        <w:t xml:space="preserve">(в ред. </w:t>
      </w:r>
      <w:hyperlink r:id="rId211"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абзацы второй - третий исключены. - </w:t>
      </w:r>
      <w:hyperlink r:id="rId212" w:history="1">
        <w:r>
          <w:rPr>
            <w:color w:val="0000FF"/>
          </w:rPr>
          <w:t>Приказ</w:t>
        </w:r>
      </w:hyperlink>
      <w:r>
        <w:t xml:space="preserve"> Минфина России от 21.12.2016 N 239н.</w:t>
      </w:r>
    </w:p>
    <w:p w:rsidR="00FE2F55" w:rsidRDefault="00FE2F55">
      <w:pPr>
        <w:pStyle w:val="ConsPlusNormal"/>
        <w:ind w:firstLine="540"/>
        <w:jc w:val="both"/>
      </w:pPr>
      <w:r>
        <w:t xml:space="preserve">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2134" w:history="1">
        <w:r>
          <w:rPr>
            <w:color w:val="0000FF"/>
          </w:rPr>
          <w:t>Журнале</w:t>
        </w:r>
      </w:hyperlink>
      <w:r>
        <w:t xml:space="preserve"> регистрации </w:t>
      </w:r>
      <w:proofErr w:type="spellStart"/>
      <w:r>
        <w:t>внебанковских</w:t>
      </w:r>
      <w:proofErr w:type="spellEnd"/>
      <w:r>
        <w:t xml:space="preserve"> операций и в </w:t>
      </w:r>
      <w:hyperlink w:anchor="P5234" w:history="1">
        <w:r>
          <w:rPr>
            <w:color w:val="0000FF"/>
          </w:rPr>
          <w:t>Реестр</w:t>
        </w:r>
      </w:hyperlink>
      <w:r>
        <w:t xml:space="preserve"> платежей, поступивших в бюджет минуя счет органа Федерального казначейства, не включаются.</w:t>
      </w:r>
    </w:p>
    <w:p w:rsidR="00FE2F55" w:rsidRDefault="00FE2F55">
      <w:pPr>
        <w:pStyle w:val="ConsPlusNormal"/>
        <w:jc w:val="both"/>
      </w:pPr>
      <w:r>
        <w:t xml:space="preserve">(в ред. </w:t>
      </w:r>
      <w:hyperlink r:id="rId213" w:history="1">
        <w:r>
          <w:rPr>
            <w:color w:val="0000FF"/>
          </w:rPr>
          <w:t>Приказа</w:t>
        </w:r>
      </w:hyperlink>
      <w:r>
        <w:t xml:space="preserve"> Минфина России от 21.12.2016 N 239н)</w:t>
      </w:r>
    </w:p>
    <w:p w:rsidR="00FE2F55" w:rsidRDefault="00FE2F55">
      <w:pPr>
        <w:pStyle w:val="ConsPlusNormal"/>
        <w:ind w:firstLine="540"/>
        <w:jc w:val="both"/>
      </w:pPr>
      <w:r>
        <w:t xml:space="preserve">Абзац исключен. - </w:t>
      </w:r>
      <w:hyperlink r:id="rId214" w:history="1">
        <w:r>
          <w:rPr>
            <w:color w:val="0000FF"/>
          </w:rPr>
          <w:t>Приказ</w:t>
        </w:r>
      </w:hyperlink>
      <w:r>
        <w:t xml:space="preserve"> Минфина России от 01.12.2015 N 189н.</w:t>
      </w:r>
    </w:p>
    <w:p w:rsidR="00FE2F55" w:rsidRDefault="00FE2F55">
      <w:pPr>
        <w:pStyle w:val="ConsPlusNormal"/>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w:t>
      </w:r>
      <w:hyperlink w:anchor="P5234" w:history="1">
        <w:r>
          <w:rPr>
            <w:color w:val="0000FF"/>
          </w:rPr>
          <w:t>Реестр</w:t>
        </w:r>
      </w:hyperlink>
      <w:r>
        <w:t xml:space="preserve"> платежей, поступивших в бюджет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215" w:history="1">
        <w:r>
          <w:rPr>
            <w:color w:val="0000FF"/>
          </w:rPr>
          <w:t>Запрос</w:t>
        </w:r>
      </w:hyperlink>
      <w:r>
        <w:t xml:space="preserve"> на выяснение принадлежности платежа.</w:t>
      </w:r>
    </w:p>
    <w:p w:rsidR="00FE2F55" w:rsidRDefault="00FE2F55">
      <w:pPr>
        <w:pStyle w:val="ConsPlusNormal"/>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5234" w:history="1">
        <w:r>
          <w:rPr>
            <w:color w:val="0000FF"/>
          </w:rPr>
          <w:t>Реестр</w:t>
        </w:r>
      </w:hyperlink>
      <w:r>
        <w:t xml:space="preserve"> платежей, поступивших в бюджет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FE2F55" w:rsidRDefault="00FE2F55">
      <w:pPr>
        <w:pStyle w:val="ConsPlusNormal"/>
        <w:ind w:firstLine="540"/>
        <w:jc w:val="both"/>
      </w:pPr>
      <w: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5234" w:history="1">
        <w:r>
          <w:rPr>
            <w:color w:val="0000FF"/>
          </w:rPr>
          <w:t>Реестр</w:t>
        </w:r>
      </w:hyperlink>
      <w:r>
        <w:t xml:space="preserve"> платежей, поступивших в бюджет минуя счет органа Федерального казначейства, и оформляет расчетный документ на перечисление итоговой суммы, указанной в </w:t>
      </w:r>
      <w:hyperlink w:anchor="P5234" w:history="1">
        <w:r>
          <w:rPr>
            <w:color w:val="0000FF"/>
          </w:rPr>
          <w:t>Реестре</w:t>
        </w:r>
      </w:hyperlink>
      <w: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FE2F55" w:rsidRDefault="00FE2F55">
      <w:pPr>
        <w:pStyle w:val="ConsPlusNormal"/>
        <w:ind w:firstLine="540"/>
        <w:jc w:val="both"/>
      </w:pPr>
      <w: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5234" w:history="1">
        <w:r>
          <w:rPr>
            <w:color w:val="0000FF"/>
          </w:rPr>
          <w:t>Реестр</w:t>
        </w:r>
      </w:hyperlink>
      <w:r>
        <w:t xml:space="preserve"> платежей, поступивших в бюджет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5234" w:history="1">
        <w:r>
          <w:rPr>
            <w:color w:val="0000FF"/>
          </w:rPr>
          <w:t>Реестре</w:t>
        </w:r>
      </w:hyperlink>
      <w:r>
        <w:t>,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FE2F55" w:rsidRDefault="00FE2F55">
      <w:pPr>
        <w:pStyle w:val="ConsPlusNormal"/>
        <w:ind w:firstLine="540"/>
        <w:jc w:val="both"/>
      </w:pPr>
      <w:r>
        <w:t>При этом в расчетном документе на перечисление итоговой суммы на счет органа Федерального казначейства в реквизите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FE2F55" w:rsidRDefault="00FE2F55">
      <w:pPr>
        <w:pStyle w:val="ConsPlusNormal"/>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FE2F55" w:rsidRDefault="00FE2F55">
      <w:pPr>
        <w:pStyle w:val="ConsPlusNormal"/>
        <w:ind w:firstLine="540"/>
        <w:jc w:val="both"/>
      </w:pPr>
      <w: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FE2F55" w:rsidRDefault="00FE2F55">
      <w:pPr>
        <w:pStyle w:val="ConsPlusNormal"/>
        <w:ind w:firstLine="540"/>
        <w:jc w:val="both"/>
      </w:pPr>
      <w:r>
        <w:t>с банком с применением усиленной квалифицированной электронной подписи;</w:t>
      </w:r>
    </w:p>
    <w:p w:rsidR="00FE2F55" w:rsidRDefault="00FE2F55">
      <w:pPr>
        <w:pStyle w:val="ConsPlusNormal"/>
        <w:ind w:firstLine="540"/>
        <w:jc w:val="both"/>
      </w:pPr>
      <w:r>
        <w:t>с администраторами поступлений в бюджет с применением средств электронной цифровой подписи.</w:t>
      </w:r>
    </w:p>
    <w:p w:rsidR="00FE2F55" w:rsidRDefault="00FE2F55">
      <w:pPr>
        <w:pStyle w:val="ConsPlusNormal"/>
        <w:ind w:firstLine="540"/>
        <w:jc w:val="both"/>
      </w:pPr>
      <w:r>
        <w:t xml:space="preserve">В случае отсутствия у банка, администратора поступлений в бюджет или Федерального </w:t>
      </w:r>
      <w:r>
        <w:lastRenderedPageBreak/>
        <w:t>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FE2F55" w:rsidRDefault="00FE2F55">
      <w:pPr>
        <w:pStyle w:val="ConsPlusNormal"/>
        <w:ind w:firstLine="540"/>
        <w:jc w:val="both"/>
      </w:pPr>
      <w:r>
        <w:t xml:space="preserve">59. Прием и проверка документов, указанных в </w:t>
      </w:r>
      <w:hyperlink w:anchor="P61" w:history="1">
        <w:r>
          <w:rPr>
            <w:color w:val="0000FF"/>
          </w:rPr>
          <w:t>разделе II</w:t>
        </w:r>
      </w:hyperlink>
      <w:r>
        <w:t xml:space="preserve"> настоящего Порядка, осуществляется органом Федерального казначейства в установленном порядке.</w:t>
      </w:r>
    </w:p>
    <w:p w:rsidR="00FE2F55" w:rsidRDefault="00FE2F55">
      <w:pPr>
        <w:pStyle w:val="ConsPlusNormal"/>
        <w:ind w:firstLine="540"/>
        <w:jc w:val="both"/>
      </w:pPr>
      <w:r>
        <w:t>60. При формировании форм документов, установленных настоящим Порядком, следует учитывать следующие общие правила:</w:t>
      </w:r>
    </w:p>
    <w:p w:rsidR="00FE2F55" w:rsidRDefault="00FE2F55">
      <w:pPr>
        <w:pStyle w:val="ConsPlusNormal"/>
        <w:ind w:firstLine="540"/>
        <w:jc w:val="both"/>
      </w:pPr>
      <w:r>
        <w:t>в наименовании форм документов указывается порядковый номер документа (при его наличии);</w:t>
      </w:r>
    </w:p>
    <w:p w:rsidR="00FE2F55" w:rsidRDefault="00FE2F55">
      <w:pPr>
        <w:pStyle w:val="ConsPlusNormal"/>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FE2F55" w:rsidRDefault="00FE2F55">
      <w:pPr>
        <w:pStyle w:val="ConsPlusNormal"/>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FE2F55" w:rsidRDefault="00FE2F55">
      <w:pPr>
        <w:pStyle w:val="ConsPlusNormal"/>
        <w:ind w:firstLine="540"/>
        <w:jc w:val="both"/>
      </w:pPr>
      <w:r>
        <w:t>при формировании документа, имеющего дату открытия и дату закрытия документа, в кодовой зоне документа указывается:</w:t>
      </w:r>
    </w:p>
    <w:p w:rsidR="00FE2F55" w:rsidRDefault="00FE2F55">
      <w:pPr>
        <w:pStyle w:val="ConsPlusNormal"/>
        <w:ind w:firstLine="540"/>
        <w:jc w:val="both"/>
      </w:pPr>
      <w:r>
        <w:t>"дата открытия" - дата создания (первой записи) документа;</w:t>
      </w:r>
    </w:p>
    <w:p w:rsidR="00FE2F55" w:rsidRDefault="00FE2F55">
      <w:pPr>
        <w:pStyle w:val="ConsPlusNormal"/>
        <w:ind w:firstLine="540"/>
        <w:jc w:val="both"/>
      </w:pPr>
      <w:r>
        <w:t>"дата закрытия" - текущая дата формирования или дата закрытия документа;</w:t>
      </w:r>
    </w:p>
    <w:p w:rsidR="00FE2F55" w:rsidRDefault="00FE2F55">
      <w:pPr>
        <w:pStyle w:val="ConsPlusNormal"/>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FE2F55" w:rsidRDefault="00FE2F55">
      <w:pPr>
        <w:pStyle w:val="ConsPlusNormal"/>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FE2F55" w:rsidRDefault="00FE2F55">
      <w:pPr>
        <w:pStyle w:val="ConsPlusNormal"/>
        <w:ind w:firstLine="540"/>
        <w:jc w:val="both"/>
      </w:pPr>
      <w: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FE2F55" w:rsidRDefault="00FE2F55">
      <w:pPr>
        <w:pStyle w:val="ConsPlusNormal"/>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Default="001633DC">
      <w:pPr>
        <w:pStyle w:val="ConsPlusNormal"/>
        <w:ind w:firstLine="540"/>
        <w:jc w:val="both"/>
        <w:rPr>
          <w:lang w:val="en-US"/>
        </w:rPr>
      </w:pPr>
    </w:p>
    <w:p w:rsidR="001633DC" w:rsidRPr="001633DC" w:rsidRDefault="001633DC">
      <w:pPr>
        <w:pStyle w:val="ConsPlusNormal"/>
        <w:ind w:firstLine="540"/>
        <w:jc w:val="both"/>
        <w:rPr>
          <w:lang w:val="en-US"/>
        </w:rPr>
      </w:pPr>
    </w:p>
    <w:p w:rsidR="00FE2F55" w:rsidRDefault="00FE2F55">
      <w:pPr>
        <w:pStyle w:val="ConsPlusNormal"/>
        <w:ind w:firstLine="540"/>
        <w:jc w:val="both"/>
      </w:pPr>
    </w:p>
    <w:p w:rsidR="00FE2F55" w:rsidRDefault="00FE2F55">
      <w:pPr>
        <w:pStyle w:val="ConsPlusNormal"/>
        <w:jc w:val="right"/>
        <w:outlineLvl w:val="1"/>
      </w:pPr>
      <w:r>
        <w:lastRenderedPageBreak/>
        <w:t>Приложение N 1</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r>
        <w:t xml:space="preserve">                                   ┌──────────┐</w:t>
      </w:r>
    </w:p>
    <w:p w:rsidR="00FE2F55" w:rsidRDefault="00FE2F55">
      <w:pPr>
        <w:pStyle w:val="ConsPlusNonformat"/>
        <w:jc w:val="both"/>
      </w:pPr>
      <w:bookmarkStart w:id="20" w:name="P528"/>
      <w:bookmarkEnd w:id="20"/>
      <w:r>
        <w:t xml:space="preserve">                          Реестр N │          │</w:t>
      </w:r>
    </w:p>
    <w:p w:rsidR="00FE2F55" w:rsidRDefault="00FE2F55">
      <w:pPr>
        <w:pStyle w:val="ConsPlusNonformat"/>
        <w:jc w:val="both"/>
      </w:pPr>
      <w:r>
        <w:t xml:space="preserve">                                   └──────────┘</w:t>
      </w:r>
    </w:p>
    <w:p w:rsidR="00FE2F55" w:rsidRDefault="00FE2F55">
      <w:pPr>
        <w:pStyle w:val="ConsPlusNonformat"/>
        <w:jc w:val="both"/>
      </w:pPr>
      <w:r>
        <w:t xml:space="preserve">           платежей, ошибочно зачисленных на счет другого органа</w:t>
      </w:r>
    </w:p>
    <w:p w:rsidR="00FE2F55" w:rsidRDefault="00FE2F55">
      <w:pPr>
        <w:pStyle w:val="ConsPlusNonformat"/>
        <w:jc w:val="both"/>
      </w:pPr>
      <w:r>
        <w:t xml:space="preserve">                         Федерального казначейства</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0531477 │</w:t>
      </w:r>
    </w:p>
    <w:p w:rsidR="00FE2F55" w:rsidRDefault="00FE2F55">
      <w:pPr>
        <w:pStyle w:val="ConsPlusNonformat"/>
        <w:jc w:val="both"/>
      </w:pPr>
      <w:r>
        <w:t xml:space="preserve">                                                                ├─────────┤</w:t>
      </w:r>
    </w:p>
    <w:p w:rsidR="00FE2F55" w:rsidRDefault="00FE2F55">
      <w:pPr>
        <w:pStyle w:val="ConsPlusNonformat"/>
        <w:jc w:val="both"/>
      </w:pPr>
      <w:r>
        <w:t xml:space="preserve">                        от "__" ____________ 20__ г.       Дата │         │</w:t>
      </w:r>
    </w:p>
    <w:p w:rsidR="00FE2F55" w:rsidRDefault="00FE2F55">
      <w:pPr>
        <w:pStyle w:val="ConsPlusNonformat"/>
        <w:jc w:val="both"/>
      </w:pPr>
      <w:r>
        <w:t xml:space="preserve">                                                                ├─────────┤</w:t>
      </w:r>
    </w:p>
    <w:p w:rsidR="00FE2F55" w:rsidRDefault="00FE2F55">
      <w:pPr>
        <w:pStyle w:val="ConsPlusNonformat"/>
        <w:jc w:val="both"/>
      </w:pPr>
      <w:r>
        <w:t>От кого: Наименование органа Федерального               по КОФК │         │</w:t>
      </w:r>
    </w:p>
    <w:p w:rsidR="00FE2F55" w:rsidRDefault="00FE2F55">
      <w:pPr>
        <w:pStyle w:val="ConsPlusNonformat"/>
        <w:jc w:val="both"/>
      </w:pPr>
      <w:r>
        <w:t>казначейства ____________________________________               │         │</w:t>
      </w:r>
    </w:p>
    <w:p w:rsidR="00FE2F55" w:rsidRDefault="00FE2F55">
      <w:pPr>
        <w:pStyle w:val="ConsPlusNonformat"/>
        <w:jc w:val="both"/>
      </w:pPr>
      <w:r>
        <w:t xml:space="preserve">                                                                ├─────────┤</w:t>
      </w:r>
    </w:p>
    <w:p w:rsidR="00FE2F55" w:rsidRDefault="00FE2F55">
      <w:pPr>
        <w:pStyle w:val="ConsPlusNonformat"/>
        <w:jc w:val="both"/>
      </w:pPr>
      <w:r>
        <w:t>Кому: Наименование органа Федерального                  по КОФК │         │</w:t>
      </w:r>
    </w:p>
    <w:p w:rsidR="00FE2F55" w:rsidRDefault="00FE2F55">
      <w:pPr>
        <w:pStyle w:val="ConsPlusNonformat"/>
        <w:jc w:val="both"/>
      </w:pPr>
      <w:r>
        <w:t>казначейства ____________________________________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16"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rsidSect="00FE2F55">
          <w:headerReference w:type="default" r:id="rId217"/>
          <w:pgSz w:w="11906" w:h="16838"/>
          <w:pgMar w:top="1134" w:right="850" w:bottom="1134" w:left="1701" w:header="708" w:footer="708" w:gutter="0"/>
          <w:cols w:space="708"/>
          <w:titlePg/>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1008"/>
        <w:gridCol w:w="679"/>
        <w:gridCol w:w="1969"/>
        <w:gridCol w:w="825"/>
        <w:gridCol w:w="770"/>
        <w:gridCol w:w="1288"/>
        <w:gridCol w:w="728"/>
        <w:gridCol w:w="998"/>
      </w:tblGrid>
      <w:tr w:rsidR="00FE2F55">
        <w:tc>
          <w:tcPr>
            <w:tcW w:w="3656" w:type="dxa"/>
            <w:gridSpan w:val="3"/>
            <w:tcBorders>
              <w:left w:val="nil"/>
            </w:tcBorders>
          </w:tcPr>
          <w:p w:rsidR="00FE2F55" w:rsidRDefault="00FE2F55">
            <w:pPr>
              <w:pStyle w:val="ConsPlusNormal"/>
              <w:jc w:val="center"/>
            </w:pPr>
            <w:r>
              <w:lastRenderedPageBreak/>
              <w:t>Расчетный документ</w:t>
            </w:r>
          </w:p>
        </w:tc>
        <w:tc>
          <w:tcPr>
            <w:tcW w:w="3564" w:type="dxa"/>
            <w:gridSpan w:val="3"/>
            <w:vMerge w:val="restart"/>
          </w:tcPr>
          <w:p w:rsidR="00FE2F55" w:rsidRDefault="00FE2F55">
            <w:pPr>
              <w:pStyle w:val="ConsPlusNormal"/>
              <w:jc w:val="center"/>
            </w:pPr>
            <w:r>
              <w:t>Плательщик</w:t>
            </w:r>
          </w:p>
        </w:tc>
        <w:tc>
          <w:tcPr>
            <w:tcW w:w="2016" w:type="dxa"/>
            <w:gridSpan w:val="2"/>
            <w:vMerge w:val="restart"/>
          </w:tcPr>
          <w:p w:rsidR="00FE2F55" w:rsidRDefault="00FE2F55">
            <w:pPr>
              <w:pStyle w:val="ConsPlusNormal"/>
              <w:jc w:val="center"/>
            </w:pPr>
            <w:r>
              <w:t>Код</w:t>
            </w:r>
          </w:p>
        </w:tc>
        <w:tc>
          <w:tcPr>
            <w:tcW w:w="998" w:type="dxa"/>
            <w:vMerge w:val="restart"/>
            <w:tcBorders>
              <w:right w:val="nil"/>
            </w:tcBorders>
          </w:tcPr>
          <w:p w:rsidR="00FE2F55" w:rsidRDefault="00FE2F55">
            <w:pPr>
              <w:pStyle w:val="ConsPlusNormal"/>
              <w:jc w:val="center"/>
            </w:pPr>
            <w:r>
              <w:t>Сумма</w:t>
            </w:r>
          </w:p>
        </w:tc>
      </w:tr>
      <w:tr w:rsidR="00FE2F55">
        <w:trPr>
          <w:trHeight w:val="269"/>
        </w:trPr>
        <w:tc>
          <w:tcPr>
            <w:tcW w:w="1969" w:type="dxa"/>
            <w:vMerge w:val="restart"/>
            <w:tcBorders>
              <w:left w:val="nil"/>
            </w:tcBorders>
          </w:tcPr>
          <w:p w:rsidR="00FE2F55" w:rsidRDefault="00FE2F55">
            <w:pPr>
              <w:pStyle w:val="ConsPlusNormal"/>
              <w:jc w:val="center"/>
            </w:pPr>
            <w:r>
              <w:t>наименование</w:t>
            </w:r>
          </w:p>
        </w:tc>
        <w:tc>
          <w:tcPr>
            <w:tcW w:w="1008" w:type="dxa"/>
            <w:vMerge w:val="restart"/>
          </w:tcPr>
          <w:p w:rsidR="00FE2F55" w:rsidRDefault="00FE2F55">
            <w:pPr>
              <w:pStyle w:val="ConsPlusNormal"/>
              <w:jc w:val="center"/>
            </w:pPr>
            <w:r>
              <w:t>номер</w:t>
            </w:r>
          </w:p>
        </w:tc>
        <w:tc>
          <w:tcPr>
            <w:tcW w:w="679" w:type="dxa"/>
            <w:vMerge w:val="restart"/>
          </w:tcPr>
          <w:p w:rsidR="00FE2F55" w:rsidRDefault="00FE2F55">
            <w:pPr>
              <w:pStyle w:val="ConsPlusNormal"/>
              <w:jc w:val="center"/>
            </w:pPr>
            <w:r>
              <w:t>дата</w:t>
            </w:r>
          </w:p>
        </w:tc>
        <w:tc>
          <w:tcPr>
            <w:tcW w:w="3564" w:type="dxa"/>
            <w:gridSpan w:val="3"/>
            <w:vMerge/>
          </w:tcPr>
          <w:p w:rsidR="00FE2F55" w:rsidRDefault="00FE2F55"/>
        </w:tc>
        <w:tc>
          <w:tcPr>
            <w:tcW w:w="2016" w:type="dxa"/>
            <w:gridSpan w:val="2"/>
            <w:vMerge/>
          </w:tcPr>
          <w:p w:rsidR="00FE2F55" w:rsidRDefault="00FE2F55"/>
        </w:tc>
        <w:tc>
          <w:tcPr>
            <w:tcW w:w="998" w:type="dxa"/>
            <w:vMerge/>
            <w:tcBorders>
              <w:right w:val="nil"/>
            </w:tcBorders>
          </w:tcPr>
          <w:p w:rsidR="00FE2F55" w:rsidRDefault="00FE2F55"/>
        </w:tc>
      </w:tr>
      <w:tr w:rsidR="00FE2F55">
        <w:tc>
          <w:tcPr>
            <w:tcW w:w="1969" w:type="dxa"/>
            <w:vMerge/>
            <w:tcBorders>
              <w:left w:val="nil"/>
            </w:tcBorders>
          </w:tcPr>
          <w:p w:rsidR="00FE2F55" w:rsidRDefault="00FE2F55"/>
        </w:tc>
        <w:tc>
          <w:tcPr>
            <w:tcW w:w="1008" w:type="dxa"/>
            <w:vMerge/>
          </w:tcPr>
          <w:p w:rsidR="00FE2F55" w:rsidRDefault="00FE2F55"/>
        </w:tc>
        <w:tc>
          <w:tcPr>
            <w:tcW w:w="679" w:type="dxa"/>
            <w:vMerge/>
          </w:tcPr>
          <w:p w:rsidR="00FE2F55" w:rsidRDefault="00FE2F55"/>
        </w:tc>
        <w:tc>
          <w:tcPr>
            <w:tcW w:w="1969" w:type="dxa"/>
          </w:tcPr>
          <w:p w:rsidR="00FE2F55" w:rsidRDefault="00FE2F55">
            <w:pPr>
              <w:pStyle w:val="ConsPlusNormal"/>
              <w:jc w:val="center"/>
            </w:pPr>
            <w:r>
              <w:t>наименование</w:t>
            </w:r>
          </w:p>
        </w:tc>
        <w:tc>
          <w:tcPr>
            <w:tcW w:w="825" w:type="dxa"/>
          </w:tcPr>
          <w:p w:rsidR="00FE2F55" w:rsidRDefault="00FE2F55">
            <w:pPr>
              <w:pStyle w:val="ConsPlusNormal"/>
              <w:jc w:val="center"/>
            </w:pPr>
            <w:r>
              <w:t>ИНН</w:t>
            </w:r>
          </w:p>
        </w:tc>
        <w:tc>
          <w:tcPr>
            <w:tcW w:w="770" w:type="dxa"/>
          </w:tcPr>
          <w:p w:rsidR="00FE2F55" w:rsidRDefault="00FE2F55">
            <w:pPr>
              <w:pStyle w:val="ConsPlusNormal"/>
              <w:jc w:val="center"/>
            </w:pPr>
            <w:r>
              <w:t>КПП</w:t>
            </w:r>
          </w:p>
        </w:tc>
        <w:tc>
          <w:tcPr>
            <w:tcW w:w="1288" w:type="dxa"/>
          </w:tcPr>
          <w:p w:rsidR="00FE2F55" w:rsidRDefault="00FE2F55">
            <w:pPr>
              <w:pStyle w:val="ConsPlusNormal"/>
              <w:jc w:val="center"/>
            </w:pPr>
            <w:r>
              <w:t xml:space="preserve">по </w:t>
            </w:r>
            <w:hyperlink r:id="rId218" w:history="1">
              <w:r>
                <w:rPr>
                  <w:color w:val="0000FF"/>
                </w:rPr>
                <w:t>ОКТМО</w:t>
              </w:r>
            </w:hyperlink>
          </w:p>
        </w:tc>
        <w:tc>
          <w:tcPr>
            <w:tcW w:w="728" w:type="dxa"/>
          </w:tcPr>
          <w:p w:rsidR="00FE2F55" w:rsidRDefault="00FE2F55">
            <w:pPr>
              <w:pStyle w:val="ConsPlusNormal"/>
              <w:jc w:val="center"/>
            </w:pPr>
            <w:r>
              <w:t>по БК</w:t>
            </w:r>
          </w:p>
        </w:tc>
        <w:tc>
          <w:tcPr>
            <w:tcW w:w="998" w:type="dxa"/>
            <w:vMerge/>
            <w:tcBorders>
              <w:right w:val="nil"/>
            </w:tcBorders>
          </w:tcPr>
          <w:p w:rsidR="00FE2F55" w:rsidRDefault="00FE2F55"/>
        </w:tc>
      </w:tr>
      <w:tr w:rsidR="00FE2F55">
        <w:tc>
          <w:tcPr>
            <w:tcW w:w="1969" w:type="dxa"/>
            <w:tcBorders>
              <w:left w:val="nil"/>
            </w:tcBorders>
          </w:tcPr>
          <w:p w:rsidR="00FE2F55" w:rsidRDefault="00FE2F55">
            <w:pPr>
              <w:pStyle w:val="ConsPlusNormal"/>
              <w:jc w:val="center"/>
            </w:pPr>
            <w:r>
              <w:t>1</w:t>
            </w:r>
          </w:p>
        </w:tc>
        <w:tc>
          <w:tcPr>
            <w:tcW w:w="1008" w:type="dxa"/>
          </w:tcPr>
          <w:p w:rsidR="00FE2F55" w:rsidRDefault="00FE2F55">
            <w:pPr>
              <w:pStyle w:val="ConsPlusNormal"/>
              <w:jc w:val="center"/>
            </w:pPr>
            <w:r>
              <w:t>2</w:t>
            </w:r>
          </w:p>
        </w:tc>
        <w:tc>
          <w:tcPr>
            <w:tcW w:w="679" w:type="dxa"/>
          </w:tcPr>
          <w:p w:rsidR="00FE2F55" w:rsidRDefault="00FE2F55">
            <w:pPr>
              <w:pStyle w:val="ConsPlusNormal"/>
              <w:jc w:val="center"/>
            </w:pPr>
            <w:r>
              <w:t>3</w:t>
            </w:r>
          </w:p>
        </w:tc>
        <w:tc>
          <w:tcPr>
            <w:tcW w:w="1969" w:type="dxa"/>
          </w:tcPr>
          <w:p w:rsidR="00FE2F55" w:rsidRDefault="00FE2F55">
            <w:pPr>
              <w:pStyle w:val="ConsPlusNormal"/>
              <w:jc w:val="center"/>
            </w:pPr>
            <w:r>
              <w:t>4</w:t>
            </w:r>
          </w:p>
        </w:tc>
        <w:tc>
          <w:tcPr>
            <w:tcW w:w="825" w:type="dxa"/>
          </w:tcPr>
          <w:p w:rsidR="00FE2F55" w:rsidRDefault="00FE2F55">
            <w:pPr>
              <w:pStyle w:val="ConsPlusNormal"/>
              <w:jc w:val="center"/>
            </w:pPr>
            <w:r>
              <w:t>5</w:t>
            </w:r>
          </w:p>
        </w:tc>
        <w:tc>
          <w:tcPr>
            <w:tcW w:w="770" w:type="dxa"/>
          </w:tcPr>
          <w:p w:rsidR="00FE2F55" w:rsidRDefault="00FE2F55">
            <w:pPr>
              <w:pStyle w:val="ConsPlusNormal"/>
              <w:jc w:val="center"/>
            </w:pPr>
            <w:r>
              <w:t>6</w:t>
            </w:r>
          </w:p>
        </w:tc>
        <w:tc>
          <w:tcPr>
            <w:tcW w:w="1288" w:type="dxa"/>
          </w:tcPr>
          <w:p w:rsidR="00FE2F55" w:rsidRDefault="00FE2F55">
            <w:pPr>
              <w:pStyle w:val="ConsPlusNormal"/>
              <w:jc w:val="center"/>
            </w:pPr>
            <w:r>
              <w:t>7</w:t>
            </w:r>
          </w:p>
        </w:tc>
        <w:tc>
          <w:tcPr>
            <w:tcW w:w="728" w:type="dxa"/>
          </w:tcPr>
          <w:p w:rsidR="00FE2F55" w:rsidRDefault="00FE2F55">
            <w:pPr>
              <w:pStyle w:val="ConsPlusNormal"/>
              <w:jc w:val="center"/>
            </w:pPr>
            <w:r>
              <w:t>8</w:t>
            </w:r>
          </w:p>
        </w:tc>
        <w:tc>
          <w:tcPr>
            <w:tcW w:w="998" w:type="dxa"/>
            <w:tcBorders>
              <w:right w:val="nil"/>
            </w:tcBorders>
          </w:tcPr>
          <w:p w:rsidR="00FE2F55" w:rsidRDefault="00FE2F55">
            <w:pPr>
              <w:pStyle w:val="ConsPlusNormal"/>
              <w:jc w:val="center"/>
            </w:pPr>
            <w:r>
              <w:t>9</w:t>
            </w: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1008" w:type="dxa"/>
          </w:tcPr>
          <w:p w:rsidR="00FE2F55" w:rsidRDefault="00FE2F55">
            <w:pPr>
              <w:pStyle w:val="ConsPlusNormal"/>
            </w:pPr>
          </w:p>
        </w:tc>
        <w:tc>
          <w:tcPr>
            <w:tcW w:w="679" w:type="dxa"/>
          </w:tcPr>
          <w:p w:rsidR="00FE2F55" w:rsidRDefault="00FE2F55">
            <w:pPr>
              <w:pStyle w:val="ConsPlusNormal"/>
            </w:pPr>
          </w:p>
        </w:tc>
        <w:tc>
          <w:tcPr>
            <w:tcW w:w="1969" w:type="dxa"/>
          </w:tcPr>
          <w:p w:rsidR="00FE2F55" w:rsidRDefault="00FE2F55">
            <w:pPr>
              <w:pStyle w:val="ConsPlusNormal"/>
            </w:pPr>
          </w:p>
        </w:tc>
        <w:tc>
          <w:tcPr>
            <w:tcW w:w="825" w:type="dxa"/>
          </w:tcPr>
          <w:p w:rsidR="00FE2F55" w:rsidRDefault="00FE2F55">
            <w:pPr>
              <w:pStyle w:val="ConsPlusNormal"/>
            </w:pPr>
          </w:p>
        </w:tc>
        <w:tc>
          <w:tcPr>
            <w:tcW w:w="770" w:type="dxa"/>
          </w:tcPr>
          <w:p w:rsidR="00FE2F55" w:rsidRDefault="00FE2F55">
            <w:pPr>
              <w:pStyle w:val="ConsPlusNormal"/>
            </w:pPr>
          </w:p>
        </w:tc>
        <w:tc>
          <w:tcPr>
            <w:tcW w:w="1288" w:type="dxa"/>
          </w:tcPr>
          <w:p w:rsidR="00FE2F55" w:rsidRDefault="00FE2F55">
            <w:pPr>
              <w:pStyle w:val="ConsPlusNormal"/>
            </w:pPr>
          </w:p>
        </w:tc>
        <w:tc>
          <w:tcPr>
            <w:tcW w:w="728" w:type="dxa"/>
          </w:tcPr>
          <w:p w:rsidR="00FE2F55" w:rsidRDefault="00FE2F55">
            <w:pPr>
              <w:pStyle w:val="ConsPlusNormal"/>
            </w:pPr>
          </w:p>
        </w:tc>
        <w:tc>
          <w:tcPr>
            <w:tcW w:w="998"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1008" w:type="dxa"/>
          </w:tcPr>
          <w:p w:rsidR="00FE2F55" w:rsidRDefault="00FE2F55">
            <w:pPr>
              <w:pStyle w:val="ConsPlusNormal"/>
            </w:pPr>
          </w:p>
        </w:tc>
        <w:tc>
          <w:tcPr>
            <w:tcW w:w="679" w:type="dxa"/>
          </w:tcPr>
          <w:p w:rsidR="00FE2F55" w:rsidRDefault="00FE2F55">
            <w:pPr>
              <w:pStyle w:val="ConsPlusNormal"/>
            </w:pPr>
          </w:p>
        </w:tc>
        <w:tc>
          <w:tcPr>
            <w:tcW w:w="1969" w:type="dxa"/>
          </w:tcPr>
          <w:p w:rsidR="00FE2F55" w:rsidRDefault="00FE2F55">
            <w:pPr>
              <w:pStyle w:val="ConsPlusNormal"/>
            </w:pPr>
          </w:p>
        </w:tc>
        <w:tc>
          <w:tcPr>
            <w:tcW w:w="825" w:type="dxa"/>
          </w:tcPr>
          <w:p w:rsidR="00FE2F55" w:rsidRDefault="00FE2F55">
            <w:pPr>
              <w:pStyle w:val="ConsPlusNormal"/>
            </w:pPr>
          </w:p>
        </w:tc>
        <w:tc>
          <w:tcPr>
            <w:tcW w:w="770" w:type="dxa"/>
          </w:tcPr>
          <w:p w:rsidR="00FE2F55" w:rsidRDefault="00FE2F55">
            <w:pPr>
              <w:pStyle w:val="ConsPlusNormal"/>
            </w:pPr>
          </w:p>
        </w:tc>
        <w:tc>
          <w:tcPr>
            <w:tcW w:w="1288" w:type="dxa"/>
          </w:tcPr>
          <w:p w:rsidR="00FE2F55" w:rsidRDefault="00FE2F55">
            <w:pPr>
              <w:pStyle w:val="ConsPlusNormal"/>
            </w:pPr>
          </w:p>
        </w:tc>
        <w:tc>
          <w:tcPr>
            <w:tcW w:w="728" w:type="dxa"/>
          </w:tcPr>
          <w:p w:rsidR="00FE2F55" w:rsidRDefault="00FE2F55">
            <w:pPr>
              <w:pStyle w:val="ConsPlusNormal"/>
            </w:pPr>
          </w:p>
        </w:tc>
        <w:tc>
          <w:tcPr>
            <w:tcW w:w="998"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1008" w:type="dxa"/>
          </w:tcPr>
          <w:p w:rsidR="00FE2F55" w:rsidRDefault="00FE2F55">
            <w:pPr>
              <w:pStyle w:val="ConsPlusNormal"/>
            </w:pPr>
          </w:p>
        </w:tc>
        <w:tc>
          <w:tcPr>
            <w:tcW w:w="679" w:type="dxa"/>
          </w:tcPr>
          <w:p w:rsidR="00FE2F55" w:rsidRDefault="00FE2F55">
            <w:pPr>
              <w:pStyle w:val="ConsPlusNormal"/>
            </w:pPr>
          </w:p>
        </w:tc>
        <w:tc>
          <w:tcPr>
            <w:tcW w:w="1969" w:type="dxa"/>
          </w:tcPr>
          <w:p w:rsidR="00FE2F55" w:rsidRDefault="00FE2F55">
            <w:pPr>
              <w:pStyle w:val="ConsPlusNormal"/>
            </w:pPr>
          </w:p>
        </w:tc>
        <w:tc>
          <w:tcPr>
            <w:tcW w:w="825" w:type="dxa"/>
          </w:tcPr>
          <w:p w:rsidR="00FE2F55" w:rsidRDefault="00FE2F55">
            <w:pPr>
              <w:pStyle w:val="ConsPlusNormal"/>
            </w:pPr>
          </w:p>
        </w:tc>
        <w:tc>
          <w:tcPr>
            <w:tcW w:w="770" w:type="dxa"/>
          </w:tcPr>
          <w:p w:rsidR="00FE2F55" w:rsidRDefault="00FE2F55">
            <w:pPr>
              <w:pStyle w:val="ConsPlusNormal"/>
            </w:pPr>
          </w:p>
        </w:tc>
        <w:tc>
          <w:tcPr>
            <w:tcW w:w="1288" w:type="dxa"/>
          </w:tcPr>
          <w:p w:rsidR="00FE2F55" w:rsidRDefault="00FE2F55">
            <w:pPr>
              <w:pStyle w:val="ConsPlusNormal"/>
            </w:pPr>
          </w:p>
        </w:tc>
        <w:tc>
          <w:tcPr>
            <w:tcW w:w="728" w:type="dxa"/>
          </w:tcPr>
          <w:p w:rsidR="00FE2F55" w:rsidRDefault="00FE2F55">
            <w:pPr>
              <w:pStyle w:val="ConsPlusNormal"/>
            </w:pPr>
          </w:p>
        </w:tc>
        <w:tc>
          <w:tcPr>
            <w:tcW w:w="998" w:type="dxa"/>
          </w:tcPr>
          <w:p w:rsidR="00FE2F55" w:rsidRDefault="00FE2F55">
            <w:pPr>
              <w:pStyle w:val="ConsPlusNormal"/>
            </w:pPr>
          </w:p>
        </w:tc>
      </w:tr>
      <w:tr w:rsidR="00FE2F55">
        <w:tblPrEx>
          <w:tblBorders>
            <w:right w:val="single" w:sz="4" w:space="0" w:color="auto"/>
          </w:tblBorders>
        </w:tblPrEx>
        <w:tc>
          <w:tcPr>
            <w:tcW w:w="9236" w:type="dxa"/>
            <w:gridSpan w:val="8"/>
            <w:tcBorders>
              <w:left w:val="nil"/>
              <w:bottom w:val="nil"/>
            </w:tcBorders>
          </w:tcPr>
          <w:p w:rsidR="00FE2F55" w:rsidRDefault="00FE2F55">
            <w:pPr>
              <w:pStyle w:val="ConsPlusNormal"/>
              <w:jc w:val="right"/>
            </w:pPr>
            <w:r>
              <w:t>Всего:</w:t>
            </w:r>
          </w:p>
        </w:tc>
        <w:tc>
          <w:tcPr>
            <w:tcW w:w="998"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rPr>
          <w:sz w:val="14"/>
        </w:rPr>
        <w:t>Орган Федерального казначейства                     Орган Федерального казначейства</w:t>
      </w:r>
    </w:p>
    <w:p w:rsidR="00FE2F55" w:rsidRDefault="00FE2F55">
      <w:pPr>
        <w:pStyle w:val="ConsPlusNonformat"/>
        <w:jc w:val="both"/>
      </w:pPr>
      <w:r>
        <w:rPr>
          <w:sz w:val="14"/>
        </w:rPr>
        <w:t>по месту уточнения платежа                          по месту зачисления платежа</w:t>
      </w:r>
    </w:p>
    <w:p w:rsidR="00FE2F55" w:rsidRDefault="00FE2F55">
      <w:pPr>
        <w:pStyle w:val="ConsPlusNonformat"/>
        <w:jc w:val="both"/>
      </w:pPr>
    </w:p>
    <w:p w:rsidR="00FE2F55" w:rsidRDefault="00FE2F55">
      <w:pPr>
        <w:pStyle w:val="ConsPlusNonformat"/>
        <w:jc w:val="both"/>
      </w:pPr>
      <w:r>
        <w:rPr>
          <w:sz w:val="14"/>
        </w:rPr>
        <w:t xml:space="preserve">Руководитель                                        </w:t>
      </w:r>
      <w:proofErr w:type="spellStart"/>
      <w:r>
        <w:rPr>
          <w:sz w:val="14"/>
        </w:rPr>
        <w:t>Руководитель</w:t>
      </w:r>
      <w:proofErr w:type="spellEnd"/>
    </w:p>
    <w:p w:rsidR="00FE2F55" w:rsidRDefault="00FE2F55">
      <w:pPr>
        <w:pStyle w:val="ConsPlusNonformat"/>
        <w:jc w:val="both"/>
      </w:pPr>
      <w:r>
        <w:rPr>
          <w:sz w:val="14"/>
        </w:rPr>
        <w:t>(уполномоченное                                     (уполномоченное</w:t>
      </w:r>
    </w:p>
    <w:p w:rsidR="00FE2F55" w:rsidRDefault="00FE2F55">
      <w:pPr>
        <w:pStyle w:val="ConsPlusNonformat"/>
        <w:jc w:val="both"/>
      </w:pPr>
      <w:r>
        <w:rPr>
          <w:sz w:val="14"/>
        </w:rPr>
        <w:t>лицо)           ___________ _________ ____________  лицо)           ___________ _________ ____________</w:t>
      </w:r>
    </w:p>
    <w:p w:rsidR="00FE2F55" w:rsidRDefault="00FE2F55">
      <w:pPr>
        <w:pStyle w:val="ConsPlusNonformat"/>
        <w:jc w:val="both"/>
      </w:pPr>
      <w:r>
        <w:rPr>
          <w:sz w:val="14"/>
        </w:rPr>
        <w:t xml:space="preserve">                (должность) (подпись) (расшифровка                  (должность) (подпись) (расшифровка</w:t>
      </w:r>
    </w:p>
    <w:p w:rsidR="00FE2F55" w:rsidRDefault="00FE2F55">
      <w:pPr>
        <w:pStyle w:val="ConsPlusNonformat"/>
        <w:jc w:val="both"/>
      </w:pPr>
      <w:r>
        <w:rPr>
          <w:sz w:val="14"/>
        </w:rPr>
        <w:t xml:space="preserve">                                        подписи)                                            подписи)</w:t>
      </w:r>
    </w:p>
    <w:p w:rsidR="00FE2F55" w:rsidRDefault="00FE2F55">
      <w:pPr>
        <w:pStyle w:val="ConsPlusNonformat"/>
        <w:jc w:val="both"/>
      </w:pPr>
    </w:p>
    <w:p w:rsidR="00FE2F55" w:rsidRDefault="00FE2F55">
      <w:pPr>
        <w:pStyle w:val="ConsPlusNonformat"/>
        <w:jc w:val="both"/>
      </w:pPr>
      <w:r>
        <w:rPr>
          <w:sz w:val="14"/>
        </w:rPr>
        <w:t xml:space="preserve">Ответственный                                       </w:t>
      </w:r>
      <w:proofErr w:type="spellStart"/>
      <w:r>
        <w:rPr>
          <w:sz w:val="14"/>
        </w:rPr>
        <w:t>Ответственный</w:t>
      </w:r>
      <w:proofErr w:type="spellEnd"/>
    </w:p>
    <w:p w:rsidR="00FE2F55" w:rsidRDefault="00FE2F55">
      <w:pPr>
        <w:pStyle w:val="ConsPlusNonformat"/>
        <w:jc w:val="both"/>
      </w:pPr>
      <w:r>
        <w:rPr>
          <w:sz w:val="14"/>
        </w:rPr>
        <w:t>исполнитель     ___________ _________ ____________  исполнитель     ___________ _________ ____________</w:t>
      </w:r>
    </w:p>
    <w:p w:rsidR="00FE2F55" w:rsidRDefault="00FE2F55">
      <w:pPr>
        <w:pStyle w:val="ConsPlusNonformat"/>
        <w:jc w:val="both"/>
      </w:pPr>
      <w:r>
        <w:rPr>
          <w:sz w:val="14"/>
        </w:rPr>
        <w:t xml:space="preserve">                (должность) (подпись) (расшифровка                  (должность) (подпись) (расшифровка</w:t>
      </w:r>
    </w:p>
    <w:p w:rsidR="00FE2F55" w:rsidRDefault="00FE2F55">
      <w:pPr>
        <w:pStyle w:val="ConsPlusNonformat"/>
        <w:jc w:val="both"/>
      </w:pPr>
      <w:r>
        <w:rPr>
          <w:sz w:val="14"/>
        </w:rPr>
        <w:t xml:space="preserve">                                        подписи)                                            подписи)</w:t>
      </w:r>
    </w:p>
    <w:p w:rsidR="00FE2F55" w:rsidRDefault="00FE2F55">
      <w:pPr>
        <w:pStyle w:val="ConsPlusNonformat"/>
        <w:jc w:val="both"/>
      </w:pPr>
    </w:p>
    <w:p w:rsidR="00FE2F55" w:rsidRDefault="00FE2F55">
      <w:pPr>
        <w:pStyle w:val="ConsPlusNonformat"/>
        <w:jc w:val="both"/>
      </w:pPr>
      <w:r>
        <w:rPr>
          <w:sz w:val="14"/>
        </w:rPr>
        <w:t>"__" __________ 20__ г.                             "__" _________ 20__ г.</w:t>
      </w:r>
    </w:p>
    <w:p w:rsidR="00FE2F55" w:rsidRDefault="00FE2F55">
      <w:pPr>
        <w:pStyle w:val="ConsPlusNonformat"/>
        <w:jc w:val="both"/>
      </w:pPr>
    </w:p>
    <w:p w:rsidR="00FE2F55" w:rsidRDefault="00FE2F55">
      <w:pPr>
        <w:pStyle w:val="ConsPlusNonformat"/>
        <w:jc w:val="both"/>
      </w:pPr>
      <w:r>
        <w:rPr>
          <w:sz w:val="14"/>
        </w:rPr>
        <w:t xml:space="preserve">                                                                                    Номер страницы ___</w:t>
      </w:r>
    </w:p>
    <w:p w:rsidR="00FE2F55" w:rsidRDefault="00FE2F55">
      <w:pPr>
        <w:pStyle w:val="ConsPlusNonformat"/>
        <w:jc w:val="both"/>
      </w:pPr>
      <w:r>
        <w:rPr>
          <w:sz w:val="14"/>
        </w:rP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2</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center"/>
      </w:pPr>
    </w:p>
    <w:p w:rsidR="00FE2F55" w:rsidRDefault="00FE2F55">
      <w:pPr>
        <w:pStyle w:val="ConsPlusNormal"/>
        <w:jc w:val="center"/>
      </w:pPr>
      <w:r>
        <w:t>Список изменяющих документов</w:t>
      </w:r>
    </w:p>
    <w:p w:rsidR="00FE2F55" w:rsidRDefault="00FE2F55">
      <w:pPr>
        <w:pStyle w:val="ConsPlusNormal"/>
        <w:jc w:val="center"/>
      </w:pPr>
      <w:r>
        <w:t xml:space="preserve">(в ред. </w:t>
      </w:r>
      <w:hyperlink r:id="rId219" w:history="1">
        <w:r>
          <w:rPr>
            <w:color w:val="0000FF"/>
          </w:rPr>
          <w:t>Приказа</w:t>
        </w:r>
      </w:hyperlink>
      <w:r>
        <w:t xml:space="preserve"> Минфина России от 22.12.2014 N 160н)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21" w:name="P638"/>
      <w:bookmarkEnd w:id="21"/>
      <w:r>
        <w:t xml:space="preserve">                        Уведомление N │          │</w:t>
      </w:r>
    </w:p>
    <w:p w:rsidR="00FE2F55" w:rsidRDefault="00FE2F55">
      <w:pPr>
        <w:pStyle w:val="ConsPlusNonformat"/>
        <w:jc w:val="both"/>
      </w:pPr>
      <w:r>
        <w:t xml:space="preserve">                                      └──────────┘</w:t>
      </w:r>
    </w:p>
    <w:p w:rsidR="00FE2F55" w:rsidRDefault="00FE2F55">
      <w:pPr>
        <w:pStyle w:val="ConsPlusNonformat"/>
        <w:jc w:val="both"/>
      </w:pPr>
      <w:r>
        <w:t xml:space="preserve">               о зачете излишне уплаченных (взысканных) сумм</w:t>
      </w:r>
    </w:p>
    <w:p w:rsidR="00FE2F55" w:rsidRDefault="00FE2F55">
      <w:pPr>
        <w:pStyle w:val="ConsPlusNonformat"/>
        <w:jc w:val="both"/>
      </w:pPr>
      <w:r>
        <w:t xml:space="preserve">           налогов и сборов, других поступлений, пеней, штрафов</w:t>
      </w:r>
    </w:p>
    <w:p w:rsidR="00FE2F55" w:rsidRDefault="00FE2F55">
      <w:pPr>
        <w:pStyle w:val="ConsPlusNonformat"/>
        <w:jc w:val="both"/>
      </w:pPr>
      <w:r>
        <w:t xml:space="preserve">            по ним, а также подлежащих возмещению сумм налогов,</w:t>
      </w:r>
    </w:p>
    <w:p w:rsidR="00FE2F55" w:rsidRDefault="00FE2F55">
      <w:pPr>
        <w:pStyle w:val="ConsPlusNonformat"/>
        <w:jc w:val="both"/>
      </w:pPr>
      <w:r>
        <w:t xml:space="preserve">             осуществляемом администраторами доходов бюджета,</w:t>
      </w:r>
    </w:p>
    <w:p w:rsidR="00FE2F55" w:rsidRDefault="00FE2F55">
      <w:pPr>
        <w:pStyle w:val="ConsPlusNonformat"/>
        <w:jc w:val="both"/>
      </w:pPr>
      <w:r>
        <w:t xml:space="preserve">             подведомственными одному главному администратору</w:t>
      </w:r>
    </w:p>
    <w:p w:rsidR="00FE2F55" w:rsidRDefault="00FE2F55">
      <w:pPr>
        <w:pStyle w:val="ConsPlusNonformat"/>
        <w:jc w:val="both"/>
      </w:pPr>
      <w:r>
        <w:t xml:space="preserve">               доходов бюджета, находящимися на территориях</w:t>
      </w:r>
    </w:p>
    <w:p w:rsidR="00FE2F55" w:rsidRDefault="00FE2F55">
      <w:pPr>
        <w:pStyle w:val="ConsPlusNonformat"/>
        <w:jc w:val="both"/>
      </w:pPr>
      <w:r>
        <w:t xml:space="preserve">                 различных субъектов Российской Федерации</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0531451 │</w:t>
      </w:r>
    </w:p>
    <w:p w:rsidR="00FE2F55" w:rsidRDefault="00FE2F55">
      <w:pPr>
        <w:pStyle w:val="ConsPlusNonformat"/>
        <w:jc w:val="both"/>
      </w:pPr>
      <w:r>
        <w:t xml:space="preserve">                                                                ├─────────┤</w:t>
      </w:r>
    </w:p>
    <w:p w:rsidR="00FE2F55" w:rsidRDefault="00FE2F55">
      <w:pPr>
        <w:pStyle w:val="ConsPlusNonformat"/>
        <w:jc w:val="both"/>
      </w:pPr>
      <w:r>
        <w:t xml:space="preserve">                       от "__" 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администратора                                     │         │</w:t>
      </w:r>
    </w:p>
    <w:p w:rsidR="00FE2F55" w:rsidRDefault="00FE2F55">
      <w:pPr>
        <w:pStyle w:val="ConsPlusNonformat"/>
        <w:jc w:val="both"/>
      </w:pPr>
      <w:r>
        <w:t>доходов бюджета,                                                │         │</w:t>
      </w:r>
    </w:p>
    <w:p w:rsidR="00FE2F55" w:rsidRDefault="00FE2F55">
      <w:pPr>
        <w:pStyle w:val="ConsPlusNonformat"/>
        <w:jc w:val="both"/>
      </w:pPr>
      <w:r>
        <w:t>представившего Уведомление       _____________________  по ОКПО │         │</w:t>
      </w:r>
    </w:p>
    <w:p w:rsidR="00FE2F55" w:rsidRDefault="00FE2F55">
      <w:pPr>
        <w:pStyle w:val="ConsPlusNonformat"/>
        <w:jc w:val="both"/>
      </w:pPr>
      <w:r>
        <w:t xml:space="preserve">                                                                ├─────────┤</w:t>
      </w:r>
    </w:p>
    <w:p w:rsidR="00FE2F55" w:rsidRDefault="00FE2F55">
      <w:pPr>
        <w:pStyle w:val="ConsPlusNonformat"/>
        <w:jc w:val="both"/>
      </w:pPr>
      <w:r>
        <w:t>Наименование администратора                                 ИНН │         │</w:t>
      </w:r>
    </w:p>
    <w:p w:rsidR="00FE2F55" w:rsidRDefault="00FE2F55">
      <w:pPr>
        <w:pStyle w:val="ConsPlusNonformat"/>
        <w:jc w:val="both"/>
      </w:pPr>
      <w:r>
        <w:t>доходов бюджета, принявшего                                     ├─────────┤</w:t>
      </w:r>
    </w:p>
    <w:p w:rsidR="00FE2F55" w:rsidRDefault="00FE2F55">
      <w:pPr>
        <w:pStyle w:val="ConsPlusNonformat"/>
        <w:jc w:val="both"/>
      </w:pPr>
      <w:r>
        <w:t>решение о зачете переплаты       _____________________      КПП │         │</w:t>
      </w:r>
    </w:p>
    <w:p w:rsidR="00FE2F55" w:rsidRDefault="00FE2F55">
      <w:pPr>
        <w:pStyle w:val="ConsPlusNonformat"/>
        <w:jc w:val="both"/>
      </w:pPr>
      <w:r>
        <w:t xml:space="preserve">                                                                ├─────────┤</w:t>
      </w:r>
    </w:p>
    <w:p w:rsidR="00FE2F55" w:rsidRDefault="00FE2F55">
      <w:pPr>
        <w:pStyle w:val="ConsPlusNonformat"/>
        <w:jc w:val="both"/>
      </w:pPr>
      <w:r>
        <w:t>Наименование органа Федерального                                │         │</w:t>
      </w:r>
    </w:p>
    <w:p w:rsidR="00FE2F55" w:rsidRDefault="00FE2F55">
      <w:pPr>
        <w:pStyle w:val="ConsPlusNonformat"/>
        <w:jc w:val="both"/>
      </w:pPr>
      <w:r>
        <w:t>казначейства, со счета которого                                 │         │</w:t>
      </w:r>
    </w:p>
    <w:p w:rsidR="00FE2F55" w:rsidRDefault="00FE2F55">
      <w:pPr>
        <w:pStyle w:val="ConsPlusNonformat"/>
        <w:jc w:val="both"/>
      </w:pPr>
      <w:r>
        <w:t>перечисляются средства           _____________________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администратора                                 ИНН │         │</w:t>
      </w:r>
    </w:p>
    <w:p w:rsidR="00FE2F55" w:rsidRDefault="00FE2F55">
      <w:pPr>
        <w:pStyle w:val="ConsPlusNonformat"/>
        <w:jc w:val="both"/>
      </w:pPr>
      <w:r>
        <w:t>доходов бюджета, принимающего                                   ├─────────┤</w:t>
      </w:r>
    </w:p>
    <w:p w:rsidR="00FE2F55" w:rsidRDefault="00FE2F55">
      <w:pPr>
        <w:pStyle w:val="ConsPlusNonformat"/>
        <w:jc w:val="both"/>
      </w:pPr>
      <w:r>
        <w:t>на учет поступления              _____________________      КПП │         │</w:t>
      </w:r>
    </w:p>
    <w:p w:rsidR="00FE2F55" w:rsidRDefault="00FE2F55">
      <w:pPr>
        <w:pStyle w:val="ConsPlusNonformat"/>
        <w:jc w:val="both"/>
      </w:pPr>
      <w:r>
        <w:t xml:space="preserve">                                                                ├─────────┤</w:t>
      </w:r>
    </w:p>
    <w:p w:rsidR="00FE2F55" w:rsidRDefault="00FE2F55">
      <w:pPr>
        <w:pStyle w:val="ConsPlusNonformat"/>
        <w:jc w:val="both"/>
      </w:pPr>
      <w:r>
        <w:t>Наименование органа Федерального                                │         │</w:t>
      </w:r>
    </w:p>
    <w:p w:rsidR="00FE2F55" w:rsidRDefault="00FE2F55">
      <w:pPr>
        <w:pStyle w:val="ConsPlusNonformat"/>
        <w:jc w:val="both"/>
      </w:pPr>
      <w:r>
        <w:t>казначейства, на счет которого                                  │         │</w:t>
      </w:r>
    </w:p>
    <w:p w:rsidR="00FE2F55" w:rsidRDefault="00FE2F55">
      <w:pPr>
        <w:pStyle w:val="ConsPlusNonformat"/>
        <w:jc w:val="both"/>
      </w:pPr>
      <w:r>
        <w:t>перечисляются средства           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20"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552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8"/>
        <w:gridCol w:w="992"/>
        <w:gridCol w:w="720"/>
        <w:gridCol w:w="720"/>
        <w:gridCol w:w="600"/>
        <w:gridCol w:w="1080"/>
        <w:gridCol w:w="960"/>
        <w:gridCol w:w="720"/>
        <w:gridCol w:w="1080"/>
        <w:gridCol w:w="1680"/>
        <w:gridCol w:w="720"/>
        <w:gridCol w:w="720"/>
        <w:gridCol w:w="600"/>
        <w:gridCol w:w="1080"/>
        <w:gridCol w:w="1680"/>
        <w:gridCol w:w="840"/>
        <w:gridCol w:w="840"/>
      </w:tblGrid>
      <w:tr w:rsidR="00FE2F55" w:rsidTr="00D00027">
        <w:tc>
          <w:tcPr>
            <w:tcW w:w="488" w:type="dxa"/>
            <w:vMerge w:val="restart"/>
            <w:tcBorders>
              <w:left w:val="nil"/>
            </w:tcBorders>
          </w:tcPr>
          <w:p w:rsidR="00FE2F55" w:rsidRDefault="00FE2F55">
            <w:pPr>
              <w:pStyle w:val="ConsPlusNormal"/>
              <w:jc w:val="center"/>
            </w:pPr>
            <w:r>
              <w:lastRenderedPageBreak/>
              <w:t>N п/п</w:t>
            </w:r>
          </w:p>
        </w:tc>
        <w:tc>
          <w:tcPr>
            <w:tcW w:w="2432" w:type="dxa"/>
            <w:gridSpan w:val="3"/>
            <w:vMerge w:val="restart"/>
          </w:tcPr>
          <w:p w:rsidR="00FE2F55" w:rsidRDefault="00FE2F55">
            <w:pPr>
              <w:pStyle w:val="ConsPlusNormal"/>
              <w:jc w:val="center"/>
            </w:pPr>
            <w:r>
              <w:t>Плательщик</w:t>
            </w:r>
          </w:p>
        </w:tc>
        <w:tc>
          <w:tcPr>
            <w:tcW w:w="1680" w:type="dxa"/>
            <w:gridSpan w:val="2"/>
            <w:vMerge w:val="restart"/>
          </w:tcPr>
          <w:p w:rsidR="00FE2F55" w:rsidRDefault="00FE2F55">
            <w:pPr>
              <w:pStyle w:val="ConsPlusNormal"/>
              <w:jc w:val="center"/>
            </w:pPr>
            <w:r>
              <w:t>Код</w:t>
            </w:r>
          </w:p>
        </w:tc>
        <w:tc>
          <w:tcPr>
            <w:tcW w:w="960" w:type="dxa"/>
            <w:vMerge w:val="restart"/>
          </w:tcPr>
          <w:p w:rsidR="00FE2F55" w:rsidRDefault="00FE2F55">
            <w:pPr>
              <w:pStyle w:val="ConsPlusNormal"/>
              <w:jc w:val="center"/>
            </w:pPr>
            <w:r>
              <w:t>Сумма</w:t>
            </w:r>
          </w:p>
        </w:tc>
        <w:tc>
          <w:tcPr>
            <w:tcW w:w="1800" w:type="dxa"/>
            <w:gridSpan w:val="2"/>
            <w:vMerge w:val="restart"/>
          </w:tcPr>
          <w:p w:rsidR="00FE2F55" w:rsidRDefault="00FE2F55">
            <w:pPr>
              <w:pStyle w:val="ConsPlusNormal"/>
              <w:jc w:val="center"/>
            </w:pPr>
            <w:r>
              <w:t>Решение о межрегиональном зачете</w:t>
            </w:r>
          </w:p>
        </w:tc>
        <w:tc>
          <w:tcPr>
            <w:tcW w:w="4800" w:type="dxa"/>
            <w:gridSpan w:val="5"/>
          </w:tcPr>
          <w:p w:rsidR="00FE2F55" w:rsidRDefault="00FE2F55">
            <w:pPr>
              <w:pStyle w:val="ConsPlusNormal"/>
              <w:jc w:val="center"/>
            </w:pPr>
            <w:r>
              <w:t>Подлежит зачету</w:t>
            </w:r>
          </w:p>
        </w:tc>
        <w:tc>
          <w:tcPr>
            <w:tcW w:w="3360" w:type="dxa"/>
            <w:gridSpan w:val="3"/>
            <w:vMerge w:val="restart"/>
            <w:tcBorders>
              <w:right w:val="nil"/>
            </w:tcBorders>
          </w:tcPr>
          <w:p w:rsidR="00FE2F55" w:rsidRDefault="00FE2F55">
            <w:pPr>
              <w:pStyle w:val="ConsPlusNormal"/>
              <w:jc w:val="center"/>
            </w:pPr>
            <w:r>
              <w:t>Реквизиты счета органа Федерального казначейства по месту поступления платежа</w:t>
            </w:r>
          </w:p>
        </w:tc>
      </w:tr>
      <w:tr w:rsidR="00FE2F55" w:rsidTr="00D00027">
        <w:tc>
          <w:tcPr>
            <w:tcW w:w="488" w:type="dxa"/>
            <w:vMerge/>
            <w:tcBorders>
              <w:left w:val="nil"/>
            </w:tcBorders>
          </w:tcPr>
          <w:p w:rsidR="00FE2F55" w:rsidRDefault="00FE2F55"/>
        </w:tc>
        <w:tc>
          <w:tcPr>
            <w:tcW w:w="2432" w:type="dxa"/>
            <w:gridSpan w:val="3"/>
            <w:vMerge/>
          </w:tcPr>
          <w:p w:rsidR="00FE2F55" w:rsidRDefault="00FE2F55"/>
        </w:tc>
        <w:tc>
          <w:tcPr>
            <w:tcW w:w="1680" w:type="dxa"/>
            <w:gridSpan w:val="2"/>
            <w:vMerge/>
          </w:tcPr>
          <w:p w:rsidR="00FE2F55" w:rsidRDefault="00FE2F55"/>
        </w:tc>
        <w:tc>
          <w:tcPr>
            <w:tcW w:w="960" w:type="dxa"/>
            <w:vMerge/>
          </w:tcPr>
          <w:p w:rsidR="00FE2F55" w:rsidRDefault="00FE2F55"/>
        </w:tc>
        <w:tc>
          <w:tcPr>
            <w:tcW w:w="1800" w:type="dxa"/>
            <w:gridSpan w:val="2"/>
            <w:vMerge/>
          </w:tcPr>
          <w:p w:rsidR="00FE2F55" w:rsidRDefault="00FE2F55"/>
        </w:tc>
        <w:tc>
          <w:tcPr>
            <w:tcW w:w="3120" w:type="dxa"/>
            <w:gridSpan w:val="3"/>
          </w:tcPr>
          <w:p w:rsidR="00FE2F55" w:rsidRDefault="00FE2F55">
            <w:pPr>
              <w:pStyle w:val="ConsPlusNormal"/>
              <w:jc w:val="center"/>
            </w:pPr>
            <w:r>
              <w:t>по плательщику</w:t>
            </w:r>
          </w:p>
        </w:tc>
        <w:tc>
          <w:tcPr>
            <w:tcW w:w="1680" w:type="dxa"/>
            <w:gridSpan w:val="2"/>
          </w:tcPr>
          <w:p w:rsidR="00FE2F55" w:rsidRDefault="00FE2F55">
            <w:pPr>
              <w:pStyle w:val="ConsPlusNormal"/>
              <w:jc w:val="center"/>
            </w:pPr>
            <w:r>
              <w:t>по коду</w:t>
            </w:r>
          </w:p>
        </w:tc>
        <w:tc>
          <w:tcPr>
            <w:tcW w:w="3360" w:type="dxa"/>
            <w:gridSpan w:val="3"/>
            <w:vMerge/>
            <w:tcBorders>
              <w:right w:val="nil"/>
            </w:tcBorders>
          </w:tcPr>
          <w:p w:rsidR="00FE2F55" w:rsidRDefault="00FE2F55"/>
        </w:tc>
      </w:tr>
      <w:tr w:rsidR="00FE2F55" w:rsidTr="00D00027">
        <w:tc>
          <w:tcPr>
            <w:tcW w:w="488" w:type="dxa"/>
            <w:vMerge/>
            <w:tcBorders>
              <w:left w:val="nil"/>
            </w:tcBorders>
          </w:tcPr>
          <w:p w:rsidR="00FE2F55" w:rsidRDefault="00FE2F55"/>
        </w:tc>
        <w:tc>
          <w:tcPr>
            <w:tcW w:w="992" w:type="dxa"/>
          </w:tcPr>
          <w:p w:rsidR="00FE2F55" w:rsidRDefault="00FE2F55">
            <w:pPr>
              <w:pStyle w:val="ConsPlusNormal"/>
              <w:jc w:val="center"/>
            </w:pPr>
            <w:r>
              <w:t>наименование</w:t>
            </w:r>
          </w:p>
        </w:tc>
        <w:tc>
          <w:tcPr>
            <w:tcW w:w="720" w:type="dxa"/>
          </w:tcPr>
          <w:p w:rsidR="00FE2F55" w:rsidRDefault="00FE2F55">
            <w:pPr>
              <w:pStyle w:val="ConsPlusNormal"/>
              <w:jc w:val="center"/>
            </w:pPr>
            <w:r>
              <w:t>ИНН</w:t>
            </w:r>
          </w:p>
        </w:tc>
        <w:tc>
          <w:tcPr>
            <w:tcW w:w="720" w:type="dxa"/>
          </w:tcPr>
          <w:p w:rsidR="00FE2F55" w:rsidRDefault="00FE2F55">
            <w:pPr>
              <w:pStyle w:val="ConsPlusNormal"/>
              <w:jc w:val="center"/>
            </w:pPr>
            <w:r>
              <w:t>КПП</w:t>
            </w:r>
          </w:p>
        </w:tc>
        <w:tc>
          <w:tcPr>
            <w:tcW w:w="600" w:type="dxa"/>
          </w:tcPr>
          <w:p w:rsidR="00FE2F55" w:rsidRDefault="00FE2F55">
            <w:pPr>
              <w:pStyle w:val="ConsPlusNormal"/>
              <w:jc w:val="center"/>
            </w:pPr>
            <w:r>
              <w:t>по БК</w:t>
            </w:r>
          </w:p>
        </w:tc>
        <w:tc>
          <w:tcPr>
            <w:tcW w:w="1080" w:type="dxa"/>
          </w:tcPr>
          <w:p w:rsidR="00FE2F55" w:rsidRDefault="00FE2F55">
            <w:pPr>
              <w:pStyle w:val="ConsPlusNormal"/>
              <w:jc w:val="center"/>
            </w:pPr>
            <w:r>
              <w:t xml:space="preserve">по </w:t>
            </w:r>
            <w:hyperlink r:id="rId221" w:history="1">
              <w:r>
                <w:rPr>
                  <w:color w:val="0000FF"/>
                </w:rPr>
                <w:t>ОКТМО</w:t>
              </w:r>
            </w:hyperlink>
          </w:p>
        </w:tc>
        <w:tc>
          <w:tcPr>
            <w:tcW w:w="960" w:type="dxa"/>
            <w:vMerge/>
          </w:tcPr>
          <w:p w:rsidR="00FE2F55" w:rsidRDefault="00FE2F55"/>
        </w:tc>
        <w:tc>
          <w:tcPr>
            <w:tcW w:w="720" w:type="dxa"/>
          </w:tcPr>
          <w:p w:rsidR="00FE2F55" w:rsidRDefault="00FE2F55">
            <w:pPr>
              <w:pStyle w:val="ConsPlusNormal"/>
              <w:jc w:val="center"/>
            </w:pPr>
            <w:r>
              <w:t>дата</w:t>
            </w:r>
          </w:p>
        </w:tc>
        <w:tc>
          <w:tcPr>
            <w:tcW w:w="1080" w:type="dxa"/>
          </w:tcPr>
          <w:p w:rsidR="00FE2F55" w:rsidRDefault="00FE2F55">
            <w:pPr>
              <w:pStyle w:val="ConsPlusNormal"/>
              <w:jc w:val="center"/>
            </w:pPr>
            <w:r>
              <w:t>номер</w:t>
            </w:r>
          </w:p>
        </w:tc>
        <w:tc>
          <w:tcPr>
            <w:tcW w:w="1680" w:type="dxa"/>
          </w:tcPr>
          <w:p w:rsidR="00FE2F55" w:rsidRDefault="00FE2F55">
            <w:pPr>
              <w:pStyle w:val="ConsPlusNormal"/>
              <w:jc w:val="center"/>
            </w:pPr>
            <w:r>
              <w:t>наименование</w:t>
            </w:r>
          </w:p>
        </w:tc>
        <w:tc>
          <w:tcPr>
            <w:tcW w:w="720" w:type="dxa"/>
          </w:tcPr>
          <w:p w:rsidR="00FE2F55" w:rsidRDefault="00FE2F55">
            <w:pPr>
              <w:pStyle w:val="ConsPlusNormal"/>
              <w:jc w:val="center"/>
            </w:pPr>
            <w:r>
              <w:t>ИНН</w:t>
            </w:r>
          </w:p>
        </w:tc>
        <w:tc>
          <w:tcPr>
            <w:tcW w:w="720" w:type="dxa"/>
          </w:tcPr>
          <w:p w:rsidR="00FE2F55" w:rsidRDefault="00FE2F55">
            <w:pPr>
              <w:pStyle w:val="ConsPlusNormal"/>
              <w:jc w:val="center"/>
            </w:pPr>
            <w:r>
              <w:t>КПП</w:t>
            </w:r>
          </w:p>
        </w:tc>
        <w:tc>
          <w:tcPr>
            <w:tcW w:w="600" w:type="dxa"/>
          </w:tcPr>
          <w:p w:rsidR="00FE2F55" w:rsidRDefault="00FE2F55">
            <w:pPr>
              <w:pStyle w:val="ConsPlusNormal"/>
              <w:jc w:val="center"/>
            </w:pPr>
            <w:r>
              <w:t>по БК</w:t>
            </w:r>
          </w:p>
        </w:tc>
        <w:tc>
          <w:tcPr>
            <w:tcW w:w="1080" w:type="dxa"/>
          </w:tcPr>
          <w:p w:rsidR="00FE2F55" w:rsidRDefault="00FE2F55">
            <w:pPr>
              <w:pStyle w:val="ConsPlusNormal"/>
              <w:jc w:val="center"/>
            </w:pPr>
            <w:r>
              <w:t xml:space="preserve">по </w:t>
            </w:r>
            <w:hyperlink r:id="rId222" w:history="1">
              <w:r>
                <w:rPr>
                  <w:color w:val="0000FF"/>
                </w:rPr>
                <w:t>ОКТМО</w:t>
              </w:r>
            </w:hyperlink>
          </w:p>
        </w:tc>
        <w:tc>
          <w:tcPr>
            <w:tcW w:w="1680" w:type="dxa"/>
          </w:tcPr>
          <w:p w:rsidR="00FE2F55" w:rsidRDefault="00FE2F55">
            <w:pPr>
              <w:pStyle w:val="ConsPlusNormal"/>
              <w:jc w:val="center"/>
            </w:pPr>
            <w:r>
              <w:t>наименование банка</w:t>
            </w:r>
          </w:p>
        </w:tc>
        <w:tc>
          <w:tcPr>
            <w:tcW w:w="840" w:type="dxa"/>
          </w:tcPr>
          <w:p w:rsidR="00FE2F55" w:rsidRDefault="00FE2F55">
            <w:pPr>
              <w:pStyle w:val="ConsPlusNormal"/>
              <w:jc w:val="center"/>
            </w:pPr>
            <w:r>
              <w:t>БИК банка</w:t>
            </w:r>
          </w:p>
        </w:tc>
        <w:tc>
          <w:tcPr>
            <w:tcW w:w="840" w:type="dxa"/>
            <w:tcBorders>
              <w:right w:val="nil"/>
            </w:tcBorders>
          </w:tcPr>
          <w:p w:rsidR="00FE2F55" w:rsidRDefault="00FE2F55">
            <w:pPr>
              <w:pStyle w:val="ConsPlusNormal"/>
              <w:jc w:val="center"/>
            </w:pPr>
            <w:r>
              <w:t>номер счета</w:t>
            </w:r>
          </w:p>
        </w:tc>
      </w:tr>
      <w:tr w:rsidR="00FE2F55" w:rsidTr="00D00027">
        <w:tc>
          <w:tcPr>
            <w:tcW w:w="488" w:type="dxa"/>
            <w:tcBorders>
              <w:left w:val="nil"/>
            </w:tcBorders>
          </w:tcPr>
          <w:p w:rsidR="00FE2F55" w:rsidRDefault="00FE2F55">
            <w:pPr>
              <w:pStyle w:val="ConsPlusNormal"/>
              <w:jc w:val="center"/>
            </w:pPr>
            <w:r>
              <w:t>1</w:t>
            </w:r>
          </w:p>
        </w:tc>
        <w:tc>
          <w:tcPr>
            <w:tcW w:w="992" w:type="dxa"/>
          </w:tcPr>
          <w:p w:rsidR="00FE2F55" w:rsidRDefault="00FE2F55">
            <w:pPr>
              <w:pStyle w:val="ConsPlusNormal"/>
              <w:jc w:val="center"/>
            </w:pPr>
            <w:r>
              <w:t>2</w:t>
            </w:r>
          </w:p>
        </w:tc>
        <w:tc>
          <w:tcPr>
            <w:tcW w:w="720" w:type="dxa"/>
          </w:tcPr>
          <w:p w:rsidR="00FE2F55" w:rsidRDefault="00FE2F55">
            <w:pPr>
              <w:pStyle w:val="ConsPlusNormal"/>
              <w:jc w:val="center"/>
            </w:pPr>
            <w:r>
              <w:t>3</w:t>
            </w:r>
          </w:p>
        </w:tc>
        <w:tc>
          <w:tcPr>
            <w:tcW w:w="720" w:type="dxa"/>
          </w:tcPr>
          <w:p w:rsidR="00FE2F55" w:rsidRDefault="00FE2F55">
            <w:pPr>
              <w:pStyle w:val="ConsPlusNormal"/>
              <w:jc w:val="center"/>
            </w:pPr>
            <w:r>
              <w:t>4</w:t>
            </w:r>
          </w:p>
        </w:tc>
        <w:tc>
          <w:tcPr>
            <w:tcW w:w="600" w:type="dxa"/>
          </w:tcPr>
          <w:p w:rsidR="00FE2F55" w:rsidRDefault="00FE2F55">
            <w:pPr>
              <w:pStyle w:val="ConsPlusNormal"/>
              <w:jc w:val="center"/>
            </w:pPr>
            <w:r>
              <w:t>5</w:t>
            </w:r>
          </w:p>
        </w:tc>
        <w:tc>
          <w:tcPr>
            <w:tcW w:w="1080" w:type="dxa"/>
          </w:tcPr>
          <w:p w:rsidR="00FE2F55" w:rsidRDefault="00FE2F55">
            <w:pPr>
              <w:pStyle w:val="ConsPlusNormal"/>
              <w:jc w:val="center"/>
            </w:pPr>
            <w:r>
              <w:t>6</w:t>
            </w:r>
          </w:p>
        </w:tc>
        <w:tc>
          <w:tcPr>
            <w:tcW w:w="960" w:type="dxa"/>
          </w:tcPr>
          <w:p w:rsidR="00FE2F55" w:rsidRDefault="00FE2F55">
            <w:pPr>
              <w:pStyle w:val="ConsPlusNormal"/>
              <w:jc w:val="center"/>
            </w:pPr>
            <w:r>
              <w:t>7</w:t>
            </w:r>
          </w:p>
        </w:tc>
        <w:tc>
          <w:tcPr>
            <w:tcW w:w="720" w:type="dxa"/>
          </w:tcPr>
          <w:p w:rsidR="00FE2F55" w:rsidRDefault="00FE2F55">
            <w:pPr>
              <w:pStyle w:val="ConsPlusNormal"/>
              <w:jc w:val="center"/>
            </w:pPr>
            <w:r>
              <w:t>8</w:t>
            </w:r>
          </w:p>
        </w:tc>
        <w:tc>
          <w:tcPr>
            <w:tcW w:w="1080" w:type="dxa"/>
          </w:tcPr>
          <w:p w:rsidR="00FE2F55" w:rsidRDefault="00FE2F55">
            <w:pPr>
              <w:pStyle w:val="ConsPlusNormal"/>
              <w:jc w:val="center"/>
            </w:pPr>
            <w:r>
              <w:t>9</w:t>
            </w:r>
          </w:p>
        </w:tc>
        <w:tc>
          <w:tcPr>
            <w:tcW w:w="1680" w:type="dxa"/>
          </w:tcPr>
          <w:p w:rsidR="00FE2F55" w:rsidRDefault="00FE2F55">
            <w:pPr>
              <w:pStyle w:val="ConsPlusNormal"/>
              <w:jc w:val="center"/>
            </w:pPr>
            <w:r>
              <w:t>10</w:t>
            </w:r>
          </w:p>
        </w:tc>
        <w:tc>
          <w:tcPr>
            <w:tcW w:w="720" w:type="dxa"/>
          </w:tcPr>
          <w:p w:rsidR="00FE2F55" w:rsidRDefault="00FE2F55">
            <w:pPr>
              <w:pStyle w:val="ConsPlusNormal"/>
              <w:jc w:val="center"/>
            </w:pPr>
            <w:r>
              <w:t>11</w:t>
            </w:r>
          </w:p>
        </w:tc>
        <w:tc>
          <w:tcPr>
            <w:tcW w:w="720" w:type="dxa"/>
          </w:tcPr>
          <w:p w:rsidR="00FE2F55" w:rsidRDefault="00FE2F55">
            <w:pPr>
              <w:pStyle w:val="ConsPlusNormal"/>
              <w:jc w:val="center"/>
            </w:pPr>
            <w:r>
              <w:t>12</w:t>
            </w:r>
          </w:p>
        </w:tc>
        <w:tc>
          <w:tcPr>
            <w:tcW w:w="600" w:type="dxa"/>
          </w:tcPr>
          <w:p w:rsidR="00FE2F55" w:rsidRDefault="00FE2F55">
            <w:pPr>
              <w:pStyle w:val="ConsPlusNormal"/>
              <w:jc w:val="center"/>
            </w:pPr>
            <w:r>
              <w:t>13</w:t>
            </w:r>
          </w:p>
        </w:tc>
        <w:tc>
          <w:tcPr>
            <w:tcW w:w="1080" w:type="dxa"/>
          </w:tcPr>
          <w:p w:rsidR="00FE2F55" w:rsidRDefault="00FE2F55">
            <w:pPr>
              <w:pStyle w:val="ConsPlusNormal"/>
              <w:jc w:val="center"/>
            </w:pPr>
            <w:r>
              <w:t>14</w:t>
            </w:r>
          </w:p>
        </w:tc>
        <w:tc>
          <w:tcPr>
            <w:tcW w:w="1680" w:type="dxa"/>
          </w:tcPr>
          <w:p w:rsidR="00FE2F55" w:rsidRDefault="00FE2F55">
            <w:pPr>
              <w:pStyle w:val="ConsPlusNormal"/>
              <w:jc w:val="center"/>
            </w:pPr>
            <w:r>
              <w:t>15</w:t>
            </w:r>
          </w:p>
        </w:tc>
        <w:tc>
          <w:tcPr>
            <w:tcW w:w="840" w:type="dxa"/>
          </w:tcPr>
          <w:p w:rsidR="00FE2F55" w:rsidRDefault="00FE2F55">
            <w:pPr>
              <w:pStyle w:val="ConsPlusNormal"/>
              <w:jc w:val="center"/>
            </w:pPr>
            <w:r>
              <w:t>16</w:t>
            </w:r>
          </w:p>
        </w:tc>
        <w:tc>
          <w:tcPr>
            <w:tcW w:w="840" w:type="dxa"/>
            <w:tcBorders>
              <w:right w:val="nil"/>
            </w:tcBorders>
          </w:tcPr>
          <w:p w:rsidR="00FE2F55" w:rsidRDefault="00FE2F55">
            <w:pPr>
              <w:pStyle w:val="ConsPlusNormal"/>
              <w:jc w:val="center"/>
            </w:pPr>
            <w:r>
              <w:t>17</w:t>
            </w:r>
          </w:p>
        </w:tc>
      </w:tr>
      <w:tr w:rsidR="00FE2F55" w:rsidTr="00D00027">
        <w:tblPrEx>
          <w:tblBorders>
            <w:right w:val="single" w:sz="4" w:space="0" w:color="auto"/>
          </w:tblBorders>
        </w:tblPrEx>
        <w:tc>
          <w:tcPr>
            <w:tcW w:w="488" w:type="dxa"/>
            <w:tcBorders>
              <w:left w:val="nil"/>
            </w:tcBorders>
          </w:tcPr>
          <w:p w:rsidR="00FE2F55" w:rsidRDefault="00FE2F55">
            <w:pPr>
              <w:pStyle w:val="ConsPlusNormal"/>
            </w:pPr>
          </w:p>
        </w:tc>
        <w:tc>
          <w:tcPr>
            <w:tcW w:w="992" w:type="dxa"/>
          </w:tcPr>
          <w:p w:rsidR="00FE2F55" w:rsidRDefault="00FE2F55">
            <w:pPr>
              <w:pStyle w:val="ConsPlusNormal"/>
            </w:pPr>
          </w:p>
        </w:tc>
        <w:tc>
          <w:tcPr>
            <w:tcW w:w="720" w:type="dxa"/>
          </w:tcPr>
          <w:p w:rsidR="00FE2F55" w:rsidRDefault="00FE2F55">
            <w:pPr>
              <w:pStyle w:val="ConsPlusNormal"/>
            </w:pPr>
          </w:p>
        </w:tc>
        <w:tc>
          <w:tcPr>
            <w:tcW w:w="720" w:type="dxa"/>
          </w:tcPr>
          <w:p w:rsidR="00FE2F55" w:rsidRDefault="00FE2F55">
            <w:pPr>
              <w:pStyle w:val="ConsPlusNormal"/>
            </w:pPr>
          </w:p>
        </w:tc>
        <w:tc>
          <w:tcPr>
            <w:tcW w:w="600" w:type="dxa"/>
          </w:tcPr>
          <w:p w:rsidR="00FE2F55" w:rsidRDefault="00FE2F55">
            <w:pPr>
              <w:pStyle w:val="ConsPlusNormal"/>
            </w:pPr>
          </w:p>
        </w:tc>
        <w:tc>
          <w:tcPr>
            <w:tcW w:w="1080" w:type="dxa"/>
          </w:tcPr>
          <w:p w:rsidR="00FE2F55" w:rsidRDefault="00FE2F55">
            <w:pPr>
              <w:pStyle w:val="ConsPlusNormal"/>
            </w:pPr>
          </w:p>
        </w:tc>
        <w:tc>
          <w:tcPr>
            <w:tcW w:w="960" w:type="dxa"/>
          </w:tcPr>
          <w:p w:rsidR="00FE2F55" w:rsidRDefault="00FE2F55">
            <w:pPr>
              <w:pStyle w:val="ConsPlusNormal"/>
            </w:pPr>
          </w:p>
        </w:tc>
        <w:tc>
          <w:tcPr>
            <w:tcW w:w="720" w:type="dxa"/>
          </w:tcPr>
          <w:p w:rsidR="00FE2F55" w:rsidRDefault="00FE2F55">
            <w:pPr>
              <w:pStyle w:val="ConsPlusNormal"/>
            </w:pPr>
          </w:p>
        </w:tc>
        <w:tc>
          <w:tcPr>
            <w:tcW w:w="1080" w:type="dxa"/>
          </w:tcPr>
          <w:p w:rsidR="00FE2F55" w:rsidRDefault="00FE2F55">
            <w:pPr>
              <w:pStyle w:val="ConsPlusNormal"/>
            </w:pPr>
          </w:p>
        </w:tc>
        <w:tc>
          <w:tcPr>
            <w:tcW w:w="1680" w:type="dxa"/>
          </w:tcPr>
          <w:p w:rsidR="00FE2F55" w:rsidRDefault="00FE2F55">
            <w:pPr>
              <w:pStyle w:val="ConsPlusNormal"/>
            </w:pPr>
          </w:p>
        </w:tc>
        <w:tc>
          <w:tcPr>
            <w:tcW w:w="720" w:type="dxa"/>
          </w:tcPr>
          <w:p w:rsidR="00FE2F55" w:rsidRDefault="00FE2F55">
            <w:pPr>
              <w:pStyle w:val="ConsPlusNormal"/>
            </w:pPr>
          </w:p>
        </w:tc>
        <w:tc>
          <w:tcPr>
            <w:tcW w:w="720" w:type="dxa"/>
          </w:tcPr>
          <w:p w:rsidR="00FE2F55" w:rsidRDefault="00FE2F55">
            <w:pPr>
              <w:pStyle w:val="ConsPlusNormal"/>
            </w:pPr>
          </w:p>
        </w:tc>
        <w:tc>
          <w:tcPr>
            <w:tcW w:w="600" w:type="dxa"/>
          </w:tcPr>
          <w:p w:rsidR="00FE2F55" w:rsidRDefault="00FE2F55">
            <w:pPr>
              <w:pStyle w:val="ConsPlusNormal"/>
            </w:pPr>
          </w:p>
        </w:tc>
        <w:tc>
          <w:tcPr>
            <w:tcW w:w="1080" w:type="dxa"/>
          </w:tcPr>
          <w:p w:rsidR="00FE2F55" w:rsidRDefault="00FE2F55">
            <w:pPr>
              <w:pStyle w:val="ConsPlusNormal"/>
            </w:pPr>
          </w:p>
        </w:tc>
        <w:tc>
          <w:tcPr>
            <w:tcW w:w="1680" w:type="dxa"/>
          </w:tcPr>
          <w:p w:rsidR="00FE2F55" w:rsidRDefault="00FE2F55">
            <w:pPr>
              <w:pStyle w:val="ConsPlusNormal"/>
            </w:pPr>
          </w:p>
        </w:tc>
        <w:tc>
          <w:tcPr>
            <w:tcW w:w="840" w:type="dxa"/>
          </w:tcPr>
          <w:p w:rsidR="00FE2F55" w:rsidRDefault="00FE2F55">
            <w:pPr>
              <w:pStyle w:val="ConsPlusNormal"/>
            </w:pPr>
          </w:p>
        </w:tc>
        <w:tc>
          <w:tcPr>
            <w:tcW w:w="840" w:type="dxa"/>
          </w:tcPr>
          <w:p w:rsidR="00FE2F55" w:rsidRDefault="00FE2F55">
            <w:pPr>
              <w:pStyle w:val="ConsPlusNormal"/>
            </w:pPr>
          </w:p>
        </w:tc>
      </w:tr>
      <w:tr w:rsidR="00FE2F55" w:rsidTr="00D00027">
        <w:tblPrEx>
          <w:tblBorders>
            <w:right w:val="single" w:sz="4" w:space="0" w:color="auto"/>
          </w:tblBorders>
        </w:tblPrEx>
        <w:tc>
          <w:tcPr>
            <w:tcW w:w="488" w:type="dxa"/>
            <w:tcBorders>
              <w:left w:val="nil"/>
            </w:tcBorders>
          </w:tcPr>
          <w:p w:rsidR="00FE2F55" w:rsidRDefault="00FE2F55">
            <w:pPr>
              <w:pStyle w:val="ConsPlusNormal"/>
            </w:pPr>
          </w:p>
        </w:tc>
        <w:tc>
          <w:tcPr>
            <w:tcW w:w="992" w:type="dxa"/>
          </w:tcPr>
          <w:p w:rsidR="00FE2F55" w:rsidRDefault="00FE2F55">
            <w:pPr>
              <w:pStyle w:val="ConsPlusNormal"/>
            </w:pPr>
          </w:p>
        </w:tc>
        <w:tc>
          <w:tcPr>
            <w:tcW w:w="720" w:type="dxa"/>
          </w:tcPr>
          <w:p w:rsidR="00FE2F55" w:rsidRDefault="00FE2F55">
            <w:pPr>
              <w:pStyle w:val="ConsPlusNormal"/>
            </w:pPr>
          </w:p>
        </w:tc>
        <w:tc>
          <w:tcPr>
            <w:tcW w:w="720" w:type="dxa"/>
          </w:tcPr>
          <w:p w:rsidR="00FE2F55" w:rsidRDefault="00FE2F55">
            <w:pPr>
              <w:pStyle w:val="ConsPlusNormal"/>
            </w:pPr>
          </w:p>
        </w:tc>
        <w:tc>
          <w:tcPr>
            <w:tcW w:w="600" w:type="dxa"/>
          </w:tcPr>
          <w:p w:rsidR="00FE2F55" w:rsidRDefault="00FE2F55">
            <w:pPr>
              <w:pStyle w:val="ConsPlusNormal"/>
            </w:pPr>
          </w:p>
        </w:tc>
        <w:tc>
          <w:tcPr>
            <w:tcW w:w="1080" w:type="dxa"/>
          </w:tcPr>
          <w:p w:rsidR="00FE2F55" w:rsidRDefault="00FE2F55">
            <w:pPr>
              <w:pStyle w:val="ConsPlusNormal"/>
            </w:pPr>
          </w:p>
        </w:tc>
        <w:tc>
          <w:tcPr>
            <w:tcW w:w="960" w:type="dxa"/>
          </w:tcPr>
          <w:p w:rsidR="00FE2F55" w:rsidRDefault="00FE2F55">
            <w:pPr>
              <w:pStyle w:val="ConsPlusNormal"/>
            </w:pPr>
          </w:p>
        </w:tc>
        <w:tc>
          <w:tcPr>
            <w:tcW w:w="720" w:type="dxa"/>
          </w:tcPr>
          <w:p w:rsidR="00FE2F55" w:rsidRDefault="00FE2F55">
            <w:pPr>
              <w:pStyle w:val="ConsPlusNormal"/>
            </w:pPr>
          </w:p>
        </w:tc>
        <w:tc>
          <w:tcPr>
            <w:tcW w:w="1080" w:type="dxa"/>
          </w:tcPr>
          <w:p w:rsidR="00FE2F55" w:rsidRDefault="00FE2F55">
            <w:pPr>
              <w:pStyle w:val="ConsPlusNormal"/>
            </w:pPr>
          </w:p>
        </w:tc>
        <w:tc>
          <w:tcPr>
            <w:tcW w:w="1680" w:type="dxa"/>
          </w:tcPr>
          <w:p w:rsidR="00FE2F55" w:rsidRDefault="00FE2F55">
            <w:pPr>
              <w:pStyle w:val="ConsPlusNormal"/>
            </w:pPr>
          </w:p>
        </w:tc>
        <w:tc>
          <w:tcPr>
            <w:tcW w:w="720" w:type="dxa"/>
          </w:tcPr>
          <w:p w:rsidR="00FE2F55" w:rsidRDefault="00FE2F55">
            <w:pPr>
              <w:pStyle w:val="ConsPlusNormal"/>
            </w:pPr>
          </w:p>
        </w:tc>
        <w:tc>
          <w:tcPr>
            <w:tcW w:w="720" w:type="dxa"/>
          </w:tcPr>
          <w:p w:rsidR="00FE2F55" w:rsidRDefault="00FE2F55">
            <w:pPr>
              <w:pStyle w:val="ConsPlusNormal"/>
            </w:pPr>
          </w:p>
        </w:tc>
        <w:tc>
          <w:tcPr>
            <w:tcW w:w="600" w:type="dxa"/>
          </w:tcPr>
          <w:p w:rsidR="00FE2F55" w:rsidRDefault="00FE2F55">
            <w:pPr>
              <w:pStyle w:val="ConsPlusNormal"/>
            </w:pPr>
          </w:p>
        </w:tc>
        <w:tc>
          <w:tcPr>
            <w:tcW w:w="1080" w:type="dxa"/>
          </w:tcPr>
          <w:p w:rsidR="00FE2F55" w:rsidRDefault="00FE2F55">
            <w:pPr>
              <w:pStyle w:val="ConsPlusNormal"/>
            </w:pPr>
          </w:p>
        </w:tc>
        <w:tc>
          <w:tcPr>
            <w:tcW w:w="1680" w:type="dxa"/>
          </w:tcPr>
          <w:p w:rsidR="00FE2F55" w:rsidRDefault="00FE2F55">
            <w:pPr>
              <w:pStyle w:val="ConsPlusNormal"/>
            </w:pPr>
          </w:p>
        </w:tc>
        <w:tc>
          <w:tcPr>
            <w:tcW w:w="840" w:type="dxa"/>
          </w:tcPr>
          <w:p w:rsidR="00FE2F55" w:rsidRDefault="00FE2F55">
            <w:pPr>
              <w:pStyle w:val="ConsPlusNormal"/>
            </w:pPr>
          </w:p>
        </w:tc>
        <w:tc>
          <w:tcPr>
            <w:tcW w:w="840" w:type="dxa"/>
          </w:tcPr>
          <w:p w:rsidR="00FE2F55" w:rsidRDefault="00FE2F55">
            <w:pPr>
              <w:pStyle w:val="ConsPlusNormal"/>
            </w:pPr>
          </w:p>
        </w:tc>
      </w:tr>
    </w:tbl>
    <w:p w:rsidR="001633DC" w:rsidRDefault="001633DC">
      <w:pPr>
        <w:pStyle w:val="ConsPlusNonformat"/>
        <w:jc w:val="both"/>
        <w:rPr>
          <w:sz w:val="12"/>
          <w:lang w:val="en-US"/>
        </w:rPr>
      </w:pPr>
    </w:p>
    <w:p w:rsidR="00FE2F55" w:rsidRDefault="00FE2F55">
      <w:pPr>
        <w:pStyle w:val="ConsPlusNonformat"/>
        <w:jc w:val="both"/>
      </w:pPr>
      <w:r>
        <w:rPr>
          <w:sz w:val="12"/>
        </w:rPr>
        <w:t>Руководитель                                                 ┌────────────────────────────────────────────────────────────┐</w:t>
      </w:r>
    </w:p>
    <w:p w:rsidR="00FE2F55" w:rsidRDefault="00FE2F55">
      <w:pPr>
        <w:pStyle w:val="ConsPlusNonformat"/>
        <w:jc w:val="both"/>
      </w:pPr>
      <w:r>
        <w:rPr>
          <w:sz w:val="12"/>
        </w:rPr>
        <w:t>(уполномоченное                                              │           Отметка органа Федерального казначейства         │</w:t>
      </w:r>
    </w:p>
    <w:p w:rsidR="00FE2F55" w:rsidRDefault="00FE2F55">
      <w:pPr>
        <w:pStyle w:val="ConsPlusNonformat"/>
        <w:jc w:val="both"/>
      </w:pPr>
      <w:r>
        <w:rPr>
          <w:sz w:val="12"/>
        </w:rPr>
        <w:t>лицо)           ___________ _________ _____________________  │                    о принятии Уведомления                  │</w:t>
      </w:r>
    </w:p>
    <w:p w:rsidR="00FE2F55" w:rsidRDefault="00FE2F55">
      <w:pPr>
        <w:pStyle w:val="ConsPlusNonformat"/>
        <w:jc w:val="both"/>
      </w:pPr>
      <w:r>
        <w:rPr>
          <w:sz w:val="12"/>
        </w:rPr>
        <w:t xml:space="preserve">                (должность) (подпись) (расшифровка подписи)  │                                                            │</w:t>
      </w:r>
    </w:p>
    <w:p w:rsidR="00FE2F55" w:rsidRDefault="00FE2F55">
      <w:pPr>
        <w:pStyle w:val="ConsPlusNonformat"/>
        <w:jc w:val="both"/>
      </w:pPr>
      <w:r>
        <w:rPr>
          <w:sz w:val="12"/>
        </w:rPr>
        <w:t xml:space="preserve">                                                             │Руководитель                                                │</w:t>
      </w:r>
    </w:p>
    <w:p w:rsidR="00FE2F55" w:rsidRDefault="00FE2F55">
      <w:pPr>
        <w:pStyle w:val="ConsPlusNonformat"/>
        <w:jc w:val="both"/>
      </w:pPr>
      <w:r>
        <w:rPr>
          <w:sz w:val="12"/>
        </w:rPr>
        <w:t xml:space="preserve">                                                             │(уполномоченное                                             │</w:t>
      </w:r>
    </w:p>
    <w:p w:rsidR="00FE2F55" w:rsidRDefault="00FE2F55">
      <w:pPr>
        <w:pStyle w:val="ConsPlusNonformat"/>
        <w:jc w:val="both"/>
      </w:pPr>
      <w:r>
        <w:rPr>
          <w:sz w:val="12"/>
        </w:rPr>
        <w:t>"__" _____________ 20__ г.                                   │лицо)           ___________ _________ ____________          │</w:t>
      </w:r>
    </w:p>
    <w:p w:rsidR="00FE2F55" w:rsidRDefault="00FE2F55">
      <w:pPr>
        <w:pStyle w:val="ConsPlusNonformat"/>
        <w:jc w:val="both"/>
      </w:pPr>
      <w:r>
        <w:rPr>
          <w:sz w:val="12"/>
        </w:rPr>
        <w:t xml:space="preserve">                                                             │                (должность) (подпись) (расшифровка          │</w:t>
      </w:r>
    </w:p>
    <w:p w:rsidR="00FE2F55" w:rsidRDefault="00FE2F55">
      <w:pPr>
        <w:pStyle w:val="ConsPlusNonformat"/>
        <w:jc w:val="both"/>
      </w:pPr>
      <w:r>
        <w:rPr>
          <w:sz w:val="12"/>
        </w:rPr>
        <w:t xml:space="preserve">                                                             │                                        подписи)            │</w:t>
      </w:r>
    </w:p>
    <w:p w:rsidR="00FE2F55" w:rsidRDefault="00FE2F55">
      <w:pPr>
        <w:pStyle w:val="ConsPlusNonformat"/>
        <w:jc w:val="both"/>
      </w:pPr>
      <w:r>
        <w:rPr>
          <w:sz w:val="12"/>
        </w:rPr>
        <w:t xml:space="preserve">                                                             │                                                            │</w:t>
      </w:r>
    </w:p>
    <w:p w:rsidR="00FE2F55" w:rsidRDefault="00FE2F55">
      <w:pPr>
        <w:pStyle w:val="ConsPlusNonformat"/>
        <w:jc w:val="both"/>
      </w:pPr>
      <w:r>
        <w:rPr>
          <w:sz w:val="12"/>
        </w:rPr>
        <w:t xml:space="preserve">                                                             │Ответственный                                               │</w:t>
      </w:r>
    </w:p>
    <w:p w:rsidR="00FE2F55" w:rsidRDefault="00FE2F55">
      <w:pPr>
        <w:pStyle w:val="ConsPlusNonformat"/>
        <w:jc w:val="both"/>
      </w:pPr>
      <w:r>
        <w:rPr>
          <w:sz w:val="12"/>
        </w:rPr>
        <w:t xml:space="preserve">                                                             │исполнитель     ___________ _________ ____________ _________│</w:t>
      </w:r>
    </w:p>
    <w:p w:rsidR="00FE2F55" w:rsidRDefault="00FE2F55">
      <w:pPr>
        <w:pStyle w:val="ConsPlusNonformat"/>
        <w:jc w:val="both"/>
      </w:pPr>
      <w:r>
        <w:rPr>
          <w:sz w:val="12"/>
        </w:rPr>
        <w:t xml:space="preserve">                                                             │                (должность) (подпись) (расшифровка (телефон)│</w:t>
      </w:r>
    </w:p>
    <w:p w:rsidR="00FE2F55" w:rsidRDefault="00FE2F55">
      <w:pPr>
        <w:pStyle w:val="ConsPlusNonformat"/>
        <w:jc w:val="both"/>
      </w:pPr>
      <w:r>
        <w:rPr>
          <w:sz w:val="12"/>
        </w:rPr>
        <w:t xml:space="preserve">                                                             │                                        подписи)            │</w:t>
      </w:r>
    </w:p>
    <w:p w:rsidR="00FE2F55" w:rsidRDefault="00FE2F55">
      <w:pPr>
        <w:pStyle w:val="ConsPlusNonformat"/>
        <w:jc w:val="both"/>
      </w:pPr>
      <w:r>
        <w:rPr>
          <w:sz w:val="12"/>
        </w:rPr>
        <w:t xml:space="preserve">                                                             │                                                            │</w:t>
      </w:r>
    </w:p>
    <w:p w:rsidR="00FE2F55" w:rsidRDefault="00FE2F55">
      <w:pPr>
        <w:pStyle w:val="ConsPlusNonformat"/>
        <w:jc w:val="both"/>
      </w:pPr>
      <w:r>
        <w:rPr>
          <w:sz w:val="12"/>
        </w:rPr>
        <w:t xml:space="preserve">                                                             │"__" __________ 20__ г.                                     │</w:t>
      </w:r>
    </w:p>
    <w:p w:rsidR="00FE2F55" w:rsidRPr="001633DC" w:rsidRDefault="00FE2F55" w:rsidP="001633DC">
      <w:pPr>
        <w:pStyle w:val="ConsPlusNonformat"/>
        <w:jc w:val="both"/>
        <w:rPr>
          <w:lang w:val="en-US"/>
        </w:rPr>
        <w:sectPr w:rsidR="00FE2F55" w:rsidRPr="001633DC">
          <w:pgSz w:w="16838" w:h="11905" w:orient="landscape"/>
          <w:pgMar w:top="1701" w:right="1134" w:bottom="850" w:left="1134" w:header="0" w:footer="0" w:gutter="0"/>
          <w:cols w:space="720"/>
        </w:sectPr>
      </w:pPr>
      <w:r>
        <w:rPr>
          <w:sz w:val="12"/>
        </w:rPr>
        <w:t xml:space="preserve">                                                             └────────────────────────────────────────────────────────────┘</w:t>
      </w:r>
    </w:p>
    <w:p w:rsidR="00FE2F55" w:rsidRDefault="00FE2F55">
      <w:pPr>
        <w:pStyle w:val="ConsPlusNonformat"/>
        <w:jc w:val="both"/>
      </w:pPr>
      <w:r>
        <w:rPr>
          <w:sz w:val="12"/>
        </w:rPr>
        <w:lastRenderedPageBreak/>
        <w:t xml:space="preserve">                                                         Номер страницы ___</w:t>
      </w:r>
    </w:p>
    <w:p w:rsidR="00FE2F55" w:rsidRDefault="00FE2F55">
      <w:pPr>
        <w:pStyle w:val="ConsPlusNonformat"/>
        <w:jc w:val="both"/>
      </w:pPr>
      <w:r>
        <w:rPr>
          <w:sz w:val="12"/>
        </w:rPr>
        <w:t xml:space="preserve">                                                         Всего страниц ____</w:t>
      </w: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3</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22" w:name="P791"/>
      <w:bookmarkEnd w:id="22"/>
      <w:r>
        <w:t xml:space="preserve">                        Уведомление N │          │</w:t>
      </w:r>
    </w:p>
    <w:p w:rsidR="00FE2F55" w:rsidRDefault="00FE2F55">
      <w:pPr>
        <w:pStyle w:val="ConsPlusNonformat"/>
        <w:jc w:val="both"/>
      </w:pPr>
      <w:r>
        <w:t xml:space="preserve">                                      └──────────┘</w:t>
      </w:r>
    </w:p>
    <w:p w:rsidR="00FE2F55" w:rsidRDefault="00FE2F55">
      <w:pPr>
        <w:pStyle w:val="ConsPlusNonformat"/>
        <w:jc w:val="both"/>
      </w:pPr>
      <w:r>
        <w:t xml:space="preserve">                    о поступлениях в иностранной валюте</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0531452 │</w:t>
      </w:r>
    </w:p>
    <w:p w:rsidR="00FE2F55" w:rsidRDefault="00FE2F55">
      <w:pPr>
        <w:pStyle w:val="ConsPlusNonformat"/>
        <w:jc w:val="both"/>
      </w:pPr>
      <w:r>
        <w:t xml:space="preserve">                                                                ├─────────┤</w:t>
      </w:r>
    </w:p>
    <w:p w:rsidR="00FE2F55" w:rsidRDefault="00FE2F55">
      <w:pPr>
        <w:pStyle w:val="ConsPlusNonformat"/>
        <w:jc w:val="both"/>
      </w:pPr>
      <w:r>
        <w:t xml:space="preserve">                       от "__" __________ 20__ г.          Дата │         │</w:t>
      </w:r>
    </w:p>
    <w:p w:rsidR="00FE2F55" w:rsidRDefault="00FE2F55">
      <w:pPr>
        <w:pStyle w:val="ConsPlusNonformat"/>
        <w:jc w:val="both"/>
      </w:pPr>
      <w:r>
        <w:t xml:space="preserve">                                                                ├─────────┤</w:t>
      </w:r>
    </w:p>
    <w:p w:rsidR="00FE2F55" w:rsidRDefault="00FE2F55">
      <w:pPr>
        <w:pStyle w:val="ConsPlusNonformat"/>
        <w:jc w:val="both"/>
      </w:pPr>
      <w:r>
        <w:t>От кого:                                                        │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Кому:                                                           │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bookmarkStart w:id="23" w:name="P810"/>
      <w:bookmarkEnd w:id="23"/>
      <w:r>
        <w:t>Администратор поступлений                                       │         │</w:t>
      </w:r>
    </w:p>
    <w:p w:rsidR="00FE2F55" w:rsidRDefault="00FE2F55">
      <w:pPr>
        <w:pStyle w:val="ConsPlusNonformat"/>
        <w:jc w:val="both"/>
      </w:pPr>
      <w:r>
        <w:t>в бюджет                  _______________________       по ОКПО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23"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1234"/>
        <w:gridCol w:w="938"/>
        <w:gridCol w:w="728"/>
        <w:gridCol w:w="1969"/>
        <w:gridCol w:w="784"/>
        <w:gridCol w:w="811"/>
        <w:gridCol w:w="1302"/>
        <w:gridCol w:w="910"/>
        <w:gridCol w:w="1205"/>
        <w:gridCol w:w="1039"/>
        <w:gridCol w:w="1699"/>
      </w:tblGrid>
      <w:tr w:rsidR="00FE2F55">
        <w:tc>
          <w:tcPr>
            <w:tcW w:w="544" w:type="dxa"/>
            <w:vMerge w:val="restart"/>
            <w:tcBorders>
              <w:left w:val="nil"/>
            </w:tcBorders>
          </w:tcPr>
          <w:p w:rsidR="00FE2F55" w:rsidRDefault="00FE2F55">
            <w:pPr>
              <w:pStyle w:val="ConsPlusNormal"/>
              <w:jc w:val="center"/>
            </w:pPr>
            <w:r>
              <w:lastRenderedPageBreak/>
              <w:t>N п/п</w:t>
            </w:r>
          </w:p>
        </w:tc>
        <w:tc>
          <w:tcPr>
            <w:tcW w:w="1234" w:type="dxa"/>
            <w:vMerge w:val="restart"/>
          </w:tcPr>
          <w:p w:rsidR="00FE2F55" w:rsidRDefault="00FE2F55">
            <w:pPr>
              <w:pStyle w:val="ConsPlusNormal"/>
              <w:jc w:val="center"/>
            </w:pPr>
            <w:r>
              <w:t>Дата выписки банка</w:t>
            </w:r>
          </w:p>
        </w:tc>
        <w:tc>
          <w:tcPr>
            <w:tcW w:w="7442" w:type="dxa"/>
            <w:gridSpan w:val="7"/>
          </w:tcPr>
          <w:p w:rsidR="00FE2F55" w:rsidRDefault="00FE2F55">
            <w:pPr>
              <w:pStyle w:val="ConsPlusNormal"/>
              <w:jc w:val="center"/>
            </w:pPr>
            <w:r>
              <w:t>Платежный документ</w:t>
            </w:r>
          </w:p>
        </w:tc>
        <w:tc>
          <w:tcPr>
            <w:tcW w:w="1205" w:type="dxa"/>
            <w:vMerge w:val="restart"/>
          </w:tcPr>
          <w:p w:rsidR="00FE2F55" w:rsidRDefault="00FE2F55">
            <w:pPr>
              <w:pStyle w:val="ConsPlusNormal"/>
              <w:jc w:val="center"/>
            </w:pPr>
            <w:r>
              <w:t>Код валюты по ОКВ</w:t>
            </w:r>
          </w:p>
        </w:tc>
        <w:tc>
          <w:tcPr>
            <w:tcW w:w="2738" w:type="dxa"/>
            <w:gridSpan w:val="2"/>
            <w:tcBorders>
              <w:right w:val="nil"/>
            </w:tcBorders>
          </w:tcPr>
          <w:p w:rsidR="00FE2F55" w:rsidRDefault="00FE2F55">
            <w:pPr>
              <w:pStyle w:val="ConsPlusNormal"/>
              <w:jc w:val="center"/>
            </w:pPr>
            <w:r>
              <w:t>Сумма</w:t>
            </w:r>
          </w:p>
        </w:tc>
      </w:tr>
      <w:tr w:rsidR="00FE2F55">
        <w:tc>
          <w:tcPr>
            <w:tcW w:w="544" w:type="dxa"/>
            <w:vMerge/>
            <w:tcBorders>
              <w:left w:val="nil"/>
            </w:tcBorders>
          </w:tcPr>
          <w:p w:rsidR="00FE2F55" w:rsidRDefault="00FE2F55"/>
        </w:tc>
        <w:tc>
          <w:tcPr>
            <w:tcW w:w="1234" w:type="dxa"/>
            <w:vMerge/>
          </w:tcPr>
          <w:p w:rsidR="00FE2F55" w:rsidRDefault="00FE2F55"/>
        </w:tc>
        <w:tc>
          <w:tcPr>
            <w:tcW w:w="938" w:type="dxa"/>
            <w:vMerge w:val="restart"/>
          </w:tcPr>
          <w:p w:rsidR="00FE2F55" w:rsidRDefault="00FE2F55">
            <w:pPr>
              <w:pStyle w:val="ConsPlusNormal"/>
              <w:jc w:val="center"/>
            </w:pPr>
            <w:r>
              <w:t>номер</w:t>
            </w:r>
          </w:p>
        </w:tc>
        <w:tc>
          <w:tcPr>
            <w:tcW w:w="728" w:type="dxa"/>
            <w:vMerge w:val="restart"/>
          </w:tcPr>
          <w:p w:rsidR="00FE2F55" w:rsidRDefault="00FE2F55">
            <w:pPr>
              <w:pStyle w:val="ConsPlusNormal"/>
              <w:jc w:val="center"/>
            </w:pPr>
            <w:bookmarkStart w:id="24" w:name="P822"/>
            <w:bookmarkEnd w:id="24"/>
            <w:r>
              <w:t>дата</w:t>
            </w:r>
          </w:p>
        </w:tc>
        <w:tc>
          <w:tcPr>
            <w:tcW w:w="3564" w:type="dxa"/>
            <w:gridSpan w:val="3"/>
          </w:tcPr>
          <w:p w:rsidR="00FE2F55" w:rsidRDefault="00FE2F55">
            <w:pPr>
              <w:pStyle w:val="ConsPlusNormal"/>
              <w:jc w:val="center"/>
            </w:pPr>
            <w:r>
              <w:t>плательщик</w:t>
            </w:r>
          </w:p>
        </w:tc>
        <w:tc>
          <w:tcPr>
            <w:tcW w:w="2212" w:type="dxa"/>
            <w:gridSpan w:val="2"/>
          </w:tcPr>
          <w:p w:rsidR="00FE2F55" w:rsidRDefault="00FE2F55">
            <w:pPr>
              <w:pStyle w:val="ConsPlusNormal"/>
              <w:jc w:val="center"/>
            </w:pPr>
            <w:r>
              <w:t>код</w:t>
            </w:r>
          </w:p>
        </w:tc>
        <w:tc>
          <w:tcPr>
            <w:tcW w:w="1205" w:type="dxa"/>
            <w:vMerge/>
          </w:tcPr>
          <w:p w:rsidR="00FE2F55" w:rsidRDefault="00FE2F55"/>
        </w:tc>
        <w:tc>
          <w:tcPr>
            <w:tcW w:w="1039" w:type="dxa"/>
            <w:vMerge w:val="restart"/>
          </w:tcPr>
          <w:p w:rsidR="00FE2F55" w:rsidRDefault="00FE2F55">
            <w:pPr>
              <w:pStyle w:val="ConsPlusNormal"/>
              <w:jc w:val="center"/>
            </w:pPr>
            <w:r>
              <w:t>в валюте</w:t>
            </w:r>
          </w:p>
        </w:tc>
        <w:tc>
          <w:tcPr>
            <w:tcW w:w="1699" w:type="dxa"/>
            <w:vMerge w:val="restart"/>
            <w:tcBorders>
              <w:right w:val="nil"/>
            </w:tcBorders>
          </w:tcPr>
          <w:p w:rsidR="00FE2F55" w:rsidRDefault="00FE2F55">
            <w:pPr>
              <w:pStyle w:val="ConsPlusNormal"/>
              <w:jc w:val="center"/>
            </w:pPr>
            <w:r>
              <w:t>в рублевом эквиваленте</w:t>
            </w:r>
          </w:p>
        </w:tc>
      </w:tr>
      <w:tr w:rsidR="00FE2F55">
        <w:tc>
          <w:tcPr>
            <w:tcW w:w="544" w:type="dxa"/>
            <w:vMerge/>
            <w:tcBorders>
              <w:left w:val="nil"/>
            </w:tcBorders>
          </w:tcPr>
          <w:p w:rsidR="00FE2F55" w:rsidRDefault="00FE2F55"/>
        </w:tc>
        <w:tc>
          <w:tcPr>
            <w:tcW w:w="1234" w:type="dxa"/>
            <w:vMerge/>
          </w:tcPr>
          <w:p w:rsidR="00FE2F55" w:rsidRDefault="00FE2F55"/>
        </w:tc>
        <w:tc>
          <w:tcPr>
            <w:tcW w:w="938" w:type="dxa"/>
            <w:vMerge/>
          </w:tcPr>
          <w:p w:rsidR="00FE2F55" w:rsidRDefault="00FE2F55"/>
        </w:tc>
        <w:tc>
          <w:tcPr>
            <w:tcW w:w="728" w:type="dxa"/>
            <w:vMerge/>
          </w:tcPr>
          <w:p w:rsidR="00FE2F55" w:rsidRDefault="00FE2F55"/>
        </w:tc>
        <w:tc>
          <w:tcPr>
            <w:tcW w:w="1969" w:type="dxa"/>
          </w:tcPr>
          <w:p w:rsidR="00FE2F55" w:rsidRDefault="00FE2F55">
            <w:pPr>
              <w:pStyle w:val="ConsPlusNormal"/>
              <w:jc w:val="center"/>
            </w:pPr>
            <w:r>
              <w:t>наименование</w:t>
            </w:r>
          </w:p>
        </w:tc>
        <w:tc>
          <w:tcPr>
            <w:tcW w:w="784" w:type="dxa"/>
          </w:tcPr>
          <w:p w:rsidR="00FE2F55" w:rsidRDefault="00FE2F55">
            <w:pPr>
              <w:pStyle w:val="ConsPlusNormal"/>
              <w:jc w:val="center"/>
            </w:pPr>
            <w:r>
              <w:t>ИНН</w:t>
            </w:r>
          </w:p>
        </w:tc>
        <w:tc>
          <w:tcPr>
            <w:tcW w:w="811" w:type="dxa"/>
          </w:tcPr>
          <w:p w:rsidR="00FE2F55" w:rsidRDefault="00FE2F55">
            <w:pPr>
              <w:pStyle w:val="ConsPlusNormal"/>
              <w:jc w:val="center"/>
            </w:pPr>
            <w:r>
              <w:t>КПП</w:t>
            </w:r>
          </w:p>
        </w:tc>
        <w:tc>
          <w:tcPr>
            <w:tcW w:w="1302" w:type="dxa"/>
          </w:tcPr>
          <w:p w:rsidR="00FE2F55" w:rsidRDefault="00FE2F55">
            <w:pPr>
              <w:pStyle w:val="ConsPlusNormal"/>
              <w:jc w:val="center"/>
            </w:pPr>
            <w:r>
              <w:t xml:space="preserve">по </w:t>
            </w:r>
            <w:hyperlink r:id="rId224" w:history="1">
              <w:r>
                <w:rPr>
                  <w:color w:val="0000FF"/>
                </w:rPr>
                <w:t>ОКТМО</w:t>
              </w:r>
            </w:hyperlink>
          </w:p>
        </w:tc>
        <w:tc>
          <w:tcPr>
            <w:tcW w:w="910" w:type="dxa"/>
          </w:tcPr>
          <w:p w:rsidR="00FE2F55" w:rsidRDefault="00FE2F55">
            <w:pPr>
              <w:pStyle w:val="ConsPlusNormal"/>
              <w:jc w:val="center"/>
            </w:pPr>
            <w:r>
              <w:t>по БК</w:t>
            </w:r>
          </w:p>
        </w:tc>
        <w:tc>
          <w:tcPr>
            <w:tcW w:w="1205" w:type="dxa"/>
            <w:vMerge/>
          </w:tcPr>
          <w:p w:rsidR="00FE2F55" w:rsidRDefault="00FE2F55"/>
        </w:tc>
        <w:tc>
          <w:tcPr>
            <w:tcW w:w="1039" w:type="dxa"/>
            <w:vMerge/>
          </w:tcPr>
          <w:p w:rsidR="00FE2F55" w:rsidRDefault="00FE2F55"/>
        </w:tc>
        <w:tc>
          <w:tcPr>
            <w:tcW w:w="1699" w:type="dxa"/>
            <w:vMerge/>
            <w:tcBorders>
              <w:right w:val="nil"/>
            </w:tcBorders>
          </w:tcPr>
          <w:p w:rsidR="00FE2F55" w:rsidRDefault="00FE2F55"/>
        </w:tc>
      </w:tr>
      <w:tr w:rsidR="00FE2F55">
        <w:tc>
          <w:tcPr>
            <w:tcW w:w="544" w:type="dxa"/>
            <w:tcBorders>
              <w:left w:val="nil"/>
            </w:tcBorders>
          </w:tcPr>
          <w:p w:rsidR="00FE2F55" w:rsidRDefault="00FE2F55">
            <w:pPr>
              <w:pStyle w:val="ConsPlusNormal"/>
              <w:jc w:val="center"/>
            </w:pPr>
            <w:r>
              <w:t>1</w:t>
            </w:r>
          </w:p>
        </w:tc>
        <w:tc>
          <w:tcPr>
            <w:tcW w:w="1234" w:type="dxa"/>
          </w:tcPr>
          <w:p w:rsidR="00FE2F55" w:rsidRDefault="00FE2F55">
            <w:pPr>
              <w:pStyle w:val="ConsPlusNormal"/>
              <w:jc w:val="center"/>
            </w:pPr>
            <w:r>
              <w:t>2</w:t>
            </w:r>
          </w:p>
        </w:tc>
        <w:tc>
          <w:tcPr>
            <w:tcW w:w="938" w:type="dxa"/>
          </w:tcPr>
          <w:p w:rsidR="00FE2F55" w:rsidRDefault="00FE2F55">
            <w:pPr>
              <w:pStyle w:val="ConsPlusNormal"/>
              <w:jc w:val="center"/>
            </w:pPr>
            <w:r>
              <w:t>3</w:t>
            </w:r>
          </w:p>
        </w:tc>
        <w:tc>
          <w:tcPr>
            <w:tcW w:w="728" w:type="dxa"/>
          </w:tcPr>
          <w:p w:rsidR="00FE2F55" w:rsidRDefault="00FE2F55">
            <w:pPr>
              <w:pStyle w:val="ConsPlusNormal"/>
              <w:jc w:val="center"/>
            </w:pPr>
            <w:bookmarkStart w:id="25" w:name="P835"/>
            <w:bookmarkEnd w:id="25"/>
            <w:r>
              <w:t>4</w:t>
            </w:r>
          </w:p>
        </w:tc>
        <w:tc>
          <w:tcPr>
            <w:tcW w:w="1969" w:type="dxa"/>
          </w:tcPr>
          <w:p w:rsidR="00FE2F55" w:rsidRDefault="00FE2F55">
            <w:pPr>
              <w:pStyle w:val="ConsPlusNormal"/>
              <w:jc w:val="center"/>
            </w:pPr>
            <w:r>
              <w:t>5</w:t>
            </w:r>
          </w:p>
        </w:tc>
        <w:tc>
          <w:tcPr>
            <w:tcW w:w="784" w:type="dxa"/>
          </w:tcPr>
          <w:p w:rsidR="00FE2F55" w:rsidRDefault="00FE2F55">
            <w:pPr>
              <w:pStyle w:val="ConsPlusNormal"/>
              <w:jc w:val="center"/>
            </w:pPr>
            <w:r>
              <w:t>6</w:t>
            </w:r>
          </w:p>
        </w:tc>
        <w:tc>
          <w:tcPr>
            <w:tcW w:w="811" w:type="dxa"/>
          </w:tcPr>
          <w:p w:rsidR="00FE2F55" w:rsidRDefault="00FE2F55">
            <w:pPr>
              <w:pStyle w:val="ConsPlusNormal"/>
              <w:jc w:val="center"/>
            </w:pPr>
            <w:r>
              <w:t>7</w:t>
            </w:r>
          </w:p>
        </w:tc>
        <w:tc>
          <w:tcPr>
            <w:tcW w:w="1302" w:type="dxa"/>
          </w:tcPr>
          <w:p w:rsidR="00FE2F55" w:rsidRDefault="00FE2F55">
            <w:pPr>
              <w:pStyle w:val="ConsPlusNormal"/>
              <w:jc w:val="center"/>
            </w:pPr>
            <w:r>
              <w:t>8</w:t>
            </w:r>
          </w:p>
        </w:tc>
        <w:tc>
          <w:tcPr>
            <w:tcW w:w="910" w:type="dxa"/>
          </w:tcPr>
          <w:p w:rsidR="00FE2F55" w:rsidRDefault="00FE2F55">
            <w:pPr>
              <w:pStyle w:val="ConsPlusNormal"/>
              <w:jc w:val="center"/>
            </w:pPr>
            <w:r>
              <w:t>9</w:t>
            </w:r>
          </w:p>
        </w:tc>
        <w:tc>
          <w:tcPr>
            <w:tcW w:w="1205" w:type="dxa"/>
          </w:tcPr>
          <w:p w:rsidR="00FE2F55" w:rsidRDefault="00FE2F55">
            <w:pPr>
              <w:pStyle w:val="ConsPlusNormal"/>
              <w:jc w:val="center"/>
            </w:pPr>
            <w:r>
              <w:t>10</w:t>
            </w:r>
          </w:p>
        </w:tc>
        <w:tc>
          <w:tcPr>
            <w:tcW w:w="1039" w:type="dxa"/>
          </w:tcPr>
          <w:p w:rsidR="00FE2F55" w:rsidRDefault="00FE2F55">
            <w:pPr>
              <w:pStyle w:val="ConsPlusNormal"/>
              <w:jc w:val="center"/>
            </w:pPr>
            <w:r>
              <w:t>11</w:t>
            </w:r>
          </w:p>
        </w:tc>
        <w:tc>
          <w:tcPr>
            <w:tcW w:w="1699" w:type="dxa"/>
            <w:tcBorders>
              <w:right w:val="nil"/>
            </w:tcBorders>
          </w:tcPr>
          <w:p w:rsidR="00FE2F55" w:rsidRDefault="00FE2F55">
            <w:pPr>
              <w:pStyle w:val="ConsPlusNormal"/>
              <w:jc w:val="center"/>
            </w:pPr>
            <w:r>
              <w:t>12</w:t>
            </w:r>
          </w:p>
        </w:tc>
      </w:tr>
      <w:tr w:rsidR="00FE2F55">
        <w:tblPrEx>
          <w:tblBorders>
            <w:right w:val="single" w:sz="4" w:space="0" w:color="auto"/>
          </w:tblBorders>
        </w:tblPrEx>
        <w:tc>
          <w:tcPr>
            <w:tcW w:w="544" w:type="dxa"/>
            <w:tcBorders>
              <w:left w:val="nil"/>
            </w:tcBorders>
          </w:tcPr>
          <w:p w:rsidR="00FE2F55" w:rsidRDefault="00FE2F55">
            <w:pPr>
              <w:pStyle w:val="ConsPlusNormal"/>
            </w:pPr>
          </w:p>
        </w:tc>
        <w:tc>
          <w:tcPr>
            <w:tcW w:w="1234" w:type="dxa"/>
          </w:tcPr>
          <w:p w:rsidR="00FE2F55" w:rsidRDefault="00FE2F55">
            <w:pPr>
              <w:pStyle w:val="ConsPlusNormal"/>
            </w:pPr>
          </w:p>
        </w:tc>
        <w:tc>
          <w:tcPr>
            <w:tcW w:w="938" w:type="dxa"/>
          </w:tcPr>
          <w:p w:rsidR="00FE2F55" w:rsidRDefault="00FE2F55">
            <w:pPr>
              <w:pStyle w:val="ConsPlusNormal"/>
            </w:pPr>
          </w:p>
        </w:tc>
        <w:tc>
          <w:tcPr>
            <w:tcW w:w="728" w:type="dxa"/>
          </w:tcPr>
          <w:p w:rsidR="00FE2F55" w:rsidRDefault="00FE2F55">
            <w:pPr>
              <w:pStyle w:val="ConsPlusNormal"/>
            </w:pPr>
          </w:p>
        </w:tc>
        <w:tc>
          <w:tcPr>
            <w:tcW w:w="1969" w:type="dxa"/>
          </w:tcPr>
          <w:p w:rsidR="00FE2F55" w:rsidRDefault="00FE2F55">
            <w:pPr>
              <w:pStyle w:val="ConsPlusNormal"/>
            </w:pPr>
          </w:p>
        </w:tc>
        <w:tc>
          <w:tcPr>
            <w:tcW w:w="784" w:type="dxa"/>
          </w:tcPr>
          <w:p w:rsidR="00FE2F55" w:rsidRDefault="00FE2F55">
            <w:pPr>
              <w:pStyle w:val="ConsPlusNormal"/>
            </w:pPr>
          </w:p>
        </w:tc>
        <w:tc>
          <w:tcPr>
            <w:tcW w:w="811" w:type="dxa"/>
          </w:tcPr>
          <w:p w:rsidR="00FE2F55" w:rsidRDefault="00FE2F55">
            <w:pPr>
              <w:pStyle w:val="ConsPlusNormal"/>
            </w:pPr>
          </w:p>
        </w:tc>
        <w:tc>
          <w:tcPr>
            <w:tcW w:w="1302" w:type="dxa"/>
          </w:tcPr>
          <w:p w:rsidR="00FE2F55" w:rsidRDefault="00FE2F55">
            <w:pPr>
              <w:pStyle w:val="ConsPlusNormal"/>
            </w:pPr>
          </w:p>
        </w:tc>
        <w:tc>
          <w:tcPr>
            <w:tcW w:w="910" w:type="dxa"/>
          </w:tcPr>
          <w:p w:rsidR="00FE2F55" w:rsidRDefault="00FE2F55">
            <w:pPr>
              <w:pStyle w:val="ConsPlusNormal"/>
            </w:pPr>
          </w:p>
        </w:tc>
        <w:tc>
          <w:tcPr>
            <w:tcW w:w="1205" w:type="dxa"/>
          </w:tcPr>
          <w:p w:rsidR="00FE2F55" w:rsidRDefault="00FE2F55">
            <w:pPr>
              <w:pStyle w:val="ConsPlusNormal"/>
            </w:pPr>
          </w:p>
        </w:tc>
        <w:tc>
          <w:tcPr>
            <w:tcW w:w="1039" w:type="dxa"/>
          </w:tcPr>
          <w:p w:rsidR="00FE2F55" w:rsidRDefault="00FE2F55">
            <w:pPr>
              <w:pStyle w:val="ConsPlusNormal"/>
            </w:pPr>
          </w:p>
        </w:tc>
        <w:tc>
          <w:tcPr>
            <w:tcW w:w="1699" w:type="dxa"/>
          </w:tcPr>
          <w:p w:rsidR="00FE2F55" w:rsidRDefault="00FE2F55">
            <w:pPr>
              <w:pStyle w:val="ConsPlusNormal"/>
            </w:pPr>
          </w:p>
        </w:tc>
      </w:tr>
      <w:tr w:rsidR="00FE2F55">
        <w:tblPrEx>
          <w:tblBorders>
            <w:right w:val="single" w:sz="4" w:space="0" w:color="auto"/>
          </w:tblBorders>
        </w:tblPrEx>
        <w:tc>
          <w:tcPr>
            <w:tcW w:w="544" w:type="dxa"/>
            <w:tcBorders>
              <w:left w:val="nil"/>
            </w:tcBorders>
          </w:tcPr>
          <w:p w:rsidR="00FE2F55" w:rsidRDefault="00FE2F55">
            <w:pPr>
              <w:pStyle w:val="ConsPlusNormal"/>
            </w:pPr>
          </w:p>
        </w:tc>
        <w:tc>
          <w:tcPr>
            <w:tcW w:w="1234" w:type="dxa"/>
          </w:tcPr>
          <w:p w:rsidR="00FE2F55" w:rsidRDefault="00FE2F55">
            <w:pPr>
              <w:pStyle w:val="ConsPlusNormal"/>
            </w:pPr>
          </w:p>
        </w:tc>
        <w:tc>
          <w:tcPr>
            <w:tcW w:w="938" w:type="dxa"/>
          </w:tcPr>
          <w:p w:rsidR="00FE2F55" w:rsidRDefault="00FE2F55">
            <w:pPr>
              <w:pStyle w:val="ConsPlusNormal"/>
            </w:pPr>
          </w:p>
        </w:tc>
        <w:tc>
          <w:tcPr>
            <w:tcW w:w="728" w:type="dxa"/>
          </w:tcPr>
          <w:p w:rsidR="00FE2F55" w:rsidRDefault="00FE2F55">
            <w:pPr>
              <w:pStyle w:val="ConsPlusNormal"/>
            </w:pPr>
          </w:p>
        </w:tc>
        <w:tc>
          <w:tcPr>
            <w:tcW w:w="1969" w:type="dxa"/>
          </w:tcPr>
          <w:p w:rsidR="00FE2F55" w:rsidRDefault="00FE2F55">
            <w:pPr>
              <w:pStyle w:val="ConsPlusNormal"/>
            </w:pPr>
          </w:p>
        </w:tc>
        <w:tc>
          <w:tcPr>
            <w:tcW w:w="784" w:type="dxa"/>
          </w:tcPr>
          <w:p w:rsidR="00FE2F55" w:rsidRDefault="00FE2F55">
            <w:pPr>
              <w:pStyle w:val="ConsPlusNormal"/>
            </w:pPr>
          </w:p>
        </w:tc>
        <w:tc>
          <w:tcPr>
            <w:tcW w:w="811" w:type="dxa"/>
          </w:tcPr>
          <w:p w:rsidR="00FE2F55" w:rsidRDefault="00FE2F55">
            <w:pPr>
              <w:pStyle w:val="ConsPlusNormal"/>
            </w:pPr>
          </w:p>
        </w:tc>
        <w:tc>
          <w:tcPr>
            <w:tcW w:w="1302" w:type="dxa"/>
          </w:tcPr>
          <w:p w:rsidR="00FE2F55" w:rsidRDefault="00FE2F55">
            <w:pPr>
              <w:pStyle w:val="ConsPlusNormal"/>
            </w:pPr>
          </w:p>
        </w:tc>
        <w:tc>
          <w:tcPr>
            <w:tcW w:w="910" w:type="dxa"/>
          </w:tcPr>
          <w:p w:rsidR="00FE2F55" w:rsidRDefault="00FE2F55">
            <w:pPr>
              <w:pStyle w:val="ConsPlusNormal"/>
            </w:pPr>
          </w:p>
        </w:tc>
        <w:tc>
          <w:tcPr>
            <w:tcW w:w="1205" w:type="dxa"/>
          </w:tcPr>
          <w:p w:rsidR="00FE2F55" w:rsidRDefault="00FE2F55">
            <w:pPr>
              <w:pStyle w:val="ConsPlusNormal"/>
            </w:pPr>
          </w:p>
        </w:tc>
        <w:tc>
          <w:tcPr>
            <w:tcW w:w="1039" w:type="dxa"/>
          </w:tcPr>
          <w:p w:rsidR="00FE2F55" w:rsidRDefault="00FE2F55">
            <w:pPr>
              <w:pStyle w:val="ConsPlusNormal"/>
            </w:pPr>
          </w:p>
        </w:tc>
        <w:tc>
          <w:tcPr>
            <w:tcW w:w="1699" w:type="dxa"/>
          </w:tcPr>
          <w:p w:rsidR="00FE2F55" w:rsidRDefault="00FE2F55">
            <w:pPr>
              <w:pStyle w:val="ConsPlusNormal"/>
            </w:pPr>
          </w:p>
        </w:tc>
      </w:tr>
      <w:tr w:rsidR="00FE2F55">
        <w:tblPrEx>
          <w:tblBorders>
            <w:right w:val="single" w:sz="4" w:space="0" w:color="auto"/>
          </w:tblBorders>
        </w:tblPrEx>
        <w:tc>
          <w:tcPr>
            <w:tcW w:w="544" w:type="dxa"/>
            <w:tcBorders>
              <w:left w:val="nil"/>
            </w:tcBorders>
          </w:tcPr>
          <w:p w:rsidR="00FE2F55" w:rsidRDefault="00FE2F55">
            <w:pPr>
              <w:pStyle w:val="ConsPlusNormal"/>
            </w:pPr>
          </w:p>
        </w:tc>
        <w:tc>
          <w:tcPr>
            <w:tcW w:w="1234" w:type="dxa"/>
          </w:tcPr>
          <w:p w:rsidR="00FE2F55" w:rsidRDefault="00FE2F55">
            <w:pPr>
              <w:pStyle w:val="ConsPlusNormal"/>
            </w:pPr>
          </w:p>
        </w:tc>
        <w:tc>
          <w:tcPr>
            <w:tcW w:w="938" w:type="dxa"/>
          </w:tcPr>
          <w:p w:rsidR="00FE2F55" w:rsidRDefault="00FE2F55">
            <w:pPr>
              <w:pStyle w:val="ConsPlusNormal"/>
            </w:pPr>
          </w:p>
        </w:tc>
        <w:tc>
          <w:tcPr>
            <w:tcW w:w="728" w:type="dxa"/>
          </w:tcPr>
          <w:p w:rsidR="00FE2F55" w:rsidRDefault="00FE2F55">
            <w:pPr>
              <w:pStyle w:val="ConsPlusNormal"/>
            </w:pPr>
          </w:p>
        </w:tc>
        <w:tc>
          <w:tcPr>
            <w:tcW w:w="1969" w:type="dxa"/>
          </w:tcPr>
          <w:p w:rsidR="00FE2F55" w:rsidRDefault="00FE2F55">
            <w:pPr>
              <w:pStyle w:val="ConsPlusNormal"/>
            </w:pPr>
          </w:p>
        </w:tc>
        <w:tc>
          <w:tcPr>
            <w:tcW w:w="784" w:type="dxa"/>
          </w:tcPr>
          <w:p w:rsidR="00FE2F55" w:rsidRDefault="00FE2F55">
            <w:pPr>
              <w:pStyle w:val="ConsPlusNormal"/>
            </w:pPr>
          </w:p>
        </w:tc>
        <w:tc>
          <w:tcPr>
            <w:tcW w:w="811" w:type="dxa"/>
          </w:tcPr>
          <w:p w:rsidR="00FE2F55" w:rsidRDefault="00FE2F55">
            <w:pPr>
              <w:pStyle w:val="ConsPlusNormal"/>
            </w:pPr>
          </w:p>
        </w:tc>
        <w:tc>
          <w:tcPr>
            <w:tcW w:w="1302" w:type="dxa"/>
          </w:tcPr>
          <w:p w:rsidR="00FE2F55" w:rsidRDefault="00FE2F55">
            <w:pPr>
              <w:pStyle w:val="ConsPlusNormal"/>
            </w:pPr>
          </w:p>
        </w:tc>
        <w:tc>
          <w:tcPr>
            <w:tcW w:w="910" w:type="dxa"/>
          </w:tcPr>
          <w:p w:rsidR="00FE2F55" w:rsidRDefault="00FE2F55">
            <w:pPr>
              <w:pStyle w:val="ConsPlusNormal"/>
            </w:pPr>
          </w:p>
        </w:tc>
        <w:tc>
          <w:tcPr>
            <w:tcW w:w="1205" w:type="dxa"/>
          </w:tcPr>
          <w:p w:rsidR="00FE2F55" w:rsidRDefault="00FE2F55">
            <w:pPr>
              <w:pStyle w:val="ConsPlusNormal"/>
            </w:pPr>
          </w:p>
        </w:tc>
        <w:tc>
          <w:tcPr>
            <w:tcW w:w="1039" w:type="dxa"/>
          </w:tcPr>
          <w:p w:rsidR="00FE2F55" w:rsidRDefault="00FE2F55">
            <w:pPr>
              <w:pStyle w:val="ConsPlusNormal"/>
            </w:pPr>
          </w:p>
        </w:tc>
        <w:tc>
          <w:tcPr>
            <w:tcW w:w="1699" w:type="dxa"/>
          </w:tcPr>
          <w:p w:rsidR="00FE2F55" w:rsidRDefault="00FE2F55">
            <w:pPr>
              <w:pStyle w:val="ConsPlusNormal"/>
            </w:pPr>
          </w:p>
        </w:tc>
      </w:tr>
      <w:tr w:rsidR="00FE2F55">
        <w:tblPrEx>
          <w:tblBorders>
            <w:right w:val="single" w:sz="4" w:space="0" w:color="auto"/>
          </w:tblBorders>
        </w:tblPrEx>
        <w:tc>
          <w:tcPr>
            <w:tcW w:w="544" w:type="dxa"/>
            <w:tcBorders>
              <w:left w:val="nil"/>
            </w:tcBorders>
          </w:tcPr>
          <w:p w:rsidR="00FE2F55" w:rsidRDefault="00FE2F55">
            <w:pPr>
              <w:pStyle w:val="ConsPlusNormal"/>
            </w:pPr>
          </w:p>
        </w:tc>
        <w:tc>
          <w:tcPr>
            <w:tcW w:w="1234" w:type="dxa"/>
          </w:tcPr>
          <w:p w:rsidR="00FE2F55" w:rsidRDefault="00FE2F55">
            <w:pPr>
              <w:pStyle w:val="ConsPlusNormal"/>
            </w:pPr>
          </w:p>
        </w:tc>
        <w:tc>
          <w:tcPr>
            <w:tcW w:w="938" w:type="dxa"/>
          </w:tcPr>
          <w:p w:rsidR="00FE2F55" w:rsidRDefault="00FE2F55">
            <w:pPr>
              <w:pStyle w:val="ConsPlusNormal"/>
            </w:pPr>
          </w:p>
        </w:tc>
        <w:tc>
          <w:tcPr>
            <w:tcW w:w="728" w:type="dxa"/>
          </w:tcPr>
          <w:p w:rsidR="00FE2F55" w:rsidRDefault="00FE2F55">
            <w:pPr>
              <w:pStyle w:val="ConsPlusNormal"/>
            </w:pPr>
          </w:p>
        </w:tc>
        <w:tc>
          <w:tcPr>
            <w:tcW w:w="1969" w:type="dxa"/>
          </w:tcPr>
          <w:p w:rsidR="00FE2F55" w:rsidRDefault="00FE2F55">
            <w:pPr>
              <w:pStyle w:val="ConsPlusNormal"/>
            </w:pPr>
          </w:p>
        </w:tc>
        <w:tc>
          <w:tcPr>
            <w:tcW w:w="784" w:type="dxa"/>
          </w:tcPr>
          <w:p w:rsidR="00FE2F55" w:rsidRDefault="00FE2F55">
            <w:pPr>
              <w:pStyle w:val="ConsPlusNormal"/>
            </w:pPr>
          </w:p>
        </w:tc>
        <w:tc>
          <w:tcPr>
            <w:tcW w:w="811" w:type="dxa"/>
          </w:tcPr>
          <w:p w:rsidR="00FE2F55" w:rsidRDefault="00FE2F55">
            <w:pPr>
              <w:pStyle w:val="ConsPlusNormal"/>
            </w:pPr>
          </w:p>
        </w:tc>
        <w:tc>
          <w:tcPr>
            <w:tcW w:w="1302" w:type="dxa"/>
          </w:tcPr>
          <w:p w:rsidR="00FE2F55" w:rsidRDefault="00FE2F55">
            <w:pPr>
              <w:pStyle w:val="ConsPlusNormal"/>
            </w:pPr>
          </w:p>
        </w:tc>
        <w:tc>
          <w:tcPr>
            <w:tcW w:w="910" w:type="dxa"/>
          </w:tcPr>
          <w:p w:rsidR="00FE2F55" w:rsidRDefault="00FE2F55">
            <w:pPr>
              <w:pStyle w:val="ConsPlusNormal"/>
            </w:pPr>
          </w:p>
        </w:tc>
        <w:tc>
          <w:tcPr>
            <w:tcW w:w="1205" w:type="dxa"/>
          </w:tcPr>
          <w:p w:rsidR="00FE2F55" w:rsidRDefault="00FE2F55">
            <w:pPr>
              <w:pStyle w:val="ConsPlusNormal"/>
            </w:pPr>
          </w:p>
        </w:tc>
        <w:tc>
          <w:tcPr>
            <w:tcW w:w="1039" w:type="dxa"/>
          </w:tcPr>
          <w:p w:rsidR="00FE2F55" w:rsidRDefault="00FE2F55">
            <w:pPr>
              <w:pStyle w:val="ConsPlusNormal"/>
            </w:pPr>
          </w:p>
        </w:tc>
        <w:tc>
          <w:tcPr>
            <w:tcW w:w="1699" w:type="dxa"/>
          </w:tcPr>
          <w:p w:rsidR="00FE2F55" w:rsidRDefault="00FE2F55">
            <w:pPr>
              <w:pStyle w:val="ConsPlusNormal"/>
            </w:pPr>
          </w:p>
        </w:tc>
      </w:tr>
      <w:tr w:rsidR="00FE2F55">
        <w:tblPrEx>
          <w:tblBorders>
            <w:right w:val="single" w:sz="4" w:space="0" w:color="auto"/>
          </w:tblBorders>
        </w:tblPrEx>
        <w:tc>
          <w:tcPr>
            <w:tcW w:w="544" w:type="dxa"/>
            <w:tcBorders>
              <w:left w:val="nil"/>
            </w:tcBorders>
          </w:tcPr>
          <w:p w:rsidR="00FE2F55" w:rsidRDefault="00FE2F55">
            <w:pPr>
              <w:pStyle w:val="ConsPlusNormal"/>
            </w:pPr>
          </w:p>
        </w:tc>
        <w:tc>
          <w:tcPr>
            <w:tcW w:w="1234" w:type="dxa"/>
          </w:tcPr>
          <w:p w:rsidR="00FE2F55" w:rsidRDefault="00FE2F55">
            <w:pPr>
              <w:pStyle w:val="ConsPlusNormal"/>
            </w:pPr>
          </w:p>
        </w:tc>
        <w:tc>
          <w:tcPr>
            <w:tcW w:w="938" w:type="dxa"/>
          </w:tcPr>
          <w:p w:rsidR="00FE2F55" w:rsidRDefault="00FE2F55">
            <w:pPr>
              <w:pStyle w:val="ConsPlusNormal"/>
            </w:pPr>
          </w:p>
        </w:tc>
        <w:tc>
          <w:tcPr>
            <w:tcW w:w="728" w:type="dxa"/>
          </w:tcPr>
          <w:p w:rsidR="00FE2F55" w:rsidRDefault="00FE2F55">
            <w:pPr>
              <w:pStyle w:val="ConsPlusNormal"/>
            </w:pPr>
          </w:p>
        </w:tc>
        <w:tc>
          <w:tcPr>
            <w:tcW w:w="1969" w:type="dxa"/>
          </w:tcPr>
          <w:p w:rsidR="00FE2F55" w:rsidRDefault="00FE2F55">
            <w:pPr>
              <w:pStyle w:val="ConsPlusNormal"/>
            </w:pPr>
          </w:p>
        </w:tc>
        <w:tc>
          <w:tcPr>
            <w:tcW w:w="784" w:type="dxa"/>
          </w:tcPr>
          <w:p w:rsidR="00FE2F55" w:rsidRDefault="00FE2F55">
            <w:pPr>
              <w:pStyle w:val="ConsPlusNormal"/>
            </w:pPr>
          </w:p>
        </w:tc>
        <w:tc>
          <w:tcPr>
            <w:tcW w:w="811" w:type="dxa"/>
          </w:tcPr>
          <w:p w:rsidR="00FE2F55" w:rsidRDefault="00FE2F55">
            <w:pPr>
              <w:pStyle w:val="ConsPlusNormal"/>
            </w:pPr>
          </w:p>
        </w:tc>
        <w:tc>
          <w:tcPr>
            <w:tcW w:w="1302" w:type="dxa"/>
          </w:tcPr>
          <w:p w:rsidR="00FE2F55" w:rsidRDefault="00FE2F55">
            <w:pPr>
              <w:pStyle w:val="ConsPlusNormal"/>
            </w:pPr>
          </w:p>
        </w:tc>
        <w:tc>
          <w:tcPr>
            <w:tcW w:w="910" w:type="dxa"/>
          </w:tcPr>
          <w:p w:rsidR="00FE2F55" w:rsidRDefault="00FE2F55">
            <w:pPr>
              <w:pStyle w:val="ConsPlusNormal"/>
            </w:pPr>
          </w:p>
        </w:tc>
        <w:tc>
          <w:tcPr>
            <w:tcW w:w="1205" w:type="dxa"/>
          </w:tcPr>
          <w:p w:rsidR="00FE2F55" w:rsidRDefault="00FE2F55">
            <w:pPr>
              <w:pStyle w:val="ConsPlusNormal"/>
            </w:pPr>
          </w:p>
        </w:tc>
        <w:tc>
          <w:tcPr>
            <w:tcW w:w="1039" w:type="dxa"/>
          </w:tcPr>
          <w:p w:rsidR="00FE2F55" w:rsidRDefault="00FE2F55">
            <w:pPr>
              <w:pStyle w:val="ConsPlusNormal"/>
            </w:pPr>
          </w:p>
        </w:tc>
        <w:tc>
          <w:tcPr>
            <w:tcW w:w="1699" w:type="dxa"/>
          </w:tcPr>
          <w:p w:rsidR="00FE2F55" w:rsidRDefault="00FE2F55">
            <w:pPr>
              <w:pStyle w:val="ConsPlusNormal"/>
            </w:pPr>
          </w:p>
        </w:tc>
      </w:tr>
    </w:tbl>
    <w:p w:rsidR="00D97B08" w:rsidRDefault="00D97B08">
      <w:pPr>
        <w:pStyle w:val="ConsPlusNonformat"/>
        <w:jc w:val="both"/>
        <w:rPr>
          <w:sz w:val="12"/>
          <w:lang w:val="en-US"/>
        </w:rPr>
      </w:pPr>
    </w:p>
    <w:p w:rsidR="00FE2F55" w:rsidRDefault="00FE2F55">
      <w:pPr>
        <w:pStyle w:val="ConsPlusNonformat"/>
        <w:jc w:val="both"/>
      </w:pPr>
      <w:r>
        <w:rPr>
          <w:sz w:val="12"/>
        </w:rPr>
        <w:t>Руководитель                                                 ┌────────────────────────────────────────────────────────────┐</w:t>
      </w:r>
    </w:p>
    <w:p w:rsidR="00FE2F55" w:rsidRDefault="00FE2F55">
      <w:pPr>
        <w:pStyle w:val="ConsPlusNonformat"/>
        <w:jc w:val="both"/>
      </w:pPr>
      <w:r>
        <w:rPr>
          <w:sz w:val="12"/>
        </w:rPr>
        <w:t>(уполномоченное                                              │           Отметка органа Федерального казначейства         │</w:t>
      </w:r>
    </w:p>
    <w:p w:rsidR="00FE2F55" w:rsidRDefault="00FE2F55">
      <w:pPr>
        <w:pStyle w:val="ConsPlusNonformat"/>
        <w:jc w:val="both"/>
      </w:pPr>
      <w:r>
        <w:rPr>
          <w:sz w:val="12"/>
        </w:rPr>
        <w:t>лицо)           ___________ _________ _____________________  │                    о принятии Уведомления                  │</w:t>
      </w:r>
    </w:p>
    <w:p w:rsidR="00FE2F55" w:rsidRDefault="00FE2F55">
      <w:pPr>
        <w:pStyle w:val="ConsPlusNonformat"/>
        <w:jc w:val="both"/>
      </w:pPr>
      <w:r>
        <w:rPr>
          <w:sz w:val="12"/>
        </w:rPr>
        <w:t xml:space="preserve">                (должность) (подпись) (расшифровка подписи)  │                                                            │</w:t>
      </w:r>
    </w:p>
    <w:p w:rsidR="00FE2F55" w:rsidRDefault="00FE2F55">
      <w:pPr>
        <w:pStyle w:val="ConsPlusNonformat"/>
        <w:jc w:val="both"/>
      </w:pPr>
      <w:r>
        <w:rPr>
          <w:sz w:val="12"/>
        </w:rPr>
        <w:t xml:space="preserve">                                                             │Руководитель                                                │</w:t>
      </w:r>
    </w:p>
    <w:p w:rsidR="00FE2F55" w:rsidRDefault="00FE2F55">
      <w:pPr>
        <w:pStyle w:val="ConsPlusNonformat"/>
        <w:jc w:val="both"/>
      </w:pPr>
      <w:r>
        <w:rPr>
          <w:sz w:val="12"/>
        </w:rPr>
        <w:t xml:space="preserve">                                                             │(уполномоченное                                             │</w:t>
      </w:r>
    </w:p>
    <w:p w:rsidR="00FE2F55" w:rsidRDefault="00FE2F55">
      <w:pPr>
        <w:pStyle w:val="ConsPlusNonformat"/>
        <w:jc w:val="both"/>
      </w:pPr>
      <w:r>
        <w:rPr>
          <w:sz w:val="12"/>
        </w:rPr>
        <w:t>Ответственный                                                │лицо)           ___________ _________ ____________          │</w:t>
      </w:r>
    </w:p>
    <w:p w:rsidR="00FE2F55" w:rsidRDefault="00FE2F55">
      <w:pPr>
        <w:pStyle w:val="ConsPlusNonformat"/>
        <w:jc w:val="both"/>
      </w:pPr>
      <w:r>
        <w:rPr>
          <w:sz w:val="12"/>
        </w:rPr>
        <w:t>исполнитель     ___________ _________ ____________ _________ │                (должность) (подпись) (расшифровка          │</w:t>
      </w:r>
    </w:p>
    <w:p w:rsidR="00FE2F55" w:rsidRDefault="00FE2F55">
      <w:pPr>
        <w:pStyle w:val="ConsPlusNonformat"/>
        <w:jc w:val="both"/>
      </w:pPr>
      <w:r>
        <w:rPr>
          <w:sz w:val="12"/>
        </w:rPr>
        <w:t xml:space="preserve">                (должность) (подпись) (расшифровка (телефон) │                                        подписи)            │</w:t>
      </w:r>
    </w:p>
    <w:p w:rsidR="00FE2F55" w:rsidRDefault="00FE2F55">
      <w:pPr>
        <w:pStyle w:val="ConsPlusNonformat"/>
        <w:jc w:val="both"/>
      </w:pPr>
      <w:r>
        <w:rPr>
          <w:sz w:val="12"/>
        </w:rPr>
        <w:t xml:space="preserve">                                        подписи)             │                                                            │</w:t>
      </w:r>
    </w:p>
    <w:p w:rsidR="00FE2F55" w:rsidRDefault="00FE2F55">
      <w:pPr>
        <w:pStyle w:val="ConsPlusNonformat"/>
        <w:jc w:val="both"/>
      </w:pPr>
      <w:r>
        <w:rPr>
          <w:sz w:val="12"/>
        </w:rPr>
        <w:t xml:space="preserve">                                                             │Ответственный                                               │</w:t>
      </w:r>
    </w:p>
    <w:p w:rsidR="00FE2F55" w:rsidRDefault="00FE2F55">
      <w:pPr>
        <w:pStyle w:val="ConsPlusNonformat"/>
        <w:jc w:val="both"/>
      </w:pPr>
      <w:r>
        <w:rPr>
          <w:sz w:val="12"/>
        </w:rPr>
        <w:t xml:space="preserve">                                                             │исполнитель     ___________ _________ ____________ _________│</w:t>
      </w:r>
    </w:p>
    <w:p w:rsidR="00FE2F55" w:rsidRDefault="00FE2F55">
      <w:pPr>
        <w:pStyle w:val="ConsPlusNonformat"/>
        <w:jc w:val="both"/>
      </w:pPr>
      <w:r>
        <w:rPr>
          <w:sz w:val="12"/>
        </w:rPr>
        <w:t xml:space="preserve">                                                             │                (должность) (подпись) (расшифровка (телефон)│</w:t>
      </w:r>
    </w:p>
    <w:p w:rsidR="00FE2F55" w:rsidRDefault="00FE2F55">
      <w:pPr>
        <w:pStyle w:val="ConsPlusNonformat"/>
        <w:jc w:val="both"/>
      </w:pPr>
      <w:r>
        <w:rPr>
          <w:sz w:val="12"/>
        </w:rPr>
        <w:t xml:space="preserve">                                                             │                                        подписи)            │</w:t>
      </w:r>
    </w:p>
    <w:p w:rsidR="00FE2F55" w:rsidRDefault="00FE2F55">
      <w:pPr>
        <w:pStyle w:val="ConsPlusNonformat"/>
        <w:jc w:val="both"/>
      </w:pPr>
      <w:r>
        <w:rPr>
          <w:sz w:val="12"/>
        </w:rPr>
        <w:t xml:space="preserve">                                                             │                                                            │</w:t>
      </w:r>
    </w:p>
    <w:p w:rsidR="00FE2F55" w:rsidRDefault="00FE2F55">
      <w:pPr>
        <w:pStyle w:val="ConsPlusNonformat"/>
        <w:jc w:val="both"/>
      </w:pPr>
      <w:r>
        <w:rPr>
          <w:sz w:val="12"/>
        </w:rPr>
        <w:t>"__" __________ 20__ г.                                      │"__" __________ 20__ г.                                     │</w:t>
      </w:r>
    </w:p>
    <w:p w:rsidR="00FE2F55" w:rsidRDefault="00FE2F55">
      <w:pPr>
        <w:pStyle w:val="ConsPlusNonformat"/>
        <w:jc w:val="both"/>
      </w:pPr>
      <w:r>
        <w:rPr>
          <w:sz w:val="12"/>
        </w:rPr>
        <w:t xml:space="preserve">                                                             └────────────────────────────────────────────────────────────┘</w:t>
      </w:r>
    </w:p>
    <w:p w:rsidR="00FE2F55" w:rsidRDefault="00FE2F55">
      <w:pPr>
        <w:pStyle w:val="ConsPlusNonformat"/>
        <w:jc w:val="both"/>
      </w:pP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nformat"/>
        <w:jc w:val="both"/>
      </w:pPr>
      <w:r>
        <w:rPr>
          <w:sz w:val="12"/>
        </w:rPr>
        <w:lastRenderedPageBreak/>
        <w:t xml:space="preserve">                                                                                                         Номер страницы ___</w:t>
      </w:r>
    </w:p>
    <w:p w:rsidR="00FE2F55" w:rsidRDefault="00FE2F55">
      <w:pPr>
        <w:pStyle w:val="ConsPlusNonformat"/>
        <w:jc w:val="both"/>
      </w:pPr>
      <w:r>
        <w:rPr>
          <w:sz w:val="12"/>
        </w:rPr>
        <w:t xml:space="preserve">                                                                                                          Всего страниц ___</w:t>
      </w: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4</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26" w:name="P941"/>
      <w:bookmarkEnd w:id="26"/>
      <w:r>
        <w:t xml:space="preserve">                 Справка органа Федерального казначейства</w:t>
      </w:r>
    </w:p>
    <w:p w:rsidR="00FE2F55" w:rsidRDefault="00FE2F55">
      <w:pPr>
        <w:pStyle w:val="ConsPlusNonformat"/>
        <w:jc w:val="both"/>
      </w:pPr>
      <w:r>
        <w:t xml:space="preserve">                               ┌────────────┐</w:t>
      </w:r>
    </w:p>
    <w:p w:rsidR="00FE2F55" w:rsidRDefault="00FE2F55">
      <w:pPr>
        <w:pStyle w:val="ConsPlusNonformat"/>
        <w:jc w:val="both"/>
      </w:pPr>
      <w:r>
        <w:t xml:space="preserve">                             N │            │</w:t>
      </w:r>
    </w:p>
    <w:p w:rsidR="00FE2F55" w:rsidRDefault="00FE2F55">
      <w:pPr>
        <w:pStyle w:val="ConsPlusNonformat"/>
        <w:jc w:val="both"/>
      </w:pPr>
      <w:r>
        <w:t xml:space="preserve">                               └────────────┘</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0531453 │</w:t>
      </w:r>
    </w:p>
    <w:p w:rsidR="00FE2F55" w:rsidRDefault="00FE2F55">
      <w:pPr>
        <w:pStyle w:val="ConsPlusNonformat"/>
        <w:jc w:val="both"/>
      </w:pPr>
      <w:r>
        <w:t xml:space="preserve">                                                                ├─────────┤</w:t>
      </w:r>
    </w:p>
    <w:p w:rsidR="00FE2F55" w:rsidRDefault="00FE2F55">
      <w:pPr>
        <w:pStyle w:val="ConsPlusNonformat"/>
        <w:jc w:val="both"/>
      </w:pPr>
      <w:r>
        <w:t xml:space="preserve">                        за "__" 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25"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44"/>
        <w:gridCol w:w="910"/>
        <w:gridCol w:w="1714"/>
        <w:gridCol w:w="1969"/>
        <w:gridCol w:w="919"/>
        <w:gridCol w:w="714"/>
        <w:gridCol w:w="1549"/>
        <w:gridCol w:w="1148"/>
        <w:gridCol w:w="1077"/>
        <w:gridCol w:w="1261"/>
        <w:gridCol w:w="630"/>
        <w:gridCol w:w="1189"/>
      </w:tblGrid>
      <w:tr w:rsidR="00FE2F55">
        <w:tc>
          <w:tcPr>
            <w:tcW w:w="1754" w:type="dxa"/>
            <w:gridSpan w:val="2"/>
            <w:tcBorders>
              <w:left w:val="nil"/>
            </w:tcBorders>
          </w:tcPr>
          <w:p w:rsidR="00FE2F55" w:rsidRDefault="00FE2F55">
            <w:pPr>
              <w:pStyle w:val="ConsPlusNormal"/>
              <w:jc w:val="center"/>
            </w:pPr>
            <w:r>
              <w:lastRenderedPageBreak/>
              <w:t>Плательщик</w:t>
            </w:r>
          </w:p>
        </w:tc>
        <w:tc>
          <w:tcPr>
            <w:tcW w:w="1714" w:type="dxa"/>
            <w:vMerge w:val="restart"/>
          </w:tcPr>
          <w:p w:rsidR="00FE2F55" w:rsidRDefault="00FE2F55">
            <w:pPr>
              <w:pStyle w:val="ConsPlusNormal"/>
              <w:jc w:val="center"/>
            </w:pPr>
            <w:r>
              <w:t>Содержание операции</w:t>
            </w:r>
          </w:p>
        </w:tc>
        <w:tc>
          <w:tcPr>
            <w:tcW w:w="3602" w:type="dxa"/>
            <w:gridSpan w:val="3"/>
          </w:tcPr>
          <w:p w:rsidR="00FE2F55" w:rsidRDefault="00FE2F55">
            <w:pPr>
              <w:pStyle w:val="ConsPlusNormal"/>
              <w:jc w:val="center"/>
            </w:pPr>
            <w:r>
              <w:t>Документ</w:t>
            </w:r>
          </w:p>
        </w:tc>
        <w:tc>
          <w:tcPr>
            <w:tcW w:w="1549" w:type="dxa"/>
            <w:vMerge w:val="restart"/>
          </w:tcPr>
          <w:p w:rsidR="00FE2F55" w:rsidRDefault="00FE2F55">
            <w:pPr>
              <w:pStyle w:val="ConsPlusNormal"/>
              <w:jc w:val="center"/>
            </w:pPr>
            <w:r>
              <w:t>Номер расчетного счета</w:t>
            </w:r>
          </w:p>
        </w:tc>
        <w:tc>
          <w:tcPr>
            <w:tcW w:w="2225" w:type="dxa"/>
            <w:gridSpan w:val="2"/>
          </w:tcPr>
          <w:p w:rsidR="00FE2F55" w:rsidRDefault="00FE2F55">
            <w:pPr>
              <w:pStyle w:val="ConsPlusNormal"/>
              <w:jc w:val="center"/>
            </w:pPr>
            <w:r>
              <w:t>Администратор поступлений в бюджет</w:t>
            </w:r>
          </w:p>
        </w:tc>
        <w:tc>
          <w:tcPr>
            <w:tcW w:w="1891" w:type="dxa"/>
            <w:gridSpan w:val="2"/>
          </w:tcPr>
          <w:p w:rsidR="00FE2F55" w:rsidRDefault="00FE2F55">
            <w:pPr>
              <w:pStyle w:val="ConsPlusNormal"/>
              <w:jc w:val="center"/>
            </w:pPr>
            <w:r>
              <w:t>Код</w:t>
            </w:r>
          </w:p>
        </w:tc>
        <w:tc>
          <w:tcPr>
            <w:tcW w:w="1189" w:type="dxa"/>
            <w:vMerge w:val="restart"/>
            <w:tcBorders>
              <w:right w:val="nil"/>
            </w:tcBorders>
          </w:tcPr>
          <w:p w:rsidR="00FE2F55" w:rsidRDefault="00FE2F55">
            <w:pPr>
              <w:pStyle w:val="ConsPlusNormal"/>
              <w:jc w:val="center"/>
            </w:pPr>
            <w:r>
              <w:t>Сумма платежа</w:t>
            </w:r>
          </w:p>
        </w:tc>
      </w:tr>
      <w:tr w:rsidR="00FE2F55">
        <w:tc>
          <w:tcPr>
            <w:tcW w:w="844" w:type="dxa"/>
            <w:tcBorders>
              <w:left w:val="nil"/>
            </w:tcBorders>
          </w:tcPr>
          <w:p w:rsidR="00FE2F55" w:rsidRDefault="00FE2F55">
            <w:pPr>
              <w:pStyle w:val="ConsPlusNormal"/>
              <w:jc w:val="center"/>
            </w:pPr>
            <w:r>
              <w:t>ИНН</w:t>
            </w:r>
          </w:p>
        </w:tc>
        <w:tc>
          <w:tcPr>
            <w:tcW w:w="910" w:type="dxa"/>
          </w:tcPr>
          <w:p w:rsidR="00FE2F55" w:rsidRDefault="00FE2F55">
            <w:pPr>
              <w:pStyle w:val="ConsPlusNormal"/>
              <w:jc w:val="center"/>
            </w:pPr>
            <w:r>
              <w:t>КПП</w:t>
            </w:r>
          </w:p>
        </w:tc>
        <w:tc>
          <w:tcPr>
            <w:tcW w:w="1714" w:type="dxa"/>
            <w:vMerge/>
          </w:tcPr>
          <w:p w:rsidR="00FE2F55" w:rsidRDefault="00FE2F55"/>
        </w:tc>
        <w:tc>
          <w:tcPr>
            <w:tcW w:w="1969" w:type="dxa"/>
          </w:tcPr>
          <w:p w:rsidR="00FE2F55" w:rsidRDefault="00FE2F55">
            <w:pPr>
              <w:pStyle w:val="ConsPlusNormal"/>
              <w:jc w:val="center"/>
            </w:pPr>
            <w:r>
              <w:t>наименование</w:t>
            </w:r>
          </w:p>
        </w:tc>
        <w:tc>
          <w:tcPr>
            <w:tcW w:w="919" w:type="dxa"/>
          </w:tcPr>
          <w:p w:rsidR="00FE2F55" w:rsidRDefault="00FE2F55">
            <w:pPr>
              <w:pStyle w:val="ConsPlusNormal"/>
              <w:jc w:val="center"/>
            </w:pPr>
            <w:r>
              <w:t>номер</w:t>
            </w:r>
          </w:p>
        </w:tc>
        <w:tc>
          <w:tcPr>
            <w:tcW w:w="714" w:type="dxa"/>
          </w:tcPr>
          <w:p w:rsidR="00FE2F55" w:rsidRDefault="00FE2F55">
            <w:pPr>
              <w:pStyle w:val="ConsPlusNormal"/>
              <w:jc w:val="center"/>
            </w:pPr>
            <w:r>
              <w:t>дата</w:t>
            </w:r>
          </w:p>
        </w:tc>
        <w:tc>
          <w:tcPr>
            <w:tcW w:w="1549" w:type="dxa"/>
            <w:vMerge/>
          </w:tcPr>
          <w:p w:rsidR="00FE2F55" w:rsidRDefault="00FE2F55"/>
        </w:tc>
        <w:tc>
          <w:tcPr>
            <w:tcW w:w="1148" w:type="dxa"/>
          </w:tcPr>
          <w:p w:rsidR="00FE2F55" w:rsidRDefault="00FE2F55">
            <w:pPr>
              <w:pStyle w:val="ConsPlusNormal"/>
              <w:jc w:val="center"/>
            </w:pPr>
            <w:r>
              <w:t>ИНН</w:t>
            </w:r>
          </w:p>
        </w:tc>
        <w:tc>
          <w:tcPr>
            <w:tcW w:w="1077" w:type="dxa"/>
          </w:tcPr>
          <w:p w:rsidR="00FE2F55" w:rsidRDefault="00FE2F55">
            <w:pPr>
              <w:pStyle w:val="ConsPlusNormal"/>
              <w:jc w:val="center"/>
            </w:pPr>
            <w:r>
              <w:t>КПП</w:t>
            </w:r>
          </w:p>
        </w:tc>
        <w:tc>
          <w:tcPr>
            <w:tcW w:w="1261" w:type="dxa"/>
          </w:tcPr>
          <w:p w:rsidR="00FE2F55" w:rsidRDefault="00FE2F55">
            <w:pPr>
              <w:pStyle w:val="ConsPlusNormal"/>
              <w:jc w:val="center"/>
            </w:pPr>
            <w:r>
              <w:t xml:space="preserve">по </w:t>
            </w:r>
            <w:hyperlink r:id="rId226" w:history="1">
              <w:r>
                <w:rPr>
                  <w:color w:val="0000FF"/>
                </w:rPr>
                <w:t>ОКТМО</w:t>
              </w:r>
            </w:hyperlink>
          </w:p>
        </w:tc>
        <w:tc>
          <w:tcPr>
            <w:tcW w:w="630" w:type="dxa"/>
          </w:tcPr>
          <w:p w:rsidR="00FE2F55" w:rsidRDefault="00FE2F55">
            <w:pPr>
              <w:pStyle w:val="ConsPlusNormal"/>
              <w:jc w:val="center"/>
            </w:pPr>
            <w:r>
              <w:t>по БК</w:t>
            </w:r>
          </w:p>
        </w:tc>
        <w:tc>
          <w:tcPr>
            <w:tcW w:w="1189" w:type="dxa"/>
            <w:vMerge/>
            <w:tcBorders>
              <w:right w:val="nil"/>
            </w:tcBorders>
          </w:tcPr>
          <w:p w:rsidR="00FE2F55" w:rsidRDefault="00FE2F55"/>
        </w:tc>
      </w:tr>
      <w:tr w:rsidR="00FE2F55">
        <w:tc>
          <w:tcPr>
            <w:tcW w:w="844" w:type="dxa"/>
            <w:tcBorders>
              <w:left w:val="nil"/>
            </w:tcBorders>
          </w:tcPr>
          <w:p w:rsidR="00FE2F55" w:rsidRDefault="00FE2F55">
            <w:pPr>
              <w:pStyle w:val="ConsPlusNormal"/>
              <w:jc w:val="center"/>
            </w:pPr>
            <w:r>
              <w:t>1</w:t>
            </w:r>
          </w:p>
        </w:tc>
        <w:tc>
          <w:tcPr>
            <w:tcW w:w="910" w:type="dxa"/>
          </w:tcPr>
          <w:p w:rsidR="00FE2F55" w:rsidRDefault="00FE2F55">
            <w:pPr>
              <w:pStyle w:val="ConsPlusNormal"/>
              <w:jc w:val="center"/>
            </w:pPr>
            <w:r>
              <w:t>2</w:t>
            </w:r>
          </w:p>
        </w:tc>
        <w:tc>
          <w:tcPr>
            <w:tcW w:w="1714" w:type="dxa"/>
          </w:tcPr>
          <w:p w:rsidR="00FE2F55" w:rsidRDefault="00FE2F55">
            <w:pPr>
              <w:pStyle w:val="ConsPlusNormal"/>
              <w:jc w:val="center"/>
            </w:pPr>
            <w:r>
              <w:t>3</w:t>
            </w:r>
          </w:p>
        </w:tc>
        <w:tc>
          <w:tcPr>
            <w:tcW w:w="1969" w:type="dxa"/>
          </w:tcPr>
          <w:p w:rsidR="00FE2F55" w:rsidRDefault="00FE2F55">
            <w:pPr>
              <w:pStyle w:val="ConsPlusNormal"/>
              <w:jc w:val="center"/>
            </w:pPr>
            <w:r>
              <w:t>4</w:t>
            </w:r>
          </w:p>
        </w:tc>
        <w:tc>
          <w:tcPr>
            <w:tcW w:w="919" w:type="dxa"/>
          </w:tcPr>
          <w:p w:rsidR="00FE2F55" w:rsidRDefault="00FE2F55">
            <w:pPr>
              <w:pStyle w:val="ConsPlusNormal"/>
              <w:jc w:val="center"/>
            </w:pPr>
            <w:r>
              <w:t>5</w:t>
            </w:r>
          </w:p>
        </w:tc>
        <w:tc>
          <w:tcPr>
            <w:tcW w:w="714" w:type="dxa"/>
          </w:tcPr>
          <w:p w:rsidR="00FE2F55" w:rsidRDefault="00FE2F55">
            <w:pPr>
              <w:pStyle w:val="ConsPlusNormal"/>
              <w:jc w:val="center"/>
            </w:pPr>
            <w:r>
              <w:t>6</w:t>
            </w:r>
          </w:p>
        </w:tc>
        <w:tc>
          <w:tcPr>
            <w:tcW w:w="1549" w:type="dxa"/>
          </w:tcPr>
          <w:p w:rsidR="00FE2F55" w:rsidRDefault="00FE2F55">
            <w:pPr>
              <w:pStyle w:val="ConsPlusNormal"/>
              <w:jc w:val="center"/>
            </w:pPr>
            <w:r>
              <w:t>7</w:t>
            </w:r>
          </w:p>
        </w:tc>
        <w:tc>
          <w:tcPr>
            <w:tcW w:w="1148" w:type="dxa"/>
          </w:tcPr>
          <w:p w:rsidR="00FE2F55" w:rsidRDefault="00FE2F55">
            <w:pPr>
              <w:pStyle w:val="ConsPlusNormal"/>
              <w:jc w:val="center"/>
            </w:pPr>
            <w:r>
              <w:t>8</w:t>
            </w:r>
          </w:p>
        </w:tc>
        <w:tc>
          <w:tcPr>
            <w:tcW w:w="1077" w:type="dxa"/>
          </w:tcPr>
          <w:p w:rsidR="00FE2F55" w:rsidRDefault="00FE2F55">
            <w:pPr>
              <w:pStyle w:val="ConsPlusNormal"/>
              <w:jc w:val="center"/>
            </w:pPr>
            <w:r>
              <w:t>9</w:t>
            </w:r>
          </w:p>
        </w:tc>
        <w:tc>
          <w:tcPr>
            <w:tcW w:w="1261" w:type="dxa"/>
          </w:tcPr>
          <w:p w:rsidR="00FE2F55" w:rsidRDefault="00FE2F55">
            <w:pPr>
              <w:pStyle w:val="ConsPlusNormal"/>
              <w:jc w:val="center"/>
            </w:pPr>
            <w:r>
              <w:t>10</w:t>
            </w:r>
          </w:p>
        </w:tc>
        <w:tc>
          <w:tcPr>
            <w:tcW w:w="630" w:type="dxa"/>
          </w:tcPr>
          <w:p w:rsidR="00FE2F55" w:rsidRDefault="00FE2F55">
            <w:pPr>
              <w:pStyle w:val="ConsPlusNormal"/>
              <w:jc w:val="center"/>
            </w:pPr>
            <w:r>
              <w:t>11</w:t>
            </w:r>
          </w:p>
        </w:tc>
        <w:tc>
          <w:tcPr>
            <w:tcW w:w="1189" w:type="dxa"/>
            <w:tcBorders>
              <w:right w:val="nil"/>
            </w:tcBorders>
          </w:tcPr>
          <w:p w:rsidR="00FE2F55" w:rsidRDefault="00FE2F55">
            <w:pPr>
              <w:pStyle w:val="ConsPlusNormal"/>
              <w:jc w:val="center"/>
            </w:pPr>
            <w:r>
              <w:t>12</w:t>
            </w:r>
          </w:p>
        </w:tc>
      </w:tr>
      <w:tr w:rsidR="00FE2F55">
        <w:tblPrEx>
          <w:tblBorders>
            <w:left w:val="single" w:sz="4" w:space="0" w:color="auto"/>
            <w:right w:val="single" w:sz="4" w:space="0" w:color="auto"/>
          </w:tblBorders>
        </w:tblPrEx>
        <w:tc>
          <w:tcPr>
            <w:tcW w:w="844" w:type="dxa"/>
          </w:tcPr>
          <w:p w:rsidR="00FE2F55" w:rsidRDefault="00FE2F55">
            <w:pPr>
              <w:pStyle w:val="ConsPlusNormal"/>
            </w:pPr>
          </w:p>
        </w:tc>
        <w:tc>
          <w:tcPr>
            <w:tcW w:w="910" w:type="dxa"/>
          </w:tcPr>
          <w:p w:rsidR="00FE2F55" w:rsidRDefault="00FE2F55">
            <w:pPr>
              <w:pStyle w:val="ConsPlusNormal"/>
            </w:pPr>
          </w:p>
        </w:tc>
        <w:tc>
          <w:tcPr>
            <w:tcW w:w="1714" w:type="dxa"/>
          </w:tcPr>
          <w:p w:rsidR="00FE2F55" w:rsidRDefault="00FE2F55">
            <w:pPr>
              <w:pStyle w:val="ConsPlusNormal"/>
            </w:pPr>
          </w:p>
        </w:tc>
        <w:tc>
          <w:tcPr>
            <w:tcW w:w="1969" w:type="dxa"/>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pPr>
          </w:p>
        </w:tc>
        <w:tc>
          <w:tcPr>
            <w:tcW w:w="1549" w:type="dxa"/>
          </w:tcPr>
          <w:p w:rsidR="00FE2F55" w:rsidRDefault="00FE2F55">
            <w:pPr>
              <w:pStyle w:val="ConsPlusNormal"/>
            </w:pPr>
          </w:p>
        </w:tc>
        <w:tc>
          <w:tcPr>
            <w:tcW w:w="1148" w:type="dxa"/>
          </w:tcPr>
          <w:p w:rsidR="00FE2F55" w:rsidRDefault="00FE2F55">
            <w:pPr>
              <w:pStyle w:val="ConsPlusNormal"/>
            </w:pPr>
          </w:p>
        </w:tc>
        <w:tc>
          <w:tcPr>
            <w:tcW w:w="1077" w:type="dxa"/>
          </w:tcPr>
          <w:p w:rsidR="00FE2F55" w:rsidRDefault="00FE2F55">
            <w:pPr>
              <w:pStyle w:val="ConsPlusNormal"/>
            </w:pPr>
          </w:p>
        </w:tc>
        <w:tc>
          <w:tcPr>
            <w:tcW w:w="1261" w:type="dxa"/>
          </w:tcPr>
          <w:p w:rsidR="00FE2F55" w:rsidRDefault="00FE2F55">
            <w:pPr>
              <w:pStyle w:val="ConsPlusNormal"/>
            </w:pPr>
          </w:p>
        </w:tc>
        <w:tc>
          <w:tcPr>
            <w:tcW w:w="630" w:type="dxa"/>
          </w:tcPr>
          <w:p w:rsidR="00FE2F55" w:rsidRDefault="00FE2F55">
            <w:pPr>
              <w:pStyle w:val="ConsPlusNormal"/>
            </w:pPr>
          </w:p>
        </w:tc>
        <w:tc>
          <w:tcPr>
            <w:tcW w:w="1189" w:type="dxa"/>
          </w:tcPr>
          <w:p w:rsidR="00FE2F55" w:rsidRDefault="00FE2F55">
            <w:pPr>
              <w:pStyle w:val="ConsPlusNormal"/>
            </w:pPr>
          </w:p>
        </w:tc>
      </w:tr>
      <w:tr w:rsidR="00FE2F55">
        <w:tblPrEx>
          <w:tblBorders>
            <w:left w:val="single" w:sz="4" w:space="0" w:color="auto"/>
            <w:right w:val="single" w:sz="4" w:space="0" w:color="auto"/>
          </w:tblBorders>
        </w:tblPrEx>
        <w:tc>
          <w:tcPr>
            <w:tcW w:w="844" w:type="dxa"/>
          </w:tcPr>
          <w:p w:rsidR="00FE2F55" w:rsidRDefault="00FE2F55">
            <w:pPr>
              <w:pStyle w:val="ConsPlusNormal"/>
            </w:pPr>
          </w:p>
        </w:tc>
        <w:tc>
          <w:tcPr>
            <w:tcW w:w="910" w:type="dxa"/>
          </w:tcPr>
          <w:p w:rsidR="00FE2F55" w:rsidRDefault="00FE2F55">
            <w:pPr>
              <w:pStyle w:val="ConsPlusNormal"/>
            </w:pPr>
          </w:p>
        </w:tc>
        <w:tc>
          <w:tcPr>
            <w:tcW w:w="1714" w:type="dxa"/>
          </w:tcPr>
          <w:p w:rsidR="00FE2F55" w:rsidRDefault="00FE2F55">
            <w:pPr>
              <w:pStyle w:val="ConsPlusNormal"/>
            </w:pPr>
          </w:p>
        </w:tc>
        <w:tc>
          <w:tcPr>
            <w:tcW w:w="1969" w:type="dxa"/>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pPr>
          </w:p>
        </w:tc>
        <w:tc>
          <w:tcPr>
            <w:tcW w:w="1549" w:type="dxa"/>
          </w:tcPr>
          <w:p w:rsidR="00FE2F55" w:rsidRDefault="00FE2F55">
            <w:pPr>
              <w:pStyle w:val="ConsPlusNormal"/>
            </w:pPr>
          </w:p>
        </w:tc>
        <w:tc>
          <w:tcPr>
            <w:tcW w:w="1148" w:type="dxa"/>
          </w:tcPr>
          <w:p w:rsidR="00FE2F55" w:rsidRDefault="00FE2F55">
            <w:pPr>
              <w:pStyle w:val="ConsPlusNormal"/>
            </w:pPr>
          </w:p>
        </w:tc>
        <w:tc>
          <w:tcPr>
            <w:tcW w:w="1077" w:type="dxa"/>
          </w:tcPr>
          <w:p w:rsidR="00FE2F55" w:rsidRDefault="00FE2F55">
            <w:pPr>
              <w:pStyle w:val="ConsPlusNormal"/>
            </w:pPr>
          </w:p>
        </w:tc>
        <w:tc>
          <w:tcPr>
            <w:tcW w:w="1261" w:type="dxa"/>
          </w:tcPr>
          <w:p w:rsidR="00FE2F55" w:rsidRDefault="00FE2F55">
            <w:pPr>
              <w:pStyle w:val="ConsPlusNormal"/>
            </w:pPr>
          </w:p>
        </w:tc>
        <w:tc>
          <w:tcPr>
            <w:tcW w:w="630" w:type="dxa"/>
          </w:tcPr>
          <w:p w:rsidR="00FE2F55" w:rsidRDefault="00FE2F55">
            <w:pPr>
              <w:pStyle w:val="ConsPlusNormal"/>
            </w:pPr>
          </w:p>
        </w:tc>
        <w:tc>
          <w:tcPr>
            <w:tcW w:w="1189" w:type="dxa"/>
          </w:tcPr>
          <w:p w:rsidR="00FE2F55" w:rsidRDefault="00FE2F55">
            <w:pPr>
              <w:pStyle w:val="ConsPlusNormal"/>
            </w:pPr>
          </w:p>
        </w:tc>
      </w:tr>
      <w:tr w:rsidR="00FE2F55">
        <w:tblPrEx>
          <w:tblBorders>
            <w:left w:val="single" w:sz="4" w:space="0" w:color="auto"/>
            <w:right w:val="single" w:sz="4" w:space="0" w:color="auto"/>
          </w:tblBorders>
        </w:tblPrEx>
        <w:tc>
          <w:tcPr>
            <w:tcW w:w="844" w:type="dxa"/>
          </w:tcPr>
          <w:p w:rsidR="00FE2F55" w:rsidRDefault="00FE2F55">
            <w:pPr>
              <w:pStyle w:val="ConsPlusNormal"/>
            </w:pPr>
          </w:p>
        </w:tc>
        <w:tc>
          <w:tcPr>
            <w:tcW w:w="910" w:type="dxa"/>
          </w:tcPr>
          <w:p w:rsidR="00FE2F55" w:rsidRDefault="00FE2F55">
            <w:pPr>
              <w:pStyle w:val="ConsPlusNormal"/>
            </w:pPr>
          </w:p>
        </w:tc>
        <w:tc>
          <w:tcPr>
            <w:tcW w:w="1714" w:type="dxa"/>
          </w:tcPr>
          <w:p w:rsidR="00FE2F55" w:rsidRDefault="00FE2F55">
            <w:pPr>
              <w:pStyle w:val="ConsPlusNormal"/>
            </w:pPr>
          </w:p>
        </w:tc>
        <w:tc>
          <w:tcPr>
            <w:tcW w:w="1969" w:type="dxa"/>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pPr>
          </w:p>
        </w:tc>
        <w:tc>
          <w:tcPr>
            <w:tcW w:w="1549" w:type="dxa"/>
          </w:tcPr>
          <w:p w:rsidR="00FE2F55" w:rsidRDefault="00FE2F55">
            <w:pPr>
              <w:pStyle w:val="ConsPlusNormal"/>
            </w:pPr>
          </w:p>
        </w:tc>
        <w:tc>
          <w:tcPr>
            <w:tcW w:w="1148" w:type="dxa"/>
          </w:tcPr>
          <w:p w:rsidR="00FE2F55" w:rsidRDefault="00FE2F55">
            <w:pPr>
              <w:pStyle w:val="ConsPlusNormal"/>
            </w:pPr>
          </w:p>
        </w:tc>
        <w:tc>
          <w:tcPr>
            <w:tcW w:w="1077" w:type="dxa"/>
          </w:tcPr>
          <w:p w:rsidR="00FE2F55" w:rsidRDefault="00FE2F55">
            <w:pPr>
              <w:pStyle w:val="ConsPlusNormal"/>
            </w:pPr>
          </w:p>
        </w:tc>
        <w:tc>
          <w:tcPr>
            <w:tcW w:w="1261" w:type="dxa"/>
          </w:tcPr>
          <w:p w:rsidR="00FE2F55" w:rsidRDefault="00FE2F55">
            <w:pPr>
              <w:pStyle w:val="ConsPlusNormal"/>
            </w:pPr>
          </w:p>
        </w:tc>
        <w:tc>
          <w:tcPr>
            <w:tcW w:w="630" w:type="dxa"/>
          </w:tcPr>
          <w:p w:rsidR="00FE2F55" w:rsidRDefault="00FE2F55">
            <w:pPr>
              <w:pStyle w:val="ConsPlusNormal"/>
            </w:pPr>
          </w:p>
        </w:tc>
        <w:tc>
          <w:tcPr>
            <w:tcW w:w="1189" w:type="dxa"/>
          </w:tcPr>
          <w:p w:rsidR="00FE2F55" w:rsidRDefault="00FE2F55">
            <w:pPr>
              <w:pStyle w:val="ConsPlusNormal"/>
            </w:pPr>
          </w:p>
        </w:tc>
      </w:tr>
      <w:tr w:rsidR="00FE2F55">
        <w:tblPrEx>
          <w:tblBorders>
            <w:left w:val="single" w:sz="4" w:space="0" w:color="auto"/>
            <w:right w:val="single" w:sz="4" w:space="0" w:color="auto"/>
          </w:tblBorders>
        </w:tblPrEx>
        <w:tc>
          <w:tcPr>
            <w:tcW w:w="844" w:type="dxa"/>
          </w:tcPr>
          <w:p w:rsidR="00FE2F55" w:rsidRDefault="00FE2F55">
            <w:pPr>
              <w:pStyle w:val="ConsPlusNormal"/>
            </w:pPr>
          </w:p>
        </w:tc>
        <w:tc>
          <w:tcPr>
            <w:tcW w:w="910" w:type="dxa"/>
          </w:tcPr>
          <w:p w:rsidR="00FE2F55" w:rsidRDefault="00FE2F55">
            <w:pPr>
              <w:pStyle w:val="ConsPlusNormal"/>
            </w:pPr>
          </w:p>
        </w:tc>
        <w:tc>
          <w:tcPr>
            <w:tcW w:w="1714" w:type="dxa"/>
          </w:tcPr>
          <w:p w:rsidR="00FE2F55" w:rsidRDefault="00FE2F55">
            <w:pPr>
              <w:pStyle w:val="ConsPlusNormal"/>
            </w:pPr>
          </w:p>
        </w:tc>
        <w:tc>
          <w:tcPr>
            <w:tcW w:w="1969" w:type="dxa"/>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pPr>
          </w:p>
        </w:tc>
        <w:tc>
          <w:tcPr>
            <w:tcW w:w="1549" w:type="dxa"/>
          </w:tcPr>
          <w:p w:rsidR="00FE2F55" w:rsidRDefault="00FE2F55">
            <w:pPr>
              <w:pStyle w:val="ConsPlusNormal"/>
            </w:pPr>
          </w:p>
        </w:tc>
        <w:tc>
          <w:tcPr>
            <w:tcW w:w="1148" w:type="dxa"/>
          </w:tcPr>
          <w:p w:rsidR="00FE2F55" w:rsidRDefault="00FE2F55">
            <w:pPr>
              <w:pStyle w:val="ConsPlusNormal"/>
            </w:pPr>
          </w:p>
        </w:tc>
        <w:tc>
          <w:tcPr>
            <w:tcW w:w="1077" w:type="dxa"/>
          </w:tcPr>
          <w:p w:rsidR="00FE2F55" w:rsidRDefault="00FE2F55">
            <w:pPr>
              <w:pStyle w:val="ConsPlusNormal"/>
            </w:pPr>
          </w:p>
        </w:tc>
        <w:tc>
          <w:tcPr>
            <w:tcW w:w="1261" w:type="dxa"/>
          </w:tcPr>
          <w:p w:rsidR="00FE2F55" w:rsidRDefault="00FE2F55">
            <w:pPr>
              <w:pStyle w:val="ConsPlusNormal"/>
            </w:pPr>
          </w:p>
        </w:tc>
        <w:tc>
          <w:tcPr>
            <w:tcW w:w="630" w:type="dxa"/>
          </w:tcPr>
          <w:p w:rsidR="00FE2F55" w:rsidRDefault="00FE2F55">
            <w:pPr>
              <w:pStyle w:val="ConsPlusNormal"/>
            </w:pPr>
          </w:p>
        </w:tc>
        <w:tc>
          <w:tcPr>
            <w:tcW w:w="1189" w:type="dxa"/>
          </w:tcPr>
          <w:p w:rsidR="00FE2F55" w:rsidRDefault="00FE2F55">
            <w:pPr>
              <w:pStyle w:val="ConsPlusNormal"/>
            </w:pPr>
          </w:p>
        </w:tc>
      </w:tr>
      <w:tr w:rsidR="00FE2F55">
        <w:tblPrEx>
          <w:tblBorders>
            <w:left w:val="single" w:sz="4" w:space="0" w:color="auto"/>
            <w:right w:val="single" w:sz="4" w:space="0" w:color="auto"/>
          </w:tblBorders>
        </w:tblPrEx>
        <w:tc>
          <w:tcPr>
            <w:tcW w:w="844" w:type="dxa"/>
          </w:tcPr>
          <w:p w:rsidR="00FE2F55" w:rsidRDefault="00FE2F55">
            <w:pPr>
              <w:pStyle w:val="ConsPlusNormal"/>
            </w:pPr>
          </w:p>
        </w:tc>
        <w:tc>
          <w:tcPr>
            <w:tcW w:w="910" w:type="dxa"/>
          </w:tcPr>
          <w:p w:rsidR="00FE2F55" w:rsidRDefault="00FE2F55">
            <w:pPr>
              <w:pStyle w:val="ConsPlusNormal"/>
            </w:pPr>
          </w:p>
        </w:tc>
        <w:tc>
          <w:tcPr>
            <w:tcW w:w="1714" w:type="dxa"/>
          </w:tcPr>
          <w:p w:rsidR="00FE2F55" w:rsidRDefault="00FE2F55">
            <w:pPr>
              <w:pStyle w:val="ConsPlusNormal"/>
            </w:pPr>
          </w:p>
        </w:tc>
        <w:tc>
          <w:tcPr>
            <w:tcW w:w="1969" w:type="dxa"/>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pPr>
          </w:p>
        </w:tc>
        <w:tc>
          <w:tcPr>
            <w:tcW w:w="1549" w:type="dxa"/>
          </w:tcPr>
          <w:p w:rsidR="00FE2F55" w:rsidRDefault="00FE2F55">
            <w:pPr>
              <w:pStyle w:val="ConsPlusNormal"/>
            </w:pPr>
          </w:p>
        </w:tc>
        <w:tc>
          <w:tcPr>
            <w:tcW w:w="1148" w:type="dxa"/>
          </w:tcPr>
          <w:p w:rsidR="00FE2F55" w:rsidRDefault="00FE2F55">
            <w:pPr>
              <w:pStyle w:val="ConsPlusNormal"/>
            </w:pPr>
          </w:p>
        </w:tc>
        <w:tc>
          <w:tcPr>
            <w:tcW w:w="1077" w:type="dxa"/>
          </w:tcPr>
          <w:p w:rsidR="00FE2F55" w:rsidRDefault="00FE2F55">
            <w:pPr>
              <w:pStyle w:val="ConsPlusNormal"/>
            </w:pPr>
          </w:p>
        </w:tc>
        <w:tc>
          <w:tcPr>
            <w:tcW w:w="1261" w:type="dxa"/>
          </w:tcPr>
          <w:p w:rsidR="00FE2F55" w:rsidRDefault="00FE2F55">
            <w:pPr>
              <w:pStyle w:val="ConsPlusNormal"/>
            </w:pPr>
          </w:p>
        </w:tc>
        <w:tc>
          <w:tcPr>
            <w:tcW w:w="630" w:type="dxa"/>
          </w:tcPr>
          <w:p w:rsidR="00FE2F55" w:rsidRDefault="00FE2F55">
            <w:pPr>
              <w:pStyle w:val="ConsPlusNormal"/>
            </w:pPr>
          </w:p>
        </w:tc>
        <w:tc>
          <w:tcPr>
            <w:tcW w:w="1189" w:type="dxa"/>
          </w:tcPr>
          <w:p w:rsidR="00FE2F55" w:rsidRDefault="00FE2F55">
            <w:pPr>
              <w:pStyle w:val="ConsPlusNormal"/>
            </w:pPr>
          </w:p>
        </w:tc>
      </w:tr>
    </w:tbl>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Главный бухгалтер</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5</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r>
        <w:t xml:space="preserve">                                   ┌────────────┐</w:t>
      </w:r>
    </w:p>
    <w:p w:rsidR="00FE2F55" w:rsidRDefault="00FE2F55">
      <w:pPr>
        <w:pStyle w:val="ConsPlusNonformat"/>
        <w:jc w:val="both"/>
      </w:pPr>
      <w:bookmarkStart w:id="27" w:name="P1086"/>
      <w:bookmarkEnd w:id="27"/>
      <w:r>
        <w:t xml:space="preserve">                          ЗАЯВКА N │            │</w:t>
      </w:r>
    </w:p>
    <w:p w:rsidR="00FE2F55" w:rsidRDefault="00FE2F55">
      <w:pPr>
        <w:pStyle w:val="ConsPlusNonformat"/>
        <w:jc w:val="both"/>
      </w:pPr>
      <w:r>
        <w:t xml:space="preserve">                                   └────────────┘</w:t>
      </w:r>
    </w:p>
    <w:p w:rsidR="00FE2F55" w:rsidRDefault="00FE2F55">
      <w:pPr>
        <w:pStyle w:val="ConsPlusNonformat"/>
        <w:jc w:val="both"/>
      </w:pPr>
      <w:r>
        <w:t xml:space="preserve">          на перечисление средств, необходимых для осуществления</w:t>
      </w:r>
    </w:p>
    <w:p w:rsidR="00FE2F55" w:rsidRDefault="00FE2F55">
      <w:pPr>
        <w:pStyle w:val="ConsPlusNonformat"/>
        <w:jc w:val="both"/>
      </w:pPr>
      <w:r>
        <w:t xml:space="preserve">                   возврата (зачета, уточнения) акцизов</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0531454 │</w:t>
      </w:r>
    </w:p>
    <w:p w:rsidR="00FE2F55" w:rsidRDefault="00FE2F55">
      <w:pPr>
        <w:pStyle w:val="ConsPlusNonformat"/>
        <w:jc w:val="both"/>
      </w:pPr>
      <w:r>
        <w:t xml:space="preserve">                                                                ├─────────┤</w:t>
      </w:r>
    </w:p>
    <w:p w:rsidR="00FE2F55" w:rsidRDefault="00FE2F55">
      <w:pPr>
        <w:pStyle w:val="ConsPlusNonformat"/>
        <w:jc w:val="both"/>
      </w:pPr>
      <w:r>
        <w:t xml:space="preserve">                         от "__" 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банка        _______________________           БИК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Наименование                                                    │         │</w:t>
      </w:r>
    </w:p>
    <w:p w:rsidR="00FE2F55" w:rsidRDefault="00FE2F55">
      <w:pPr>
        <w:pStyle w:val="ConsPlusNonformat"/>
        <w:jc w:val="both"/>
      </w:pPr>
      <w:r>
        <w:t>уполномоченного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27"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11"/>
        <w:gridCol w:w="3232"/>
        <w:gridCol w:w="3296"/>
      </w:tblGrid>
      <w:tr w:rsidR="00FE2F55">
        <w:tc>
          <w:tcPr>
            <w:tcW w:w="3111" w:type="dxa"/>
            <w:tcBorders>
              <w:left w:val="nil"/>
            </w:tcBorders>
          </w:tcPr>
          <w:p w:rsidR="00FE2F55" w:rsidRDefault="00FE2F55">
            <w:pPr>
              <w:pStyle w:val="ConsPlusNormal"/>
              <w:jc w:val="center"/>
            </w:pPr>
            <w:r>
              <w:lastRenderedPageBreak/>
              <w:t>Код по БК</w:t>
            </w:r>
          </w:p>
        </w:tc>
        <w:tc>
          <w:tcPr>
            <w:tcW w:w="3232" w:type="dxa"/>
          </w:tcPr>
          <w:p w:rsidR="00FE2F55" w:rsidRDefault="00FE2F55">
            <w:pPr>
              <w:pStyle w:val="ConsPlusNormal"/>
              <w:jc w:val="center"/>
            </w:pPr>
            <w:r>
              <w:t>Сумма, всего</w:t>
            </w:r>
          </w:p>
        </w:tc>
        <w:tc>
          <w:tcPr>
            <w:tcW w:w="3296" w:type="dxa"/>
            <w:tcBorders>
              <w:right w:val="nil"/>
            </w:tcBorders>
          </w:tcPr>
          <w:p w:rsidR="00FE2F55" w:rsidRDefault="00FE2F55">
            <w:pPr>
              <w:pStyle w:val="ConsPlusNormal"/>
              <w:jc w:val="center"/>
            </w:pPr>
            <w:r>
              <w:t>В том числе для осуществления зачета (уточнения)</w:t>
            </w:r>
          </w:p>
        </w:tc>
      </w:tr>
      <w:tr w:rsidR="00FE2F55">
        <w:tc>
          <w:tcPr>
            <w:tcW w:w="3111" w:type="dxa"/>
            <w:tcBorders>
              <w:left w:val="nil"/>
            </w:tcBorders>
          </w:tcPr>
          <w:p w:rsidR="00FE2F55" w:rsidRDefault="00FE2F55">
            <w:pPr>
              <w:pStyle w:val="ConsPlusNormal"/>
              <w:jc w:val="center"/>
            </w:pPr>
            <w:r>
              <w:t>1</w:t>
            </w:r>
          </w:p>
        </w:tc>
        <w:tc>
          <w:tcPr>
            <w:tcW w:w="3232" w:type="dxa"/>
          </w:tcPr>
          <w:p w:rsidR="00FE2F55" w:rsidRDefault="00FE2F55">
            <w:pPr>
              <w:pStyle w:val="ConsPlusNormal"/>
              <w:jc w:val="center"/>
            </w:pPr>
            <w:r>
              <w:t>2</w:t>
            </w:r>
          </w:p>
        </w:tc>
        <w:tc>
          <w:tcPr>
            <w:tcW w:w="3296" w:type="dxa"/>
            <w:tcBorders>
              <w:right w:val="nil"/>
            </w:tcBorders>
          </w:tcPr>
          <w:p w:rsidR="00FE2F55" w:rsidRDefault="00FE2F55">
            <w:pPr>
              <w:pStyle w:val="ConsPlusNormal"/>
              <w:jc w:val="center"/>
            </w:pPr>
            <w:r>
              <w:t>3</w:t>
            </w:r>
          </w:p>
        </w:tc>
      </w:tr>
      <w:tr w:rsidR="00FE2F55">
        <w:tblPrEx>
          <w:tblBorders>
            <w:left w:val="single" w:sz="4" w:space="0" w:color="auto"/>
            <w:right w:val="single" w:sz="4" w:space="0" w:color="auto"/>
          </w:tblBorders>
        </w:tblPrEx>
        <w:tc>
          <w:tcPr>
            <w:tcW w:w="3111" w:type="dxa"/>
          </w:tcPr>
          <w:p w:rsidR="00FE2F55" w:rsidRDefault="00FE2F55">
            <w:pPr>
              <w:pStyle w:val="ConsPlusNormal"/>
            </w:pPr>
          </w:p>
        </w:tc>
        <w:tc>
          <w:tcPr>
            <w:tcW w:w="3232" w:type="dxa"/>
          </w:tcPr>
          <w:p w:rsidR="00FE2F55" w:rsidRDefault="00FE2F55">
            <w:pPr>
              <w:pStyle w:val="ConsPlusNormal"/>
            </w:pPr>
          </w:p>
        </w:tc>
        <w:tc>
          <w:tcPr>
            <w:tcW w:w="3296" w:type="dxa"/>
          </w:tcPr>
          <w:p w:rsidR="00FE2F55" w:rsidRDefault="00FE2F55">
            <w:pPr>
              <w:pStyle w:val="ConsPlusNormal"/>
            </w:pPr>
          </w:p>
        </w:tc>
      </w:tr>
      <w:tr w:rsidR="00FE2F55">
        <w:tblPrEx>
          <w:tblBorders>
            <w:left w:val="single" w:sz="4" w:space="0" w:color="auto"/>
            <w:right w:val="single" w:sz="4" w:space="0" w:color="auto"/>
          </w:tblBorders>
        </w:tblPrEx>
        <w:tc>
          <w:tcPr>
            <w:tcW w:w="3111" w:type="dxa"/>
          </w:tcPr>
          <w:p w:rsidR="00FE2F55" w:rsidRDefault="00FE2F55">
            <w:pPr>
              <w:pStyle w:val="ConsPlusNormal"/>
            </w:pPr>
          </w:p>
        </w:tc>
        <w:tc>
          <w:tcPr>
            <w:tcW w:w="3232" w:type="dxa"/>
          </w:tcPr>
          <w:p w:rsidR="00FE2F55" w:rsidRDefault="00FE2F55">
            <w:pPr>
              <w:pStyle w:val="ConsPlusNormal"/>
            </w:pPr>
          </w:p>
        </w:tc>
        <w:tc>
          <w:tcPr>
            <w:tcW w:w="3296" w:type="dxa"/>
          </w:tcPr>
          <w:p w:rsidR="00FE2F55" w:rsidRDefault="00FE2F55">
            <w:pPr>
              <w:pStyle w:val="ConsPlusNormal"/>
            </w:pPr>
          </w:p>
        </w:tc>
      </w:tr>
      <w:tr w:rsidR="00FE2F55">
        <w:tblPrEx>
          <w:tblBorders>
            <w:left w:val="single" w:sz="4" w:space="0" w:color="auto"/>
            <w:right w:val="single" w:sz="4" w:space="0" w:color="auto"/>
          </w:tblBorders>
        </w:tblPrEx>
        <w:tc>
          <w:tcPr>
            <w:tcW w:w="3111" w:type="dxa"/>
          </w:tcPr>
          <w:p w:rsidR="00FE2F55" w:rsidRDefault="00FE2F55">
            <w:pPr>
              <w:pStyle w:val="ConsPlusNormal"/>
            </w:pPr>
          </w:p>
        </w:tc>
        <w:tc>
          <w:tcPr>
            <w:tcW w:w="3232" w:type="dxa"/>
          </w:tcPr>
          <w:p w:rsidR="00FE2F55" w:rsidRDefault="00FE2F55">
            <w:pPr>
              <w:pStyle w:val="ConsPlusNormal"/>
            </w:pPr>
          </w:p>
        </w:tc>
        <w:tc>
          <w:tcPr>
            <w:tcW w:w="3296" w:type="dxa"/>
          </w:tcPr>
          <w:p w:rsidR="00FE2F55" w:rsidRDefault="00FE2F55">
            <w:pPr>
              <w:pStyle w:val="ConsPlusNormal"/>
            </w:pPr>
          </w:p>
        </w:tc>
      </w:tr>
      <w:tr w:rsidR="00FE2F55">
        <w:tblPrEx>
          <w:tblBorders>
            <w:left w:val="single" w:sz="4" w:space="0" w:color="auto"/>
            <w:right w:val="single" w:sz="4" w:space="0" w:color="auto"/>
          </w:tblBorders>
        </w:tblPrEx>
        <w:tc>
          <w:tcPr>
            <w:tcW w:w="3111" w:type="dxa"/>
          </w:tcPr>
          <w:p w:rsidR="00FE2F55" w:rsidRDefault="00FE2F55">
            <w:pPr>
              <w:pStyle w:val="ConsPlusNormal"/>
            </w:pPr>
          </w:p>
        </w:tc>
        <w:tc>
          <w:tcPr>
            <w:tcW w:w="3232" w:type="dxa"/>
          </w:tcPr>
          <w:p w:rsidR="00FE2F55" w:rsidRDefault="00FE2F55">
            <w:pPr>
              <w:pStyle w:val="ConsPlusNormal"/>
            </w:pPr>
          </w:p>
        </w:tc>
        <w:tc>
          <w:tcPr>
            <w:tcW w:w="3296" w:type="dxa"/>
          </w:tcPr>
          <w:p w:rsidR="00FE2F55" w:rsidRDefault="00FE2F55">
            <w:pPr>
              <w:pStyle w:val="ConsPlusNormal"/>
            </w:pPr>
          </w:p>
        </w:tc>
      </w:tr>
      <w:tr w:rsidR="00FE2F55">
        <w:tblPrEx>
          <w:tblBorders>
            <w:left w:val="single" w:sz="4" w:space="0" w:color="auto"/>
            <w:right w:val="single" w:sz="4" w:space="0" w:color="auto"/>
          </w:tblBorders>
        </w:tblPrEx>
        <w:tc>
          <w:tcPr>
            <w:tcW w:w="3111" w:type="dxa"/>
          </w:tcPr>
          <w:p w:rsidR="00FE2F55" w:rsidRDefault="00FE2F55">
            <w:pPr>
              <w:pStyle w:val="ConsPlusNormal"/>
            </w:pPr>
          </w:p>
        </w:tc>
        <w:tc>
          <w:tcPr>
            <w:tcW w:w="3232" w:type="dxa"/>
          </w:tcPr>
          <w:p w:rsidR="00FE2F55" w:rsidRDefault="00FE2F55">
            <w:pPr>
              <w:pStyle w:val="ConsPlusNormal"/>
            </w:pPr>
          </w:p>
        </w:tc>
        <w:tc>
          <w:tcPr>
            <w:tcW w:w="3296" w:type="dxa"/>
          </w:tcPr>
          <w:p w:rsidR="00FE2F55" w:rsidRDefault="00FE2F55">
            <w:pPr>
              <w:pStyle w:val="ConsPlusNormal"/>
            </w:pPr>
          </w:p>
        </w:tc>
      </w:tr>
      <w:tr w:rsidR="00FE2F55">
        <w:tblPrEx>
          <w:tblBorders>
            <w:right w:val="single" w:sz="4" w:space="0" w:color="auto"/>
          </w:tblBorders>
        </w:tblPrEx>
        <w:tc>
          <w:tcPr>
            <w:tcW w:w="3111" w:type="dxa"/>
            <w:tcBorders>
              <w:left w:val="nil"/>
              <w:bottom w:val="nil"/>
            </w:tcBorders>
          </w:tcPr>
          <w:p w:rsidR="00FE2F55" w:rsidRDefault="00FE2F55">
            <w:pPr>
              <w:pStyle w:val="ConsPlusNormal"/>
              <w:jc w:val="right"/>
            </w:pPr>
            <w:r>
              <w:t>Итого</w:t>
            </w:r>
          </w:p>
        </w:tc>
        <w:tc>
          <w:tcPr>
            <w:tcW w:w="3232" w:type="dxa"/>
          </w:tcPr>
          <w:p w:rsidR="00FE2F55" w:rsidRDefault="00FE2F55">
            <w:pPr>
              <w:pStyle w:val="ConsPlusNormal"/>
            </w:pPr>
          </w:p>
        </w:tc>
        <w:tc>
          <w:tcPr>
            <w:tcW w:w="3296"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_____________________</w:t>
      </w:r>
    </w:p>
    <w:p w:rsidR="00FE2F55" w:rsidRDefault="00FE2F55">
      <w:pPr>
        <w:pStyle w:val="ConsPlusNonformat"/>
        <w:jc w:val="both"/>
      </w:pPr>
      <w:r>
        <w:t xml:space="preserve">                      (должность) (подпись) (расшифровка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_____________________ _________</w:t>
      </w:r>
    </w:p>
    <w:p w:rsidR="00FE2F55" w:rsidRDefault="00FE2F55">
      <w:pPr>
        <w:pStyle w:val="ConsPlusNonformat"/>
        <w:jc w:val="both"/>
      </w:pPr>
      <w:r>
        <w:t xml:space="preserve">              (должность) (подпись) (расшифровка подписи) (телефон)</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rPr>
          <w:lang w:val="en-US"/>
        </w:rPr>
      </w:pPr>
    </w:p>
    <w:p w:rsidR="001633DC" w:rsidRDefault="001633DC">
      <w:pPr>
        <w:pStyle w:val="ConsPlusNormal"/>
        <w:jc w:val="both"/>
        <w:rPr>
          <w:lang w:val="en-US"/>
        </w:rPr>
      </w:pPr>
    </w:p>
    <w:p w:rsidR="001633DC" w:rsidRDefault="001633DC">
      <w:pPr>
        <w:pStyle w:val="ConsPlusNormal"/>
        <w:jc w:val="both"/>
        <w:rPr>
          <w:lang w:val="en-US"/>
        </w:rPr>
      </w:pPr>
    </w:p>
    <w:p w:rsidR="001633DC" w:rsidRPr="001633DC" w:rsidRDefault="001633DC">
      <w:pPr>
        <w:pStyle w:val="ConsPlusNormal"/>
        <w:jc w:val="both"/>
        <w:rPr>
          <w:lang w:val="en-US"/>
        </w:rPr>
      </w:pPr>
    </w:p>
    <w:p w:rsidR="00FE2F55" w:rsidRDefault="00FE2F55">
      <w:pPr>
        <w:pStyle w:val="ConsPlusNormal"/>
        <w:jc w:val="right"/>
        <w:outlineLvl w:val="1"/>
      </w:pPr>
      <w:r>
        <w:lastRenderedPageBreak/>
        <w:t>Приложение N 6</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28" w:name="P1166"/>
      <w:bookmarkEnd w:id="28"/>
      <w:r>
        <w:t xml:space="preserve">                      Сводный реестр N │            │</w:t>
      </w:r>
    </w:p>
    <w:p w:rsidR="00FE2F55" w:rsidRDefault="00FE2F55">
      <w:pPr>
        <w:pStyle w:val="ConsPlusNonformat"/>
        <w:jc w:val="both"/>
      </w:pPr>
      <w:r>
        <w:t xml:space="preserve">                                       └────────────┘</w:t>
      </w:r>
    </w:p>
    <w:p w:rsidR="00FE2F55" w:rsidRDefault="00FE2F55">
      <w:pPr>
        <w:pStyle w:val="ConsPlusNonformat"/>
        <w:jc w:val="both"/>
      </w:pPr>
      <w:r>
        <w:t xml:space="preserve">                           поступлений и выбытий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0531455 │</w:t>
      </w:r>
    </w:p>
    <w:p w:rsidR="00FE2F55" w:rsidRDefault="00FE2F55">
      <w:pPr>
        <w:pStyle w:val="ConsPlusNonformat"/>
        <w:jc w:val="both"/>
      </w:pPr>
      <w:r>
        <w:t xml:space="preserve">                                                                ├─────────┤</w:t>
      </w:r>
    </w:p>
    <w:p w:rsidR="00FE2F55" w:rsidRDefault="00FE2F55">
      <w:pPr>
        <w:pStyle w:val="ConsPlusNonformat"/>
        <w:jc w:val="both"/>
      </w:pPr>
      <w:r>
        <w:t xml:space="preserve">                        за "__" __________ 20__ г.         Дата │         │</w:t>
      </w:r>
    </w:p>
    <w:p w:rsidR="00FE2F55" w:rsidRDefault="00FE2F55">
      <w:pPr>
        <w:pStyle w:val="ConsPlusNonformat"/>
        <w:jc w:val="both"/>
      </w:pPr>
      <w:r>
        <w:t xml:space="preserve">                                                                ├─────────┤</w:t>
      </w:r>
    </w:p>
    <w:p w:rsidR="00FE2F55" w:rsidRDefault="00FE2F55">
      <w:pPr>
        <w:pStyle w:val="ConsPlusNonformat"/>
        <w:jc w:val="both"/>
      </w:pPr>
      <w:r>
        <w:t xml:space="preserve">                                                                │         │</w:t>
      </w:r>
    </w:p>
    <w:p w:rsidR="00FE2F55" w:rsidRDefault="00FE2F55">
      <w:pPr>
        <w:pStyle w:val="ConsPlusNonformat"/>
        <w:jc w:val="both"/>
      </w:pPr>
      <w:r>
        <w:t xml:space="preserve">                                                                ├─────────┤</w:t>
      </w:r>
    </w:p>
    <w:p w:rsidR="00FE2F55" w:rsidRDefault="00FE2F55">
      <w:pPr>
        <w:pStyle w:val="ConsPlusNonformat"/>
        <w:jc w:val="both"/>
      </w:pPr>
      <w:r>
        <w:t>Орган Федерального казначейства 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28"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bookmarkStart w:id="29" w:name="P1189"/>
      <w:bookmarkEnd w:id="29"/>
      <w:r>
        <w:t xml:space="preserve">                                          Остаток на начало дня │         │</w:t>
      </w:r>
    </w:p>
    <w:p w:rsidR="00FE2F55" w:rsidRDefault="00FE2F55">
      <w:pPr>
        <w:pStyle w:val="ConsPlusNonformat"/>
        <w:jc w:val="both"/>
      </w:pPr>
      <w:r>
        <w:t xml:space="preserve">                                                                ├─────────┤</w:t>
      </w:r>
    </w:p>
    <w:p w:rsidR="00FE2F55" w:rsidRDefault="00FE2F55">
      <w:pPr>
        <w:pStyle w:val="ConsPlusNonformat"/>
        <w:jc w:val="both"/>
      </w:pPr>
      <w:bookmarkStart w:id="30" w:name="P1191"/>
      <w:bookmarkEnd w:id="30"/>
      <w:r>
        <w:t xml:space="preserve">                                           Остаток на конец дня │         │</w:t>
      </w:r>
    </w:p>
    <w:p w:rsidR="00FE2F55" w:rsidRDefault="00FE2F55">
      <w:pPr>
        <w:pStyle w:val="ConsPlusNonformat"/>
        <w:jc w:val="both"/>
      </w:pPr>
      <w:r>
        <w:t xml:space="preserve">                                                                └─────────┘</w:t>
      </w:r>
    </w:p>
    <w:p w:rsidR="00FE2F55" w:rsidRDefault="00FE2F5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869"/>
        <w:gridCol w:w="896"/>
        <w:gridCol w:w="1120"/>
        <w:gridCol w:w="1061"/>
        <w:gridCol w:w="1204"/>
        <w:gridCol w:w="826"/>
        <w:gridCol w:w="686"/>
        <w:gridCol w:w="1429"/>
        <w:gridCol w:w="1174"/>
      </w:tblGrid>
      <w:tr w:rsidR="00FE2F55">
        <w:tc>
          <w:tcPr>
            <w:tcW w:w="2888" w:type="dxa"/>
            <w:gridSpan w:val="2"/>
            <w:tcBorders>
              <w:left w:val="nil"/>
            </w:tcBorders>
          </w:tcPr>
          <w:p w:rsidR="00FE2F55" w:rsidRDefault="00FE2F55">
            <w:pPr>
              <w:pStyle w:val="ConsPlusNormal"/>
              <w:jc w:val="center"/>
            </w:pPr>
            <w:r>
              <w:t>Расчетный документ</w:t>
            </w:r>
          </w:p>
        </w:tc>
        <w:tc>
          <w:tcPr>
            <w:tcW w:w="1765" w:type="dxa"/>
            <w:gridSpan w:val="2"/>
          </w:tcPr>
          <w:p w:rsidR="00FE2F55" w:rsidRDefault="00FE2F55">
            <w:pPr>
              <w:pStyle w:val="ConsPlusNormal"/>
              <w:jc w:val="center"/>
            </w:pPr>
            <w:r>
              <w:t>Плательщик</w:t>
            </w:r>
          </w:p>
        </w:tc>
        <w:tc>
          <w:tcPr>
            <w:tcW w:w="2181" w:type="dxa"/>
            <w:gridSpan w:val="2"/>
          </w:tcPr>
          <w:p w:rsidR="00FE2F55" w:rsidRDefault="00FE2F55">
            <w:pPr>
              <w:pStyle w:val="ConsPlusNormal"/>
              <w:jc w:val="center"/>
            </w:pPr>
            <w:r>
              <w:t>Администратор поступлений в бюджет</w:t>
            </w:r>
          </w:p>
        </w:tc>
        <w:tc>
          <w:tcPr>
            <w:tcW w:w="2716" w:type="dxa"/>
            <w:gridSpan w:val="3"/>
          </w:tcPr>
          <w:p w:rsidR="00FE2F55" w:rsidRDefault="00FE2F55">
            <w:pPr>
              <w:pStyle w:val="ConsPlusNormal"/>
              <w:jc w:val="center"/>
            </w:pPr>
            <w:r>
              <w:t>Код</w:t>
            </w:r>
          </w:p>
        </w:tc>
        <w:tc>
          <w:tcPr>
            <w:tcW w:w="2603" w:type="dxa"/>
            <w:gridSpan w:val="2"/>
            <w:tcBorders>
              <w:right w:val="nil"/>
            </w:tcBorders>
          </w:tcPr>
          <w:p w:rsidR="00FE2F55" w:rsidRDefault="00FE2F55">
            <w:pPr>
              <w:pStyle w:val="ConsPlusNormal"/>
              <w:jc w:val="center"/>
            </w:pPr>
            <w:r>
              <w:t>Сумма</w:t>
            </w:r>
          </w:p>
        </w:tc>
      </w:tr>
      <w:tr w:rsidR="00FE2F55">
        <w:tc>
          <w:tcPr>
            <w:tcW w:w="1969" w:type="dxa"/>
            <w:tcBorders>
              <w:left w:val="nil"/>
            </w:tcBorders>
          </w:tcPr>
          <w:p w:rsidR="00FE2F55" w:rsidRDefault="00FE2F55">
            <w:pPr>
              <w:pStyle w:val="ConsPlusNormal"/>
              <w:jc w:val="center"/>
            </w:pPr>
            <w:r>
              <w:t>наименование</w:t>
            </w:r>
          </w:p>
        </w:tc>
        <w:tc>
          <w:tcPr>
            <w:tcW w:w="919" w:type="dxa"/>
          </w:tcPr>
          <w:p w:rsidR="00FE2F55" w:rsidRDefault="00FE2F55">
            <w:pPr>
              <w:pStyle w:val="ConsPlusNormal"/>
              <w:jc w:val="center"/>
            </w:pPr>
            <w:r>
              <w:t>номер</w:t>
            </w:r>
          </w:p>
        </w:tc>
        <w:tc>
          <w:tcPr>
            <w:tcW w:w="869" w:type="dxa"/>
          </w:tcPr>
          <w:p w:rsidR="00FE2F55" w:rsidRDefault="00FE2F55">
            <w:pPr>
              <w:pStyle w:val="ConsPlusNormal"/>
              <w:jc w:val="center"/>
            </w:pPr>
            <w:r>
              <w:t>ИНН</w:t>
            </w:r>
          </w:p>
        </w:tc>
        <w:tc>
          <w:tcPr>
            <w:tcW w:w="896" w:type="dxa"/>
          </w:tcPr>
          <w:p w:rsidR="00FE2F55" w:rsidRDefault="00FE2F55">
            <w:pPr>
              <w:pStyle w:val="ConsPlusNormal"/>
              <w:jc w:val="center"/>
            </w:pPr>
            <w:r>
              <w:t>КПП</w:t>
            </w:r>
          </w:p>
        </w:tc>
        <w:tc>
          <w:tcPr>
            <w:tcW w:w="1120" w:type="dxa"/>
          </w:tcPr>
          <w:p w:rsidR="00FE2F55" w:rsidRDefault="00FE2F55">
            <w:pPr>
              <w:pStyle w:val="ConsPlusNormal"/>
              <w:jc w:val="center"/>
            </w:pPr>
            <w:r>
              <w:t>ИНН</w:t>
            </w:r>
          </w:p>
        </w:tc>
        <w:tc>
          <w:tcPr>
            <w:tcW w:w="1061" w:type="dxa"/>
          </w:tcPr>
          <w:p w:rsidR="00FE2F55" w:rsidRDefault="00FE2F55">
            <w:pPr>
              <w:pStyle w:val="ConsPlusNormal"/>
              <w:jc w:val="center"/>
            </w:pPr>
            <w:r>
              <w:t>КПП</w:t>
            </w:r>
          </w:p>
        </w:tc>
        <w:tc>
          <w:tcPr>
            <w:tcW w:w="1204" w:type="dxa"/>
          </w:tcPr>
          <w:p w:rsidR="00FE2F55" w:rsidRDefault="00FE2F55">
            <w:pPr>
              <w:pStyle w:val="ConsPlusNormal"/>
              <w:jc w:val="center"/>
            </w:pPr>
            <w:r>
              <w:t xml:space="preserve">по </w:t>
            </w:r>
            <w:hyperlink r:id="rId229" w:history="1">
              <w:r>
                <w:rPr>
                  <w:color w:val="0000FF"/>
                </w:rPr>
                <w:t>ОКТМО</w:t>
              </w:r>
            </w:hyperlink>
          </w:p>
        </w:tc>
        <w:tc>
          <w:tcPr>
            <w:tcW w:w="826" w:type="dxa"/>
          </w:tcPr>
          <w:p w:rsidR="00FE2F55" w:rsidRDefault="00FE2F55">
            <w:pPr>
              <w:pStyle w:val="ConsPlusNormal"/>
              <w:jc w:val="center"/>
            </w:pPr>
            <w:r>
              <w:t>цели</w:t>
            </w:r>
          </w:p>
        </w:tc>
        <w:tc>
          <w:tcPr>
            <w:tcW w:w="686" w:type="dxa"/>
          </w:tcPr>
          <w:p w:rsidR="00FE2F55" w:rsidRDefault="00FE2F55">
            <w:pPr>
              <w:pStyle w:val="ConsPlusNormal"/>
              <w:jc w:val="center"/>
            </w:pPr>
            <w:r>
              <w:t>по БК</w:t>
            </w:r>
          </w:p>
        </w:tc>
        <w:tc>
          <w:tcPr>
            <w:tcW w:w="1429" w:type="dxa"/>
          </w:tcPr>
          <w:p w:rsidR="00FE2F55" w:rsidRDefault="00FE2F55">
            <w:pPr>
              <w:pStyle w:val="ConsPlusNormal"/>
              <w:jc w:val="center"/>
            </w:pPr>
            <w:r>
              <w:t>зачислено</w:t>
            </w:r>
          </w:p>
        </w:tc>
        <w:tc>
          <w:tcPr>
            <w:tcW w:w="1174" w:type="dxa"/>
            <w:tcBorders>
              <w:right w:val="nil"/>
            </w:tcBorders>
          </w:tcPr>
          <w:p w:rsidR="00FE2F55" w:rsidRDefault="00FE2F55">
            <w:pPr>
              <w:pStyle w:val="ConsPlusNormal"/>
              <w:jc w:val="center"/>
            </w:pPr>
            <w:r>
              <w:t>списано</w:t>
            </w:r>
          </w:p>
        </w:tc>
      </w:tr>
      <w:tr w:rsidR="00FE2F55">
        <w:tc>
          <w:tcPr>
            <w:tcW w:w="1969" w:type="dxa"/>
            <w:tcBorders>
              <w:left w:val="nil"/>
            </w:tcBorders>
          </w:tcPr>
          <w:p w:rsidR="00FE2F55" w:rsidRDefault="00FE2F55">
            <w:pPr>
              <w:pStyle w:val="ConsPlusNormal"/>
              <w:jc w:val="center"/>
            </w:pPr>
            <w:r>
              <w:t>1</w:t>
            </w:r>
          </w:p>
        </w:tc>
        <w:tc>
          <w:tcPr>
            <w:tcW w:w="919" w:type="dxa"/>
          </w:tcPr>
          <w:p w:rsidR="00FE2F55" w:rsidRDefault="00FE2F55">
            <w:pPr>
              <w:pStyle w:val="ConsPlusNormal"/>
              <w:jc w:val="center"/>
            </w:pPr>
            <w:r>
              <w:t>2</w:t>
            </w:r>
          </w:p>
        </w:tc>
        <w:tc>
          <w:tcPr>
            <w:tcW w:w="869" w:type="dxa"/>
          </w:tcPr>
          <w:p w:rsidR="00FE2F55" w:rsidRDefault="00FE2F55">
            <w:pPr>
              <w:pStyle w:val="ConsPlusNormal"/>
              <w:jc w:val="center"/>
            </w:pPr>
            <w:r>
              <w:t>3</w:t>
            </w:r>
          </w:p>
        </w:tc>
        <w:tc>
          <w:tcPr>
            <w:tcW w:w="896" w:type="dxa"/>
          </w:tcPr>
          <w:p w:rsidR="00FE2F55" w:rsidRDefault="00FE2F55">
            <w:pPr>
              <w:pStyle w:val="ConsPlusNormal"/>
              <w:jc w:val="center"/>
            </w:pPr>
            <w:r>
              <w:t>4</w:t>
            </w:r>
          </w:p>
        </w:tc>
        <w:tc>
          <w:tcPr>
            <w:tcW w:w="1120" w:type="dxa"/>
          </w:tcPr>
          <w:p w:rsidR="00FE2F55" w:rsidRDefault="00FE2F55">
            <w:pPr>
              <w:pStyle w:val="ConsPlusNormal"/>
              <w:jc w:val="center"/>
            </w:pPr>
            <w:r>
              <w:t>5</w:t>
            </w:r>
          </w:p>
        </w:tc>
        <w:tc>
          <w:tcPr>
            <w:tcW w:w="1061" w:type="dxa"/>
          </w:tcPr>
          <w:p w:rsidR="00FE2F55" w:rsidRDefault="00FE2F55">
            <w:pPr>
              <w:pStyle w:val="ConsPlusNormal"/>
              <w:jc w:val="center"/>
            </w:pPr>
            <w:r>
              <w:t>6</w:t>
            </w:r>
          </w:p>
        </w:tc>
        <w:tc>
          <w:tcPr>
            <w:tcW w:w="1204" w:type="dxa"/>
          </w:tcPr>
          <w:p w:rsidR="00FE2F55" w:rsidRDefault="00FE2F55">
            <w:pPr>
              <w:pStyle w:val="ConsPlusNormal"/>
              <w:jc w:val="center"/>
            </w:pPr>
            <w:r>
              <w:t>7</w:t>
            </w:r>
          </w:p>
        </w:tc>
        <w:tc>
          <w:tcPr>
            <w:tcW w:w="826" w:type="dxa"/>
          </w:tcPr>
          <w:p w:rsidR="00FE2F55" w:rsidRDefault="00FE2F55">
            <w:pPr>
              <w:pStyle w:val="ConsPlusNormal"/>
              <w:jc w:val="center"/>
            </w:pPr>
            <w:r>
              <w:t>8</w:t>
            </w:r>
          </w:p>
        </w:tc>
        <w:tc>
          <w:tcPr>
            <w:tcW w:w="686" w:type="dxa"/>
          </w:tcPr>
          <w:p w:rsidR="00FE2F55" w:rsidRDefault="00FE2F55">
            <w:pPr>
              <w:pStyle w:val="ConsPlusNormal"/>
              <w:jc w:val="center"/>
            </w:pPr>
            <w:r>
              <w:t>9</w:t>
            </w:r>
          </w:p>
        </w:tc>
        <w:tc>
          <w:tcPr>
            <w:tcW w:w="1429" w:type="dxa"/>
          </w:tcPr>
          <w:p w:rsidR="00FE2F55" w:rsidRDefault="00FE2F55">
            <w:pPr>
              <w:pStyle w:val="ConsPlusNormal"/>
              <w:jc w:val="center"/>
            </w:pPr>
            <w:r>
              <w:t>10</w:t>
            </w:r>
          </w:p>
        </w:tc>
        <w:tc>
          <w:tcPr>
            <w:tcW w:w="1174" w:type="dxa"/>
            <w:tcBorders>
              <w:right w:val="nil"/>
            </w:tcBorders>
          </w:tcPr>
          <w:p w:rsidR="00FE2F55" w:rsidRDefault="00FE2F55">
            <w:pPr>
              <w:pStyle w:val="ConsPlusNormal"/>
              <w:jc w:val="center"/>
            </w:pPr>
            <w:r>
              <w:t>11</w:t>
            </w:r>
          </w:p>
        </w:tc>
      </w:tr>
      <w:tr w:rsidR="00FE2F55">
        <w:tblPrEx>
          <w:tblBorders>
            <w:left w:val="single" w:sz="4" w:space="0" w:color="auto"/>
            <w:right w:val="single" w:sz="4" w:space="0" w:color="auto"/>
          </w:tblBorders>
        </w:tblPrEx>
        <w:tc>
          <w:tcPr>
            <w:tcW w:w="1969" w:type="dxa"/>
          </w:tcPr>
          <w:p w:rsidR="00FE2F55" w:rsidRDefault="00FE2F55">
            <w:pPr>
              <w:pStyle w:val="ConsPlusNormal"/>
            </w:pPr>
          </w:p>
        </w:tc>
        <w:tc>
          <w:tcPr>
            <w:tcW w:w="919" w:type="dxa"/>
          </w:tcPr>
          <w:p w:rsidR="00FE2F55" w:rsidRDefault="00FE2F55">
            <w:pPr>
              <w:pStyle w:val="ConsPlusNormal"/>
            </w:pPr>
          </w:p>
        </w:tc>
        <w:tc>
          <w:tcPr>
            <w:tcW w:w="869" w:type="dxa"/>
          </w:tcPr>
          <w:p w:rsidR="00FE2F55" w:rsidRDefault="00FE2F55">
            <w:pPr>
              <w:pStyle w:val="ConsPlusNormal"/>
            </w:pPr>
          </w:p>
        </w:tc>
        <w:tc>
          <w:tcPr>
            <w:tcW w:w="896" w:type="dxa"/>
          </w:tcPr>
          <w:p w:rsidR="00FE2F55" w:rsidRDefault="00FE2F55">
            <w:pPr>
              <w:pStyle w:val="ConsPlusNormal"/>
            </w:pPr>
          </w:p>
        </w:tc>
        <w:tc>
          <w:tcPr>
            <w:tcW w:w="1120" w:type="dxa"/>
          </w:tcPr>
          <w:p w:rsidR="00FE2F55" w:rsidRDefault="00FE2F55">
            <w:pPr>
              <w:pStyle w:val="ConsPlusNormal"/>
            </w:pPr>
          </w:p>
        </w:tc>
        <w:tc>
          <w:tcPr>
            <w:tcW w:w="1061" w:type="dxa"/>
          </w:tcPr>
          <w:p w:rsidR="00FE2F55" w:rsidRDefault="00FE2F55">
            <w:pPr>
              <w:pStyle w:val="ConsPlusNormal"/>
            </w:pPr>
          </w:p>
        </w:tc>
        <w:tc>
          <w:tcPr>
            <w:tcW w:w="1204" w:type="dxa"/>
          </w:tcPr>
          <w:p w:rsidR="00FE2F55" w:rsidRDefault="00FE2F55">
            <w:pPr>
              <w:pStyle w:val="ConsPlusNormal"/>
            </w:pPr>
          </w:p>
        </w:tc>
        <w:tc>
          <w:tcPr>
            <w:tcW w:w="826" w:type="dxa"/>
          </w:tcPr>
          <w:p w:rsidR="00FE2F55" w:rsidRDefault="00FE2F55">
            <w:pPr>
              <w:pStyle w:val="ConsPlusNormal"/>
            </w:pPr>
          </w:p>
        </w:tc>
        <w:tc>
          <w:tcPr>
            <w:tcW w:w="68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969" w:type="dxa"/>
          </w:tcPr>
          <w:p w:rsidR="00FE2F55" w:rsidRDefault="00FE2F55">
            <w:pPr>
              <w:pStyle w:val="ConsPlusNormal"/>
            </w:pPr>
          </w:p>
        </w:tc>
        <w:tc>
          <w:tcPr>
            <w:tcW w:w="919" w:type="dxa"/>
          </w:tcPr>
          <w:p w:rsidR="00FE2F55" w:rsidRDefault="00FE2F55">
            <w:pPr>
              <w:pStyle w:val="ConsPlusNormal"/>
            </w:pPr>
          </w:p>
        </w:tc>
        <w:tc>
          <w:tcPr>
            <w:tcW w:w="869" w:type="dxa"/>
          </w:tcPr>
          <w:p w:rsidR="00FE2F55" w:rsidRDefault="00FE2F55">
            <w:pPr>
              <w:pStyle w:val="ConsPlusNormal"/>
            </w:pPr>
          </w:p>
        </w:tc>
        <w:tc>
          <w:tcPr>
            <w:tcW w:w="896" w:type="dxa"/>
          </w:tcPr>
          <w:p w:rsidR="00FE2F55" w:rsidRDefault="00FE2F55">
            <w:pPr>
              <w:pStyle w:val="ConsPlusNormal"/>
            </w:pPr>
          </w:p>
        </w:tc>
        <w:tc>
          <w:tcPr>
            <w:tcW w:w="1120" w:type="dxa"/>
          </w:tcPr>
          <w:p w:rsidR="00FE2F55" w:rsidRDefault="00FE2F55">
            <w:pPr>
              <w:pStyle w:val="ConsPlusNormal"/>
            </w:pPr>
          </w:p>
        </w:tc>
        <w:tc>
          <w:tcPr>
            <w:tcW w:w="1061" w:type="dxa"/>
          </w:tcPr>
          <w:p w:rsidR="00FE2F55" w:rsidRDefault="00FE2F55">
            <w:pPr>
              <w:pStyle w:val="ConsPlusNormal"/>
            </w:pPr>
          </w:p>
        </w:tc>
        <w:tc>
          <w:tcPr>
            <w:tcW w:w="1204" w:type="dxa"/>
          </w:tcPr>
          <w:p w:rsidR="00FE2F55" w:rsidRDefault="00FE2F55">
            <w:pPr>
              <w:pStyle w:val="ConsPlusNormal"/>
            </w:pPr>
          </w:p>
        </w:tc>
        <w:tc>
          <w:tcPr>
            <w:tcW w:w="826" w:type="dxa"/>
          </w:tcPr>
          <w:p w:rsidR="00FE2F55" w:rsidRDefault="00FE2F55">
            <w:pPr>
              <w:pStyle w:val="ConsPlusNormal"/>
            </w:pPr>
          </w:p>
        </w:tc>
        <w:tc>
          <w:tcPr>
            <w:tcW w:w="68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969" w:type="dxa"/>
          </w:tcPr>
          <w:p w:rsidR="00FE2F55" w:rsidRDefault="00FE2F55">
            <w:pPr>
              <w:pStyle w:val="ConsPlusNormal"/>
            </w:pPr>
          </w:p>
        </w:tc>
        <w:tc>
          <w:tcPr>
            <w:tcW w:w="919" w:type="dxa"/>
          </w:tcPr>
          <w:p w:rsidR="00FE2F55" w:rsidRDefault="00FE2F55">
            <w:pPr>
              <w:pStyle w:val="ConsPlusNormal"/>
            </w:pPr>
          </w:p>
        </w:tc>
        <w:tc>
          <w:tcPr>
            <w:tcW w:w="869" w:type="dxa"/>
          </w:tcPr>
          <w:p w:rsidR="00FE2F55" w:rsidRDefault="00FE2F55">
            <w:pPr>
              <w:pStyle w:val="ConsPlusNormal"/>
            </w:pPr>
          </w:p>
        </w:tc>
        <w:tc>
          <w:tcPr>
            <w:tcW w:w="896" w:type="dxa"/>
          </w:tcPr>
          <w:p w:rsidR="00FE2F55" w:rsidRDefault="00FE2F55">
            <w:pPr>
              <w:pStyle w:val="ConsPlusNormal"/>
            </w:pPr>
          </w:p>
        </w:tc>
        <w:tc>
          <w:tcPr>
            <w:tcW w:w="1120" w:type="dxa"/>
          </w:tcPr>
          <w:p w:rsidR="00FE2F55" w:rsidRDefault="00FE2F55">
            <w:pPr>
              <w:pStyle w:val="ConsPlusNormal"/>
            </w:pPr>
          </w:p>
        </w:tc>
        <w:tc>
          <w:tcPr>
            <w:tcW w:w="1061" w:type="dxa"/>
          </w:tcPr>
          <w:p w:rsidR="00FE2F55" w:rsidRDefault="00FE2F55">
            <w:pPr>
              <w:pStyle w:val="ConsPlusNormal"/>
            </w:pPr>
          </w:p>
        </w:tc>
        <w:tc>
          <w:tcPr>
            <w:tcW w:w="1204" w:type="dxa"/>
          </w:tcPr>
          <w:p w:rsidR="00FE2F55" w:rsidRDefault="00FE2F55">
            <w:pPr>
              <w:pStyle w:val="ConsPlusNormal"/>
            </w:pPr>
          </w:p>
        </w:tc>
        <w:tc>
          <w:tcPr>
            <w:tcW w:w="826" w:type="dxa"/>
          </w:tcPr>
          <w:p w:rsidR="00FE2F55" w:rsidRDefault="00FE2F55">
            <w:pPr>
              <w:pStyle w:val="ConsPlusNormal"/>
            </w:pPr>
          </w:p>
        </w:tc>
        <w:tc>
          <w:tcPr>
            <w:tcW w:w="68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969" w:type="dxa"/>
          </w:tcPr>
          <w:p w:rsidR="00FE2F55" w:rsidRDefault="00FE2F55">
            <w:pPr>
              <w:pStyle w:val="ConsPlusNormal"/>
            </w:pPr>
          </w:p>
        </w:tc>
        <w:tc>
          <w:tcPr>
            <w:tcW w:w="919" w:type="dxa"/>
          </w:tcPr>
          <w:p w:rsidR="00FE2F55" w:rsidRDefault="00FE2F55">
            <w:pPr>
              <w:pStyle w:val="ConsPlusNormal"/>
            </w:pPr>
          </w:p>
        </w:tc>
        <w:tc>
          <w:tcPr>
            <w:tcW w:w="869" w:type="dxa"/>
          </w:tcPr>
          <w:p w:rsidR="00FE2F55" w:rsidRDefault="00FE2F55">
            <w:pPr>
              <w:pStyle w:val="ConsPlusNormal"/>
            </w:pPr>
          </w:p>
        </w:tc>
        <w:tc>
          <w:tcPr>
            <w:tcW w:w="896" w:type="dxa"/>
          </w:tcPr>
          <w:p w:rsidR="00FE2F55" w:rsidRDefault="00FE2F55">
            <w:pPr>
              <w:pStyle w:val="ConsPlusNormal"/>
            </w:pPr>
          </w:p>
        </w:tc>
        <w:tc>
          <w:tcPr>
            <w:tcW w:w="1120" w:type="dxa"/>
          </w:tcPr>
          <w:p w:rsidR="00FE2F55" w:rsidRDefault="00FE2F55">
            <w:pPr>
              <w:pStyle w:val="ConsPlusNormal"/>
            </w:pPr>
          </w:p>
        </w:tc>
        <w:tc>
          <w:tcPr>
            <w:tcW w:w="1061" w:type="dxa"/>
          </w:tcPr>
          <w:p w:rsidR="00FE2F55" w:rsidRDefault="00FE2F55">
            <w:pPr>
              <w:pStyle w:val="ConsPlusNormal"/>
            </w:pPr>
          </w:p>
        </w:tc>
        <w:tc>
          <w:tcPr>
            <w:tcW w:w="1204" w:type="dxa"/>
          </w:tcPr>
          <w:p w:rsidR="00FE2F55" w:rsidRDefault="00FE2F55">
            <w:pPr>
              <w:pStyle w:val="ConsPlusNormal"/>
            </w:pPr>
          </w:p>
        </w:tc>
        <w:tc>
          <w:tcPr>
            <w:tcW w:w="826" w:type="dxa"/>
          </w:tcPr>
          <w:p w:rsidR="00FE2F55" w:rsidRDefault="00FE2F55">
            <w:pPr>
              <w:pStyle w:val="ConsPlusNormal"/>
            </w:pPr>
          </w:p>
        </w:tc>
        <w:tc>
          <w:tcPr>
            <w:tcW w:w="68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969" w:type="dxa"/>
          </w:tcPr>
          <w:p w:rsidR="00FE2F55" w:rsidRDefault="00FE2F55">
            <w:pPr>
              <w:pStyle w:val="ConsPlusNormal"/>
            </w:pPr>
          </w:p>
        </w:tc>
        <w:tc>
          <w:tcPr>
            <w:tcW w:w="919" w:type="dxa"/>
          </w:tcPr>
          <w:p w:rsidR="00FE2F55" w:rsidRDefault="00FE2F55">
            <w:pPr>
              <w:pStyle w:val="ConsPlusNormal"/>
            </w:pPr>
          </w:p>
        </w:tc>
        <w:tc>
          <w:tcPr>
            <w:tcW w:w="869" w:type="dxa"/>
          </w:tcPr>
          <w:p w:rsidR="00FE2F55" w:rsidRDefault="00FE2F55">
            <w:pPr>
              <w:pStyle w:val="ConsPlusNormal"/>
            </w:pPr>
          </w:p>
        </w:tc>
        <w:tc>
          <w:tcPr>
            <w:tcW w:w="896" w:type="dxa"/>
          </w:tcPr>
          <w:p w:rsidR="00FE2F55" w:rsidRDefault="00FE2F55">
            <w:pPr>
              <w:pStyle w:val="ConsPlusNormal"/>
            </w:pPr>
          </w:p>
        </w:tc>
        <w:tc>
          <w:tcPr>
            <w:tcW w:w="1120" w:type="dxa"/>
          </w:tcPr>
          <w:p w:rsidR="00FE2F55" w:rsidRDefault="00FE2F55">
            <w:pPr>
              <w:pStyle w:val="ConsPlusNormal"/>
            </w:pPr>
          </w:p>
        </w:tc>
        <w:tc>
          <w:tcPr>
            <w:tcW w:w="1061" w:type="dxa"/>
          </w:tcPr>
          <w:p w:rsidR="00FE2F55" w:rsidRDefault="00FE2F55">
            <w:pPr>
              <w:pStyle w:val="ConsPlusNormal"/>
            </w:pPr>
          </w:p>
        </w:tc>
        <w:tc>
          <w:tcPr>
            <w:tcW w:w="1204" w:type="dxa"/>
          </w:tcPr>
          <w:p w:rsidR="00FE2F55" w:rsidRDefault="00FE2F55">
            <w:pPr>
              <w:pStyle w:val="ConsPlusNormal"/>
            </w:pPr>
          </w:p>
        </w:tc>
        <w:tc>
          <w:tcPr>
            <w:tcW w:w="826" w:type="dxa"/>
          </w:tcPr>
          <w:p w:rsidR="00FE2F55" w:rsidRDefault="00FE2F55">
            <w:pPr>
              <w:pStyle w:val="ConsPlusNormal"/>
            </w:pPr>
          </w:p>
        </w:tc>
        <w:tc>
          <w:tcPr>
            <w:tcW w:w="68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9550" w:type="dxa"/>
            <w:gridSpan w:val="9"/>
            <w:tcBorders>
              <w:left w:val="nil"/>
              <w:bottom w:val="nil"/>
            </w:tcBorders>
          </w:tcPr>
          <w:p w:rsidR="00FE2F55" w:rsidRDefault="00FE2F55">
            <w:pPr>
              <w:pStyle w:val="ConsPlusNormal"/>
              <w:jc w:val="right"/>
            </w:pPr>
            <w:r>
              <w:t>Итого по коду БК</w:t>
            </w: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9550" w:type="dxa"/>
            <w:gridSpan w:val="9"/>
            <w:tcBorders>
              <w:top w:val="nil"/>
              <w:left w:val="nil"/>
              <w:bottom w:val="nil"/>
            </w:tcBorders>
          </w:tcPr>
          <w:p w:rsidR="00FE2F55" w:rsidRDefault="00FE2F55">
            <w:pPr>
              <w:pStyle w:val="ConsPlusNormal"/>
              <w:jc w:val="right"/>
            </w:pPr>
            <w:bookmarkStart w:id="31" w:name="P1279"/>
            <w:bookmarkEnd w:id="31"/>
            <w:r>
              <w:t>Всего</w:t>
            </w:r>
          </w:p>
        </w:tc>
        <w:tc>
          <w:tcPr>
            <w:tcW w:w="1429" w:type="dxa"/>
          </w:tcPr>
          <w:p w:rsidR="00FE2F55" w:rsidRDefault="00FE2F55">
            <w:pPr>
              <w:pStyle w:val="ConsPlusNormal"/>
            </w:pPr>
          </w:p>
        </w:tc>
        <w:tc>
          <w:tcPr>
            <w:tcW w:w="117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_____________________</w:t>
      </w:r>
    </w:p>
    <w:p w:rsidR="00FE2F55" w:rsidRDefault="00FE2F55">
      <w:pPr>
        <w:pStyle w:val="ConsPlusNonformat"/>
        <w:jc w:val="both"/>
      </w:pPr>
      <w:r>
        <w:t xml:space="preserve">                      (должность) (подпись) (расшифровка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_____________________ _________</w:t>
      </w:r>
    </w:p>
    <w:p w:rsidR="00FE2F55" w:rsidRDefault="00FE2F55">
      <w:pPr>
        <w:pStyle w:val="ConsPlusNonformat"/>
        <w:jc w:val="both"/>
      </w:pPr>
      <w:r>
        <w:t xml:space="preserve">              (должность) (подпись) (расшифровка подписи) (телефон)</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7</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center"/>
      </w:pPr>
    </w:p>
    <w:p w:rsidR="00FE2F55" w:rsidRDefault="00FE2F55">
      <w:pPr>
        <w:pStyle w:val="ConsPlusNormal"/>
        <w:jc w:val="center"/>
      </w:pPr>
      <w:r>
        <w:t>Список изменяющих документов</w:t>
      </w:r>
    </w:p>
    <w:p w:rsidR="00FE2F55" w:rsidRDefault="00FE2F55">
      <w:pPr>
        <w:pStyle w:val="ConsPlusNormal"/>
        <w:jc w:val="center"/>
      </w:pPr>
      <w:r>
        <w:t xml:space="preserve">(в ред. </w:t>
      </w:r>
      <w:hyperlink r:id="rId230" w:history="1">
        <w:r>
          <w:rPr>
            <w:color w:val="0000FF"/>
          </w:rPr>
          <w:t>Приказа</w:t>
        </w:r>
      </w:hyperlink>
      <w:r>
        <w:t xml:space="preserve"> Минфина России от 22.12.2014 N 160н)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32" w:name="P1315"/>
      <w:bookmarkEnd w:id="32"/>
      <w:r>
        <w:t xml:space="preserve">                             Реестр N │     │</w:t>
      </w:r>
    </w:p>
    <w:p w:rsidR="00FE2F55" w:rsidRDefault="00FE2F55">
      <w:pPr>
        <w:pStyle w:val="ConsPlusNonformat"/>
        <w:jc w:val="both"/>
      </w:pPr>
      <w:r>
        <w:t xml:space="preserve">                                      └─────┘</w:t>
      </w:r>
    </w:p>
    <w:p w:rsidR="00FE2F55" w:rsidRDefault="00FE2F55">
      <w:pPr>
        <w:pStyle w:val="ConsPlusNonformat"/>
        <w:jc w:val="both"/>
      </w:pPr>
      <w:r>
        <w:t xml:space="preserve">                         перечисленных поступлений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0531465 │</w:t>
      </w:r>
    </w:p>
    <w:p w:rsidR="00FE2F55" w:rsidRDefault="00FE2F55">
      <w:pPr>
        <w:pStyle w:val="ConsPlusNonformat"/>
        <w:jc w:val="both"/>
      </w:pPr>
      <w:r>
        <w:t xml:space="preserve">                                                                ├─────────┤</w:t>
      </w:r>
    </w:p>
    <w:p w:rsidR="00FE2F55" w:rsidRDefault="00FE2F55">
      <w:pPr>
        <w:pStyle w:val="ConsPlusNonformat"/>
        <w:jc w:val="both"/>
      </w:pPr>
      <w:r>
        <w:t xml:space="preserve">                        от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         │</w:t>
      </w:r>
    </w:p>
    <w:p w:rsidR="00FE2F55" w:rsidRDefault="00FE2F55">
      <w:pPr>
        <w:pStyle w:val="ConsPlusNonformat"/>
        <w:jc w:val="both"/>
      </w:pPr>
      <w:r>
        <w:t>по месту открытия единого                                       │         │</w:t>
      </w:r>
    </w:p>
    <w:p w:rsidR="00FE2F55" w:rsidRDefault="00FE2F55">
      <w:pPr>
        <w:pStyle w:val="ConsPlusNonformat"/>
        <w:jc w:val="both"/>
      </w:pPr>
      <w:r>
        <w:t>счета бюджета             _______________________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Наименование бюджета      _______________________      по </w:t>
      </w:r>
      <w:hyperlink r:id="rId231"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Наименование финансового                                по ОКПО │         │</w:t>
      </w:r>
    </w:p>
    <w:p w:rsidR="00FE2F55" w:rsidRDefault="00FE2F55">
      <w:pPr>
        <w:pStyle w:val="ConsPlusNonformat"/>
        <w:jc w:val="both"/>
      </w:pPr>
      <w:r>
        <w:t>органа (органа управления                                       ├─────────┤</w:t>
      </w:r>
    </w:p>
    <w:p w:rsidR="00FE2F55" w:rsidRDefault="00FE2F55">
      <w:pPr>
        <w:pStyle w:val="ConsPlusNonformat"/>
        <w:jc w:val="both"/>
      </w:pPr>
      <w:r>
        <w:t>государственным                                             ИНН │         │</w:t>
      </w:r>
    </w:p>
    <w:p w:rsidR="00FE2F55" w:rsidRDefault="00FE2F55">
      <w:pPr>
        <w:pStyle w:val="ConsPlusNonformat"/>
        <w:jc w:val="both"/>
      </w:pPr>
      <w:r>
        <w:t>внебюджетным фондом)      _______________________               ├─────────┤</w:t>
      </w:r>
    </w:p>
    <w:p w:rsidR="00FE2F55" w:rsidRDefault="00FE2F55">
      <w:pPr>
        <w:pStyle w:val="ConsPlusNonformat"/>
        <w:jc w:val="both"/>
      </w:pPr>
      <w:r>
        <w:t xml:space="preserve">                                                            КПП │         │</w:t>
      </w:r>
    </w:p>
    <w:p w:rsidR="00FE2F55" w:rsidRDefault="00FE2F55">
      <w:pPr>
        <w:pStyle w:val="ConsPlusNonformat"/>
        <w:jc w:val="both"/>
      </w:pPr>
      <w:r>
        <w:t xml:space="preserve">                                                                ├─────────┤</w:t>
      </w:r>
    </w:p>
    <w:p w:rsidR="00FE2F55" w:rsidRDefault="00FE2F55">
      <w:pPr>
        <w:pStyle w:val="ConsPlusNonformat"/>
        <w:jc w:val="both"/>
      </w:pPr>
      <w:r>
        <w:t xml:space="preserve">                                     Номер расчетного документа │         │</w:t>
      </w:r>
    </w:p>
    <w:p w:rsidR="00FE2F55" w:rsidRDefault="00FE2F55">
      <w:pPr>
        <w:pStyle w:val="ConsPlusNonformat"/>
        <w:jc w:val="both"/>
      </w:pPr>
      <w:r>
        <w:t xml:space="preserve">                                                                ├─────────┤</w:t>
      </w:r>
    </w:p>
    <w:p w:rsidR="00FE2F55" w:rsidRDefault="00FE2F55">
      <w:pPr>
        <w:pStyle w:val="ConsPlusNonformat"/>
        <w:jc w:val="both"/>
      </w:pPr>
      <w:r>
        <w:t xml:space="preserve">                                      Дата расчетного документа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32"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584"/>
        <w:gridCol w:w="2092"/>
        <w:gridCol w:w="3963"/>
      </w:tblGrid>
      <w:tr w:rsidR="00FE2F55">
        <w:tc>
          <w:tcPr>
            <w:tcW w:w="5676" w:type="dxa"/>
            <w:gridSpan w:val="2"/>
            <w:tcBorders>
              <w:left w:val="nil"/>
            </w:tcBorders>
          </w:tcPr>
          <w:p w:rsidR="00FE2F55" w:rsidRDefault="00FE2F55">
            <w:pPr>
              <w:pStyle w:val="ConsPlusNormal"/>
              <w:jc w:val="center"/>
            </w:pPr>
            <w:r>
              <w:lastRenderedPageBreak/>
              <w:t>Код</w:t>
            </w:r>
          </w:p>
        </w:tc>
        <w:tc>
          <w:tcPr>
            <w:tcW w:w="3963" w:type="dxa"/>
            <w:vMerge w:val="restart"/>
            <w:tcBorders>
              <w:right w:val="nil"/>
            </w:tcBorders>
          </w:tcPr>
          <w:p w:rsidR="00FE2F55" w:rsidRDefault="00FE2F55">
            <w:pPr>
              <w:pStyle w:val="ConsPlusNormal"/>
              <w:jc w:val="center"/>
            </w:pPr>
            <w:r>
              <w:t>Сумма</w:t>
            </w:r>
          </w:p>
        </w:tc>
      </w:tr>
      <w:tr w:rsidR="00FE2F55">
        <w:tc>
          <w:tcPr>
            <w:tcW w:w="3584" w:type="dxa"/>
            <w:tcBorders>
              <w:left w:val="nil"/>
            </w:tcBorders>
          </w:tcPr>
          <w:p w:rsidR="00FE2F55" w:rsidRDefault="00FE2F55">
            <w:pPr>
              <w:pStyle w:val="ConsPlusNormal"/>
              <w:jc w:val="center"/>
            </w:pPr>
            <w:r>
              <w:t>по БК</w:t>
            </w:r>
          </w:p>
        </w:tc>
        <w:tc>
          <w:tcPr>
            <w:tcW w:w="2092" w:type="dxa"/>
          </w:tcPr>
          <w:p w:rsidR="00FE2F55" w:rsidRDefault="00FE2F55">
            <w:pPr>
              <w:pStyle w:val="ConsPlusNormal"/>
              <w:jc w:val="center"/>
            </w:pPr>
            <w:r>
              <w:t>цели</w:t>
            </w:r>
          </w:p>
        </w:tc>
        <w:tc>
          <w:tcPr>
            <w:tcW w:w="3963" w:type="dxa"/>
            <w:vMerge/>
            <w:tcBorders>
              <w:right w:val="nil"/>
            </w:tcBorders>
          </w:tcPr>
          <w:p w:rsidR="00FE2F55" w:rsidRDefault="00FE2F55"/>
        </w:tc>
      </w:tr>
      <w:tr w:rsidR="00FE2F55">
        <w:tc>
          <w:tcPr>
            <w:tcW w:w="3584" w:type="dxa"/>
            <w:tcBorders>
              <w:left w:val="nil"/>
            </w:tcBorders>
          </w:tcPr>
          <w:p w:rsidR="00FE2F55" w:rsidRDefault="00FE2F55">
            <w:pPr>
              <w:pStyle w:val="ConsPlusNormal"/>
              <w:jc w:val="center"/>
            </w:pPr>
            <w:r>
              <w:t>1</w:t>
            </w:r>
          </w:p>
        </w:tc>
        <w:tc>
          <w:tcPr>
            <w:tcW w:w="2092" w:type="dxa"/>
          </w:tcPr>
          <w:p w:rsidR="00FE2F55" w:rsidRDefault="00FE2F55">
            <w:pPr>
              <w:pStyle w:val="ConsPlusNormal"/>
              <w:jc w:val="center"/>
            </w:pPr>
            <w:r>
              <w:t>2</w:t>
            </w:r>
          </w:p>
        </w:tc>
        <w:tc>
          <w:tcPr>
            <w:tcW w:w="3963" w:type="dxa"/>
            <w:tcBorders>
              <w:right w:val="nil"/>
            </w:tcBorders>
          </w:tcPr>
          <w:p w:rsidR="00FE2F55" w:rsidRDefault="00FE2F55">
            <w:pPr>
              <w:pStyle w:val="ConsPlusNormal"/>
              <w:jc w:val="center"/>
            </w:pPr>
            <w:r>
              <w:t>3</w:t>
            </w:r>
          </w:p>
        </w:tc>
      </w:tr>
      <w:tr w:rsidR="00FE2F55">
        <w:tblPrEx>
          <w:tblBorders>
            <w:left w:val="single" w:sz="4" w:space="0" w:color="auto"/>
            <w:right w:val="single" w:sz="4" w:space="0" w:color="auto"/>
          </w:tblBorders>
        </w:tblPrEx>
        <w:tc>
          <w:tcPr>
            <w:tcW w:w="3584" w:type="dxa"/>
          </w:tcPr>
          <w:p w:rsidR="00FE2F55" w:rsidRDefault="00FE2F55">
            <w:pPr>
              <w:pStyle w:val="ConsPlusNormal"/>
            </w:pPr>
          </w:p>
        </w:tc>
        <w:tc>
          <w:tcPr>
            <w:tcW w:w="2092" w:type="dxa"/>
          </w:tcPr>
          <w:p w:rsidR="00FE2F55" w:rsidRDefault="00FE2F55">
            <w:pPr>
              <w:pStyle w:val="ConsPlusNormal"/>
            </w:pPr>
          </w:p>
        </w:tc>
        <w:tc>
          <w:tcPr>
            <w:tcW w:w="3963" w:type="dxa"/>
          </w:tcPr>
          <w:p w:rsidR="00FE2F55" w:rsidRDefault="00FE2F55">
            <w:pPr>
              <w:pStyle w:val="ConsPlusNormal"/>
            </w:pPr>
          </w:p>
        </w:tc>
      </w:tr>
      <w:tr w:rsidR="00FE2F55">
        <w:tblPrEx>
          <w:tblBorders>
            <w:left w:val="single" w:sz="4" w:space="0" w:color="auto"/>
            <w:right w:val="single" w:sz="4" w:space="0" w:color="auto"/>
          </w:tblBorders>
        </w:tblPrEx>
        <w:tc>
          <w:tcPr>
            <w:tcW w:w="3584" w:type="dxa"/>
          </w:tcPr>
          <w:p w:rsidR="00FE2F55" w:rsidRDefault="00FE2F55">
            <w:pPr>
              <w:pStyle w:val="ConsPlusNormal"/>
            </w:pPr>
          </w:p>
        </w:tc>
        <w:tc>
          <w:tcPr>
            <w:tcW w:w="2092" w:type="dxa"/>
          </w:tcPr>
          <w:p w:rsidR="00FE2F55" w:rsidRDefault="00FE2F55">
            <w:pPr>
              <w:pStyle w:val="ConsPlusNormal"/>
            </w:pPr>
          </w:p>
        </w:tc>
        <w:tc>
          <w:tcPr>
            <w:tcW w:w="3963" w:type="dxa"/>
          </w:tcPr>
          <w:p w:rsidR="00FE2F55" w:rsidRDefault="00FE2F55">
            <w:pPr>
              <w:pStyle w:val="ConsPlusNormal"/>
            </w:pPr>
          </w:p>
        </w:tc>
      </w:tr>
      <w:tr w:rsidR="00FE2F55">
        <w:tblPrEx>
          <w:tblBorders>
            <w:left w:val="single" w:sz="4" w:space="0" w:color="auto"/>
            <w:right w:val="single" w:sz="4" w:space="0" w:color="auto"/>
          </w:tblBorders>
        </w:tblPrEx>
        <w:tc>
          <w:tcPr>
            <w:tcW w:w="3584" w:type="dxa"/>
          </w:tcPr>
          <w:p w:rsidR="00FE2F55" w:rsidRDefault="00FE2F55">
            <w:pPr>
              <w:pStyle w:val="ConsPlusNormal"/>
            </w:pPr>
          </w:p>
        </w:tc>
        <w:tc>
          <w:tcPr>
            <w:tcW w:w="2092" w:type="dxa"/>
          </w:tcPr>
          <w:p w:rsidR="00FE2F55" w:rsidRDefault="00FE2F55">
            <w:pPr>
              <w:pStyle w:val="ConsPlusNormal"/>
            </w:pPr>
          </w:p>
        </w:tc>
        <w:tc>
          <w:tcPr>
            <w:tcW w:w="3963" w:type="dxa"/>
          </w:tcPr>
          <w:p w:rsidR="00FE2F55" w:rsidRDefault="00FE2F55">
            <w:pPr>
              <w:pStyle w:val="ConsPlusNormal"/>
            </w:pPr>
          </w:p>
        </w:tc>
      </w:tr>
      <w:tr w:rsidR="00FE2F55">
        <w:tblPrEx>
          <w:tblBorders>
            <w:left w:val="single" w:sz="4" w:space="0" w:color="auto"/>
            <w:right w:val="single" w:sz="4" w:space="0" w:color="auto"/>
          </w:tblBorders>
        </w:tblPrEx>
        <w:tc>
          <w:tcPr>
            <w:tcW w:w="3584" w:type="dxa"/>
          </w:tcPr>
          <w:p w:rsidR="00FE2F55" w:rsidRDefault="00FE2F55">
            <w:pPr>
              <w:pStyle w:val="ConsPlusNormal"/>
            </w:pPr>
          </w:p>
        </w:tc>
        <w:tc>
          <w:tcPr>
            <w:tcW w:w="2092" w:type="dxa"/>
          </w:tcPr>
          <w:p w:rsidR="00FE2F55" w:rsidRDefault="00FE2F55">
            <w:pPr>
              <w:pStyle w:val="ConsPlusNormal"/>
            </w:pPr>
          </w:p>
        </w:tc>
        <w:tc>
          <w:tcPr>
            <w:tcW w:w="3963" w:type="dxa"/>
          </w:tcPr>
          <w:p w:rsidR="00FE2F55" w:rsidRDefault="00FE2F55">
            <w:pPr>
              <w:pStyle w:val="ConsPlusNormal"/>
            </w:pPr>
          </w:p>
        </w:tc>
      </w:tr>
      <w:tr w:rsidR="00FE2F55">
        <w:tblPrEx>
          <w:tblBorders>
            <w:left w:val="single" w:sz="4" w:space="0" w:color="auto"/>
            <w:right w:val="single" w:sz="4" w:space="0" w:color="auto"/>
          </w:tblBorders>
        </w:tblPrEx>
        <w:tc>
          <w:tcPr>
            <w:tcW w:w="3584" w:type="dxa"/>
          </w:tcPr>
          <w:p w:rsidR="00FE2F55" w:rsidRDefault="00FE2F55">
            <w:pPr>
              <w:pStyle w:val="ConsPlusNormal"/>
            </w:pPr>
          </w:p>
        </w:tc>
        <w:tc>
          <w:tcPr>
            <w:tcW w:w="2092" w:type="dxa"/>
          </w:tcPr>
          <w:p w:rsidR="00FE2F55" w:rsidRDefault="00FE2F55">
            <w:pPr>
              <w:pStyle w:val="ConsPlusNormal"/>
            </w:pPr>
          </w:p>
        </w:tc>
        <w:tc>
          <w:tcPr>
            <w:tcW w:w="3963" w:type="dxa"/>
          </w:tcPr>
          <w:p w:rsidR="00FE2F55" w:rsidRDefault="00FE2F55">
            <w:pPr>
              <w:pStyle w:val="ConsPlusNormal"/>
            </w:pPr>
          </w:p>
        </w:tc>
      </w:tr>
      <w:tr w:rsidR="00FE2F55">
        <w:tblPrEx>
          <w:tblBorders>
            <w:left w:val="single" w:sz="4" w:space="0" w:color="auto"/>
            <w:right w:val="single" w:sz="4" w:space="0" w:color="auto"/>
          </w:tblBorders>
        </w:tblPrEx>
        <w:tc>
          <w:tcPr>
            <w:tcW w:w="3584" w:type="dxa"/>
          </w:tcPr>
          <w:p w:rsidR="00FE2F55" w:rsidRDefault="00FE2F55">
            <w:pPr>
              <w:pStyle w:val="ConsPlusNormal"/>
            </w:pPr>
          </w:p>
        </w:tc>
        <w:tc>
          <w:tcPr>
            <w:tcW w:w="2092" w:type="dxa"/>
          </w:tcPr>
          <w:p w:rsidR="00FE2F55" w:rsidRDefault="00FE2F55">
            <w:pPr>
              <w:pStyle w:val="ConsPlusNormal"/>
            </w:pPr>
          </w:p>
        </w:tc>
        <w:tc>
          <w:tcPr>
            <w:tcW w:w="3963" w:type="dxa"/>
          </w:tcPr>
          <w:p w:rsidR="00FE2F55" w:rsidRDefault="00FE2F55">
            <w:pPr>
              <w:pStyle w:val="ConsPlusNormal"/>
            </w:pPr>
          </w:p>
        </w:tc>
      </w:tr>
      <w:tr w:rsidR="00FE2F55">
        <w:tblPrEx>
          <w:tblBorders>
            <w:right w:val="single" w:sz="4" w:space="0" w:color="auto"/>
          </w:tblBorders>
        </w:tblPrEx>
        <w:tc>
          <w:tcPr>
            <w:tcW w:w="5676" w:type="dxa"/>
            <w:gridSpan w:val="2"/>
            <w:tcBorders>
              <w:left w:val="nil"/>
              <w:bottom w:val="nil"/>
            </w:tcBorders>
          </w:tcPr>
          <w:p w:rsidR="00FE2F55" w:rsidRDefault="00FE2F55">
            <w:pPr>
              <w:pStyle w:val="ConsPlusNormal"/>
              <w:jc w:val="right"/>
            </w:pPr>
            <w:r>
              <w:t>Итого</w:t>
            </w:r>
          </w:p>
        </w:tc>
        <w:tc>
          <w:tcPr>
            <w:tcW w:w="3963"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____</w:t>
      </w:r>
    </w:p>
    <w:p w:rsidR="00FE2F55" w:rsidRDefault="00FE2F55">
      <w:pPr>
        <w:pStyle w:val="ConsPlusNonformat"/>
        <w:jc w:val="both"/>
      </w:pPr>
      <w:r>
        <w:t xml:space="preserve">                                                        Всего страниц _____</w:t>
      </w: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8</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 декабря 2013 г. N 125н</w:t>
      </w:r>
    </w:p>
    <w:p w:rsidR="00FE2F55" w:rsidRDefault="00FE2F55">
      <w:pPr>
        <w:pStyle w:val="ConsPlusNormal"/>
        <w:jc w:val="center"/>
      </w:pPr>
    </w:p>
    <w:p w:rsidR="00FE2F55" w:rsidRDefault="00FE2F55">
      <w:pPr>
        <w:pStyle w:val="ConsPlusNormal"/>
        <w:jc w:val="center"/>
      </w:pPr>
      <w:r>
        <w:t>Список изменяющих документов</w:t>
      </w:r>
    </w:p>
    <w:p w:rsidR="00FE2F55" w:rsidRDefault="00FE2F55">
      <w:pPr>
        <w:pStyle w:val="ConsPlusNormal"/>
        <w:jc w:val="center"/>
      </w:pPr>
      <w:r>
        <w:t xml:space="preserve">(в ред. </w:t>
      </w:r>
      <w:hyperlink r:id="rId233" w:history="1">
        <w:r>
          <w:rPr>
            <w:color w:val="0000FF"/>
          </w:rPr>
          <w:t>Приказа</w:t>
        </w:r>
      </w:hyperlink>
      <w:r>
        <w:t xml:space="preserve"> Минфина России от 01.12.2015 N 189н)</w:t>
      </w:r>
    </w:p>
    <w:p w:rsidR="00FE2F55" w:rsidRDefault="00FE2F55">
      <w:pPr>
        <w:pStyle w:val="ConsPlusNormal"/>
        <w:jc w:val="both"/>
      </w:pPr>
    </w:p>
    <w:p w:rsidR="00FE2F55" w:rsidRDefault="00FE2F55">
      <w:pPr>
        <w:pStyle w:val="ConsPlusNonformat"/>
        <w:jc w:val="both"/>
      </w:pPr>
      <w:bookmarkStart w:id="33" w:name="P1421"/>
      <w:bookmarkEnd w:id="33"/>
      <w:r>
        <w:t xml:space="preserve">                 Ведомость учета невыясненных поступлений</w:t>
      </w:r>
    </w:p>
    <w:p w:rsidR="00FE2F55" w:rsidRDefault="00FE2F5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28"/>
        <w:gridCol w:w="2504"/>
        <w:gridCol w:w="2841"/>
        <w:gridCol w:w="1166"/>
      </w:tblGrid>
      <w:tr w:rsidR="00FE2F55">
        <w:tc>
          <w:tcPr>
            <w:tcW w:w="3128" w:type="dxa"/>
            <w:tcBorders>
              <w:top w:val="nil"/>
              <w:left w:val="nil"/>
              <w:bottom w:val="nil"/>
              <w:right w:val="nil"/>
            </w:tcBorders>
          </w:tcPr>
          <w:p w:rsidR="00FE2F55" w:rsidRDefault="00FE2F55">
            <w:pPr>
              <w:pStyle w:val="ConsPlusNormal"/>
            </w:pPr>
          </w:p>
        </w:tc>
        <w:tc>
          <w:tcPr>
            <w:tcW w:w="2504" w:type="dxa"/>
            <w:tcBorders>
              <w:top w:val="nil"/>
              <w:left w:val="nil"/>
              <w:bottom w:val="nil"/>
              <w:right w:val="nil"/>
            </w:tcBorders>
          </w:tcPr>
          <w:p w:rsidR="00FE2F55" w:rsidRDefault="00FE2F55">
            <w:pPr>
              <w:pStyle w:val="ConsPlusNormal"/>
            </w:pPr>
          </w:p>
        </w:tc>
        <w:tc>
          <w:tcPr>
            <w:tcW w:w="2841" w:type="dxa"/>
            <w:tcBorders>
              <w:top w:val="nil"/>
              <w:left w:val="nil"/>
              <w:bottom w:val="nil"/>
              <w:right w:val="single" w:sz="4" w:space="0" w:color="auto"/>
            </w:tcBorders>
          </w:tcPr>
          <w:p w:rsidR="00FE2F55" w:rsidRDefault="00FE2F55">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jc w:val="center"/>
            </w:pPr>
            <w:r>
              <w:t>Коды</w:t>
            </w:r>
          </w:p>
        </w:tc>
      </w:tr>
      <w:tr w:rsidR="00FE2F55">
        <w:tc>
          <w:tcPr>
            <w:tcW w:w="3128" w:type="dxa"/>
            <w:tcBorders>
              <w:top w:val="nil"/>
              <w:left w:val="nil"/>
              <w:bottom w:val="nil"/>
              <w:right w:val="nil"/>
            </w:tcBorders>
          </w:tcPr>
          <w:p w:rsidR="00FE2F55" w:rsidRDefault="00FE2F55">
            <w:pPr>
              <w:pStyle w:val="ConsPlusNormal"/>
            </w:pPr>
          </w:p>
        </w:tc>
        <w:tc>
          <w:tcPr>
            <w:tcW w:w="2504" w:type="dxa"/>
            <w:tcBorders>
              <w:top w:val="nil"/>
              <w:left w:val="nil"/>
              <w:bottom w:val="nil"/>
              <w:right w:val="nil"/>
            </w:tcBorders>
          </w:tcPr>
          <w:p w:rsidR="00FE2F55" w:rsidRDefault="00FE2F55">
            <w:pPr>
              <w:pStyle w:val="ConsPlusNormal"/>
            </w:pPr>
          </w:p>
        </w:tc>
        <w:tc>
          <w:tcPr>
            <w:tcW w:w="2841" w:type="dxa"/>
            <w:tcBorders>
              <w:top w:val="nil"/>
              <w:left w:val="nil"/>
              <w:bottom w:val="nil"/>
              <w:right w:val="single" w:sz="4" w:space="0" w:color="auto"/>
            </w:tcBorders>
          </w:tcPr>
          <w:p w:rsidR="00FE2F55" w:rsidRDefault="00FE2F55">
            <w:pPr>
              <w:pStyle w:val="ConsPlusNormal"/>
              <w:jc w:val="right"/>
            </w:pPr>
            <w:r>
              <w:t>Форма по КФД</w:t>
            </w:r>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jc w:val="center"/>
            </w:pPr>
            <w:r>
              <w:t>0531456</w:t>
            </w:r>
          </w:p>
        </w:tc>
      </w:tr>
      <w:tr w:rsidR="00FE2F55">
        <w:tc>
          <w:tcPr>
            <w:tcW w:w="3128" w:type="dxa"/>
            <w:tcBorders>
              <w:top w:val="nil"/>
              <w:left w:val="nil"/>
              <w:bottom w:val="nil"/>
              <w:right w:val="nil"/>
            </w:tcBorders>
          </w:tcPr>
          <w:p w:rsidR="00FE2F55" w:rsidRDefault="00FE2F55">
            <w:pPr>
              <w:pStyle w:val="ConsPlusNormal"/>
            </w:pPr>
          </w:p>
        </w:tc>
        <w:tc>
          <w:tcPr>
            <w:tcW w:w="2504" w:type="dxa"/>
            <w:tcBorders>
              <w:top w:val="nil"/>
              <w:left w:val="nil"/>
              <w:bottom w:val="nil"/>
              <w:right w:val="nil"/>
            </w:tcBorders>
          </w:tcPr>
          <w:p w:rsidR="00FE2F55" w:rsidRDefault="00FE2F55">
            <w:pPr>
              <w:pStyle w:val="ConsPlusNormal"/>
              <w:jc w:val="center"/>
            </w:pPr>
            <w:r>
              <w:t>"__" ________ 20__ г.</w:t>
            </w:r>
          </w:p>
        </w:tc>
        <w:tc>
          <w:tcPr>
            <w:tcW w:w="2841" w:type="dxa"/>
            <w:tcBorders>
              <w:top w:val="nil"/>
              <w:left w:val="nil"/>
              <w:bottom w:val="nil"/>
              <w:right w:val="single" w:sz="4" w:space="0" w:color="auto"/>
            </w:tcBorders>
          </w:tcPr>
          <w:p w:rsidR="00FE2F55" w:rsidRDefault="00FE2F55">
            <w:pPr>
              <w:pStyle w:val="ConsPlusNormal"/>
              <w:jc w:val="right"/>
            </w:pPr>
            <w:r>
              <w:t>Дата начала периода</w:t>
            </w:r>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pPr>
          </w:p>
        </w:tc>
      </w:tr>
      <w:tr w:rsidR="00FE2F55">
        <w:tc>
          <w:tcPr>
            <w:tcW w:w="3128" w:type="dxa"/>
            <w:tcBorders>
              <w:top w:val="nil"/>
              <w:left w:val="nil"/>
              <w:bottom w:val="nil"/>
              <w:right w:val="nil"/>
            </w:tcBorders>
          </w:tcPr>
          <w:p w:rsidR="00FE2F55" w:rsidRDefault="00FE2F55">
            <w:pPr>
              <w:pStyle w:val="ConsPlusNormal"/>
            </w:pPr>
          </w:p>
        </w:tc>
        <w:tc>
          <w:tcPr>
            <w:tcW w:w="2504" w:type="dxa"/>
            <w:tcBorders>
              <w:top w:val="nil"/>
              <w:left w:val="nil"/>
              <w:bottom w:val="nil"/>
              <w:right w:val="nil"/>
            </w:tcBorders>
          </w:tcPr>
          <w:p w:rsidR="00FE2F55" w:rsidRDefault="00FE2F55">
            <w:pPr>
              <w:pStyle w:val="ConsPlusNormal"/>
              <w:jc w:val="center"/>
            </w:pPr>
            <w:r>
              <w:t>"__" ________ 20__ г.</w:t>
            </w:r>
          </w:p>
        </w:tc>
        <w:tc>
          <w:tcPr>
            <w:tcW w:w="2841" w:type="dxa"/>
            <w:tcBorders>
              <w:top w:val="nil"/>
              <w:left w:val="nil"/>
              <w:bottom w:val="nil"/>
              <w:right w:val="single" w:sz="4" w:space="0" w:color="auto"/>
            </w:tcBorders>
          </w:tcPr>
          <w:p w:rsidR="00FE2F55" w:rsidRDefault="00FE2F55">
            <w:pPr>
              <w:pStyle w:val="ConsPlusNormal"/>
              <w:jc w:val="right"/>
            </w:pPr>
            <w:r>
              <w:t>Дата окончания периода</w:t>
            </w:r>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pPr>
          </w:p>
        </w:tc>
      </w:tr>
      <w:tr w:rsidR="00FE2F55">
        <w:tc>
          <w:tcPr>
            <w:tcW w:w="3128" w:type="dxa"/>
            <w:tcBorders>
              <w:top w:val="nil"/>
              <w:left w:val="nil"/>
              <w:bottom w:val="nil"/>
              <w:right w:val="nil"/>
            </w:tcBorders>
          </w:tcPr>
          <w:p w:rsidR="00FE2F55" w:rsidRDefault="00FE2F55">
            <w:pPr>
              <w:pStyle w:val="ConsPlusNormal"/>
            </w:pPr>
            <w:r>
              <w:t>Учреждение</w:t>
            </w:r>
          </w:p>
        </w:tc>
        <w:tc>
          <w:tcPr>
            <w:tcW w:w="2504" w:type="dxa"/>
            <w:tcBorders>
              <w:top w:val="nil"/>
              <w:left w:val="nil"/>
              <w:bottom w:val="single" w:sz="4" w:space="0" w:color="auto"/>
              <w:right w:val="nil"/>
            </w:tcBorders>
          </w:tcPr>
          <w:p w:rsidR="00FE2F55" w:rsidRDefault="00FE2F55">
            <w:pPr>
              <w:pStyle w:val="ConsPlusNormal"/>
            </w:pPr>
          </w:p>
        </w:tc>
        <w:tc>
          <w:tcPr>
            <w:tcW w:w="2841" w:type="dxa"/>
            <w:tcBorders>
              <w:top w:val="nil"/>
              <w:left w:val="nil"/>
              <w:bottom w:val="nil"/>
              <w:right w:val="single" w:sz="4" w:space="0" w:color="auto"/>
            </w:tcBorders>
          </w:tcPr>
          <w:p w:rsidR="00FE2F55" w:rsidRDefault="00FE2F55">
            <w:pPr>
              <w:pStyle w:val="ConsPlusNormal"/>
              <w:jc w:val="right"/>
            </w:pPr>
            <w:r>
              <w:t>по ОКПО</w:t>
            </w:r>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pPr>
          </w:p>
        </w:tc>
      </w:tr>
      <w:tr w:rsidR="00FE2F55">
        <w:tc>
          <w:tcPr>
            <w:tcW w:w="3128" w:type="dxa"/>
            <w:tcBorders>
              <w:top w:val="nil"/>
              <w:left w:val="nil"/>
              <w:bottom w:val="nil"/>
              <w:right w:val="nil"/>
            </w:tcBorders>
          </w:tcPr>
          <w:p w:rsidR="00FE2F55" w:rsidRDefault="00FE2F55">
            <w:pPr>
              <w:pStyle w:val="ConsPlusNormal"/>
            </w:pPr>
            <w:r>
              <w:t>Структурное подразделение</w:t>
            </w:r>
          </w:p>
        </w:tc>
        <w:tc>
          <w:tcPr>
            <w:tcW w:w="2504" w:type="dxa"/>
            <w:tcBorders>
              <w:top w:val="single" w:sz="4" w:space="0" w:color="auto"/>
              <w:left w:val="nil"/>
              <w:bottom w:val="single" w:sz="4" w:space="0" w:color="auto"/>
              <w:right w:val="nil"/>
            </w:tcBorders>
          </w:tcPr>
          <w:p w:rsidR="00FE2F55" w:rsidRDefault="00FE2F55">
            <w:pPr>
              <w:pStyle w:val="ConsPlusNormal"/>
            </w:pPr>
          </w:p>
        </w:tc>
        <w:tc>
          <w:tcPr>
            <w:tcW w:w="2841" w:type="dxa"/>
            <w:tcBorders>
              <w:top w:val="nil"/>
              <w:left w:val="nil"/>
              <w:bottom w:val="nil"/>
              <w:right w:val="single" w:sz="4" w:space="0" w:color="auto"/>
            </w:tcBorders>
          </w:tcPr>
          <w:p w:rsidR="00FE2F55" w:rsidRDefault="00FE2F55">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pPr>
          </w:p>
        </w:tc>
      </w:tr>
      <w:tr w:rsidR="00FE2F55">
        <w:tc>
          <w:tcPr>
            <w:tcW w:w="3128" w:type="dxa"/>
            <w:tcBorders>
              <w:top w:val="nil"/>
              <w:left w:val="nil"/>
              <w:bottom w:val="nil"/>
              <w:right w:val="nil"/>
            </w:tcBorders>
          </w:tcPr>
          <w:p w:rsidR="00FE2F55" w:rsidRDefault="00FE2F55">
            <w:pPr>
              <w:pStyle w:val="ConsPlusNormal"/>
            </w:pPr>
            <w:r>
              <w:t>Наименование бюджета</w:t>
            </w:r>
          </w:p>
        </w:tc>
        <w:tc>
          <w:tcPr>
            <w:tcW w:w="2504" w:type="dxa"/>
            <w:tcBorders>
              <w:top w:val="single" w:sz="4" w:space="0" w:color="auto"/>
              <w:left w:val="nil"/>
              <w:bottom w:val="single" w:sz="4" w:space="0" w:color="auto"/>
              <w:right w:val="nil"/>
            </w:tcBorders>
          </w:tcPr>
          <w:p w:rsidR="00FE2F55" w:rsidRDefault="00FE2F55">
            <w:pPr>
              <w:pStyle w:val="ConsPlusNormal"/>
            </w:pPr>
          </w:p>
        </w:tc>
        <w:tc>
          <w:tcPr>
            <w:tcW w:w="2841" w:type="dxa"/>
            <w:tcBorders>
              <w:top w:val="nil"/>
              <w:left w:val="nil"/>
              <w:bottom w:val="nil"/>
              <w:right w:val="single" w:sz="4" w:space="0" w:color="auto"/>
            </w:tcBorders>
          </w:tcPr>
          <w:p w:rsidR="00FE2F55" w:rsidRDefault="00FE2F55">
            <w:pPr>
              <w:pStyle w:val="ConsPlusNormal"/>
              <w:jc w:val="right"/>
            </w:pPr>
            <w:r>
              <w:t xml:space="preserve">по </w:t>
            </w:r>
            <w:hyperlink r:id="rId234" w:history="1">
              <w:r>
                <w:rPr>
                  <w:color w:val="0000FF"/>
                </w:rPr>
                <w:t>ОКТМО</w:t>
              </w:r>
            </w:hyperlink>
          </w:p>
        </w:tc>
        <w:tc>
          <w:tcPr>
            <w:tcW w:w="1166" w:type="dxa"/>
            <w:tcBorders>
              <w:top w:val="single" w:sz="4" w:space="0" w:color="auto"/>
              <w:left w:val="single" w:sz="4" w:space="0" w:color="auto"/>
              <w:bottom w:val="single" w:sz="4" w:space="0" w:color="auto"/>
              <w:right w:val="single" w:sz="4" w:space="0" w:color="auto"/>
            </w:tcBorders>
          </w:tcPr>
          <w:p w:rsidR="00FE2F55" w:rsidRDefault="00FE2F55">
            <w:pPr>
              <w:pStyle w:val="ConsPlusNormal"/>
            </w:pPr>
          </w:p>
        </w:tc>
      </w:tr>
      <w:tr w:rsidR="00FE2F55">
        <w:tc>
          <w:tcPr>
            <w:tcW w:w="3128" w:type="dxa"/>
            <w:tcBorders>
              <w:top w:val="nil"/>
              <w:left w:val="nil"/>
              <w:bottom w:val="nil"/>
              <w:right w:val="nil"/>
            </w:tcBorders>
          </w:tcPr>
          <w:p w:rsidR="00FE2F55" w:rsidRDefault="00FE2F55">
            <w:pPr>
              <w:pStyle w:val="ConsPlusNormal"/>
            </w:pPr>
            <w:r>
              <w:lastRenderedPageBreak/>
              <w:t>Единица измерения: руб.</w:t>
            </w:r>
          </w:p>
        </w:tc>
        <w:tc>
          <w:tcPr>
            <w:tcW w:w="2504" w:type="dxa"/>
            <w:tcBorders>
              <w:top w:val="single" w:sz="4" w:space="0" w:color="auto"/>
              <w:left w:val="nil"/>
              <w:bottom w:val="nil"/>
              <w:right w:val="nil"/>
            </w:tcBorders>
          </w:tcPr>
          <w:p w:rsidR="00FE2F55" w:rsidRDefault="00FE2F55">
            <w:pPr>
              <w:pStyle w:val="ConsPlusNormal"/>
            </w:pPr>
          </w:p>
        </w:tc>
        <w:tc>
          <w:tcPr>
            <w:tcW w:w="2841" w:type="dxa"/>
            <w:tcBorders>
              <w:top w:val="nil"/>
              <w:left w:val="nil"/>
              <w:bottom w:val="nil"/>
              <w:right w:val="single" w:sz="4" w:space="0" w:color="auto"/>
            </w:tcBorders>
          </w:tcPr>
          <w:p w:rsidR="00FE2F55" w:rsidRDefault="00FE2F55">
            <w:pPr>
              <w:pStyle w:val="ConsPlusNormal"/>
              <w:jc w:val="right"/>
            </w:pPr>
            <w:r>
              <w:t>по ОКЕИ</w:t>
            </w:r>
          </w:p>
        </w:tc>
        <w:tc>
          <w:tcPr>
            <w:tcW w:w="1166" w:type="dxa"/>
            <w:tcBorders>
              <w:top w:val="single" w:sz="4" w:space="0" w:color="auto"/>
              <w:left w:val="single" w:sz="4" w:space="0" w:color="auto"/>
              <w:bottom w:val="single" w:sz="4" w:space="0" w:color="auto"/>
              <w:right w:val="single" w:sz="4" w:space="0" w:color="auto"/>
            </w:tcBorders>
          </w:tcPr>
          <w:p w:rsidR="00FE2F55" w:rsidRDefault="004577A5">
            <w:pPr>
              <w:pStyle w:val="ConsPlusNormal"/>
              <w:jc w:val="center"/>
            </w:pPr>
            <w:hyperlink r:id="rId235" w:history="1">
              <w:r w:rsidR="00FE2F55">
                <w:rPr>
                  <w:color w:val="0000FF"/>
                </w:rPr>
                <w:t>383</w:t>
              </w:r>
            </w:hyperlink>
          </w:p>
        </w:tc>
      </w:tr>
    </w:tbl>
    <w:p w:rsidR="00FE2F55" w:rsidRDefault="00FE2F55">
      <w:pPr>
        <w:pStyle w:val="ConsPlusNormal"/>
        <w:jc w:val="both"/>
      </w:pPr>
    </w:p>
    <w:p w:rsidR="00FE2F55" w:rsidRDefault="00FE2F55">
      <w:pPr>
        <w:pStyle w:val="ConsPlusNonformat"/>
        <w:jc w:val="both"/>
      </w:pPr>
      <w:bookmarkStart w:id="34" w:name="P1456"/>
      <w:bookmarkEnd w:id="34"/>
      <w:r>
        <w:t xml:space="preserve">     1. Итоговые показатели по операциям с невыясненными поступлениями</w:t>
      </w:r>
    </w:p>
    <w:p w:rsidR="00FE2F55" w:rsidRDefault="00FE2F5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70"/>
        <w:gridCol w:w="1714"/>
        <w:gridCol w:w="1294"/>
        <w:gridCol w:w="1447"/>
        <w:gridCol w:w="2014"/>
      </w:tblGrid>
      <w:tr w:rsidR="00FE2F55">
        <w:tc>
          <w:tcPr>
            <w:tcW w:w="3170" w:type="dxa"/>
            <w:tcBorders>
              <w:left w:val="nil"/>
            </w:tcBorders>
          </w:tcPr>
          <w:p w:rsidR="00FE2F55" w:rsidRDefault="00FE2F55">
            <w:pPr>
              <w:pStyle w:val="ConsPlusNormal"/>
              <w:jc w:val="center"/>
            </w:pPr>
            <w:r>
              <w:t>Год возникновения</w:t>
            </w:r>
          </w:p>
        </w:tc>
        <w:tc>
          <w:tcPr>
            <w:tcW w:w="1714" w:type="dxa"/>
          </w:tcPr>
          <w:p w:rsidR="00FE2F55" w:rsidRDefault="00FE2F55">
            <w:pPr>
              <w:pStyle w:val="ConsPlusNormal"/>
              <w:jc w:val="center"/>
            </w:pPr>
            <w:r>
              <w:t>Остаток на начало периода</w:t>
            </w:r>
          </w:p>
        </w:tc>
        <w:tc>
          <w:tcPr>
            <w:tcW w:w="1294" w:type="dxa"/>
          </w:tcPr>
          <w:p w:rsidR="00FE2F55" w:rsidRDefault="00FE2F55">
            <w:pPr>
              <w:pStyle w:val="ConsPlusNormal"/>
              <w:jc w:val="center"/>
            </w:pPr>
            <w:r>
              <w:t>Поступило за период</w:t>
            </w:r>
          </w:p>
        </w:tc>
        <w:tc>
          <w:tcPr>
            <w:tcW w:w="1447" w:type="dxa"/>
          </w:tcPr>
          <w:p w:rsidR="00FE2F55" w:rsidRDefault="00FE2F55">
            <w:pPr>
              <w:pStyle w:val="ConsPlusNormal"/>
              <w:jc w:val="center"/>
            </w:pPr>
            <w:r>
              <w:t>Выбыло за период</w:t>
            </w:r>
          </w:p>
        </w:tc>
        <w:tc>
          <w:tcPr>
            <w:tcW w:w="2014" w:type="dxa"/>
            <w:tcBorders>
              <w:right w:val="nil"/>
            </w:tcBorders>
          </w:tcPr>
          <w:p w:rsidR="00FE2F55" w:rsidRDefault="00FE2F55">
            <w:pPr>
              <w:pStyle w:val="ConsPlusNormal"/>
              <w:jc w:val="center"/>
            </w:pPr>
            <w:r>
              <w:t>Остаток на конец периода</w:t>
            </w:r>
          </w:p>
        </w:tc>
      </w:tr>
      <w:tr w:rsidR="00FE2F55">
        <w:tc>
          <w:tcPr>
            <w:tcW w:w="3170" w:type="dxa"/>
            <w:tcBorders>
              <w:left w:val="nil"/>
            </w:tcBorders>
          </w:tcPr>
          <w:p w:rsidR="00FE2F55" w:rsidRDefault="00FE2F55">
            <w:pPr>
              <w:pStyle w:val="ConsPlusNormal"/>
              <w:jc w:val="center"/>
            </w:pPr>
            <w:bookmarkStart w:id="35" w:name="P1463"/>
            <w:bookmarkEnd w:id="35"/>
            <w:r>
              <w:t>1</w:t>
            </w:r>
          </w:p>
        </w:tc>
        <w:tc>
          <w:tcPr>
            <w:tcW w:w="1714" w:type="dxa"/>
          </w:tcPr>
          <w:p w:rsidR="00FE2F55" w:rsidRDefault="00FE2F55">
            <w:pPr>
              <w:pStyle w:val="ConsPlusNormal"/>
              <w:jc w:val="center"/>
            </w:pPr>
            <w:bookmarkStart w:id="36" w:name="P1464"/>
            <w:bookmarkEnd w:id="36"/>
            <w:r>
              <w:t>2</w:t>
            </w:r>
          </w:p>
        </w:tc>
        <w:tc>
          <w:tcPr>
            <w:tcW w:w="1294" w:type="dxa"/>
          </w:tcPr>
          <w:p w:rsidR="00FE2F55" w:rsidRDefault="00FE2F55">
            <w:pPr>
              <w:pStyle w:val="ConsPlusNormal"/>
              <w:jc w:val="center"/>
            </w:pPr>
            <w:bookmarkStart w:id="37" w:name="P1465"/>
            <w:bookmarkEnd w:id="37"/>
            <w:r>
              <w:t>3</w:t>
            </w:r>
          </w:p>
        </w:tc>
        <w:tc>
          <w:tcPr>
            <w:tcW w:w="1447" w:type="dxa"/>
          </w:tcPr>
          <w:p w:rsidR="00FE2F55" w:rsidRDefault="00FE2F55">
            <w:pPr>
              <w:pStyle w:val="ConsPlusNormal"/>
              <w:jc w:val="center"/>
            </w:pPr>
            <w:bookmarkStart w:id="38" w:name="P1466"/>
            <w:bookmarkEnd w:id="38"/>
            <w:r>
              <w:t>4</w:t>
            </w:r>
          </w:p>
        </w:tc>
        <w:tc>
          <w:tcPr>
            <w:tcW w:w="2014" w:type="dxa"/>
            <w:tcBorders>
              <w:right w:val="nil"/>
            </w:tcBorders>
          </w:tcPr>
          <w:p w:rsidR="00FE2F55" w:rsidRDefault="00FE2F55">
            <w:pPr>
              <w:pStyle w:val="ConsPlusNormal"/>
              <w:jc w:val="center"/>
            </w:pPr>
            <w:bookmarkStart w:id="39" w:name="P1467"/>
            <w:bookmarkEnd w:id="39"/>
            <w:r>
              <w:t>5</w:t>
            </w:r>
          </w:p>
        </w:tc>
      </w:tr>
      <w:tr w:rsidR="00FE2F55">
        <w:tblPrEx>
          <w:tblBorders>
            <w:left w:val="single" w:sz="4" w:space="0" w:color="auto"/>
            <w:right w:val="single" w:sz="4" w:space="0" w:color="auto"/>
          </w:tblBorders>
        </w:tblPrEx>
        <w:tc>
          <w:tcPr>
            <w:tcW w:w="3170" w:type="dxa"/>
          </w:tcPr>
          <w:p w:rsidR="00FE2F55" w:rsidRDefault="00FE2F55">
            <w:pPr>
              <w:pStyle w:val="ConsPlusNormal"/>
            </w:pPr>
          </w:p>
        </w:tc>
        <w:tc>
          <w:tcPr>
            <w:tcW w:w="1714" w:type="dxa"/>
          </w:tcPr>
          <w:p w:rsidR="00FE2F55" w:rsidRDefault="00FE2F55">
            <w:pPr>
              <w:pStyle w:val="ConsPlusNormal"/>
            </w:pPr>
          </w:p>
        </w:tc>
        <w:tc>
          <w:tcPr>
            <w:tcW w:w="1294" w:type="dxa"/>
          </w:tcPr>
          <w:p w:rsidR="00FE2F55" w:rsidRDefault="00FE2F55">
            <w:pPr>
              <w:pStyle w:val="ConsPlusNormal"/>
            </w:pPr>
          </w:p>
        </w:tc>
        <w:tc>
          <w:tcPr>
            <w:tcW w:w="1447" w:type="dxa"/>
          </w:tcPr>
          <w:p w:rsidR="00FE2F55" w:rsidRDefault="00FE2F55">
            <w:pPr>
              <w:pStyle w:val="ConsPlusNormal"/>
            </w:pPr>
          </w:p>
        </w:tc>
        <w:tc>
          <w:tcPr>
            <w:tcW w:w="2014" w:type="dxa"/>
          </w:tcPr>
          <w:p w:rsidR="00FE2F55" w:rsidRDefault="00FE2F55">
            <w:pPr>
              <w:pStyle w:val="ConsPlusNormal"/>
            </w:pPr>
          </w:p>
        </w:tc>
      </w:tr>
      <w:tr w:rsidR="00FE2F55">
        <w:tblPrEx>
          <w:tblBorders>
            <w:left w:val="single" w:sz="4" w:space="0" w:color="auto"/>
            <w:right w:val="single" w:sz="4" w:space="0" w:color="auto"/>
          </w:tblBorders>
        </w:tblPrEx>
        <w:tc>
          <w:tcPr>
            <w:tcW w:w="3170" w:type="dxa"/>
          </w:tcPr>
          <w:p w:rsidR="00FE2F55" w:rsidRDefault="00FE2F55">
            <w:pPr>
              <w:pStyle w:val="ConsPlusNormal"/>
            </w:pPr>
          </w:p>
        </w:tc>
        <w:tc>
          <w:tcPr>
            <w:tcW w:w="1714" w:type="dxa"/>
          </w:tcPr>
          <w:p w:rsidR="00FE2F55" w:rsidRDefault="00FE2F55">
            <w:pPr>
              <w:pStyle w:val="ConsPlusNormal"/>
            </w:pPr>
          </w:p>
        </w:tc>
        <w:tc>
          <w:tcPr>
            <w:tcW w:w="1294" w:type="dxa"/>
          </w:tcPr>
          <w:p w:rsidR="00FE2F55" w:rsidRDefault="00FE2F55">
            <w:pPr>
              <w:pStyle w:val="ConsPlusNormal"/>
            </w:pPr>
          </w:p>
        </w:tc>
        <w:tc>
          <w:tcPr>
            <w:tcW w:w="1447" w:type="dxa"/>
          </w:tcPr>
          <w:p w:rsidR="00FE2F55" w:rsidRDefault="00FE2F55">
            <w:pPr>
              <w:pStyle w:val="ConsPlusNormal"/>
            </w:pPr>
          </w:p>
        </w:tc>
        <w:tc>
          <w:tcPr>
            <w:tcW w:w="2014" w:type="dxa"/>
          </w:tcPr>
          <w:p w:rsidR="00FE2F55" w:rsidRDefault="00FE2F55">
            <w:pPr>
              <w:pStyle w:val="ConsPlusNormal"/>
            </w:pPr>
          </w:p>
        </w:tc>
      </w:tr>
      <w:tr w:rsidR="00FE2F55">
        <w:tblPrEx>
          <w:tblBorders>
            <w:left w:val="single" w:sz="4" w:space="0" w:color="auto"/>
            <w:right w:val="single" w:sz="4" w:space="0" w:color="auto"/>
          </w:tblBorders>
        </w:tblPrEx>
        <w:tc>
          <w:tcPr>
            <w:tcW w:w="3170" w:type="dxa"/>
          </w:tcPr>
          <w:p w:rsidR="00FE2F55" w:rsidRDefault="00FE2F55">
            <w:pPr>
              <w:pStyle w:val="ConsPlusNormal"/>
            </w:pPr>
          </w:p>
        </w:tc>
        <w:tc>
          <w:tcPr>
            <w:tcW w:w="1714" w:type="dxa"/>
          </w:tcPr>
          <w:p w:rsidR="00FE2F55" w:rsidRDefault="00FE2F55">
            <w:pPr>
              <w:pStyle w:val="ConsPlusNormal"/>
            </w:pPr>
          </w:p>
        </w:tc>
        <w:tc>
          <w:tcPr>
            <w:tcW w:w="1294" w:type="dxa"/>
          </w:tcPr>
          <w:p w:rsidR="00FE2F55" w:rsidRDefault="00FE2F55">
            <w:pPr>
              <w:pStyle w:val="ConsPlusNormal"/>
            </w:pPr>
          </w:p>
        </w:tc>
        <w:tc>
          <w:tcPr>
            <w:tcW w:w="1447" w:type="dxa"/>
          </w:tcPr>
          <w:p w:rsidR="00FE2F55" w:rsidRDefault="00FE2F55">
            <w:pPr>
              <w:pStyle w:val="ConsPlusNormal"/>
            </w:pPr>
          </w:p>
        </w:tc>
        <w:tc>
          <w:tcPr>
            <w:tcW w:w="2014" w:type="dxa"/>
          </w:tcPr>
          <w:p w:rsidR="00FE2F55" w:rsidRDefault="00FE2F55">
            <w:pPr>
              <w:pStyle w:val="ConsPlusNormal"/>
            </w:pPr>
          </w:p>
        </w:tc>
      </w:tr>
      <w:tr w:rsidR="00FE2F55">
        <w:tblPrEx>
          <w:tblBorders>
            <w:right w:val="single" w:sz="4" w:space="0" w:color="auto"/>
          </w:tblBorders>
        </w:tblPrEx>
        <w:tc>
          <w:tcPr>
            <w:tcW w:w="3170" w:type="dxa"/>
            <w:tcBorders>
              <w:left w:val="nil"/>
              <w:bottom w:val="nil"/>
            </w:tcBorders>
          </w:tcPr>
          <w:p w:rsidR="00FE2F55" w:rsidRDefault="00FE2F55">
            <w:pPr>
              <w:pStyle w:val="ConsPlusNormal"/>
              <w:jc w:val="right"/>
            </w:pPr>
            <w:bookmarkStart w:id="40" w:name="P1483"/>
            <w:bookmarkEnd w:id="40"/>
            <w:r>
              <w:t>Итого:</w:t>
            </w:r>
          </w:p>
        </w:tc>
        <w:tc>
          <w:tcPr>
            <w:tcW w:w="1714" w:type="dxa"/>
          </w:tcPr>
          <w:p w:rsidR="00FE2F55" w:rsidRDefault="00FE2F55">
            <w:pPr>
              <w:pStyle w:val="ConsPlusNormal"/>
            </w:pPr>
          </w:p>
        </w:tc>
        <w:tc>
          <w:tcPr>
            <w:tcW w:w="1294" w:type="dxa"/>
          </w:tcPr>
          <w:p w:rsidR="00FE2F55" w:rsidRDefault="00FE2F55">
            <w:pPr>
              <w:pStyle w:val="ConsPlusNormal"/>
            </w:pPr>
          </w:p>
        </w:tc>
        <w:tc>
          <w:tcPr>
            <w:tcW w:w="1447" w:type="dxa"/>
          </w:tcPr>
          <w:p w:rsidR="00FE2F55" w:rsidRDefault="00FE2F55">
            <w:pPr>
              <w:pStyle w:val="ConsPlusNormal"/>
            </w:pPr>
          </w:p>
        </w:tc>
        <w:tc>
          <w:tcPr>
            <w:tcW w:w="201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bookmarkStart w:id="41" w:name="P1489"/>
      <w:bookmarkEnd w:id="41"/>
      <w:r>
        <w:t xml:space="preserve">                 2. Операции с невыясненными поступлениями</w:t>
      </w:r>
    </w:p>
    <w:p w:rsidR="00FE2F55" w:rsidRDefault="00FE2F5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69"/>
        <w:gridCol w:w="612"/>
        <w:gridCol w:w="911"/>
        <w:gridCol w:w="588"/>
        <w:gridCol w:w="714"/>
        <w:gridCol w:w="742"/>
        <w:gridCol w:w="700"/>
        <w:gridCol w:w="812"/>
        <w:gridCol w:w="797"/>
        <w:gridCol w:w="728"/>
        <w:gridCol w:w="756"/>
        <w:gridCol w:w="910"/>
        <w:gridCol w:w="686"/>
        <w:gridCol w:w="602"/>
        <w:gridCol w:w="910"/>
        <w:gridCol w:w="2533"/>
      </w:tblGrid>
      <w:tr w:rsidR="00FE2F55">
        <w:tc>
          <w:tcPr>
            <w:tcW w:w="469" w:type="dxa"/>
            <w:vMerge w:val="restart"/>
            <w:tcBorders>
              <w:left w:val="nil"/>
            </w:tcBorders>
          </w:tcPr>
          <w:p w:rsidR="00FE2F55" w:rsidRDefault="00FE2F55">
            <w:pPr>
              <w:pStyle w:val="ConsPlusNormal"/>
              <w:jc w:val="center"/>
            </w:pPr>
            <w:r>
              <w:t>N п/п</w:t>
            </w:r>
          </w:p>
        </w:tc>
        <w:tc>
          <w:tcPr>
            <w:tcW w:w="612" w:type="dxa"/>
            <w:vMerge w:val="restart"/>
          </w:tcPr>
          <w:p w:rsidR="00FE2F55" w:rsidRDefault="00FE2F55">
            <w:pPr>
              <w:pStyle w:val="ConsPlusNormal"/>
              <w:jc w:val="center"/>
            </w:pPr>
            <w:r>
              <w:t>Дата операции</w:t>
            </w:r>
          </w:p>
        </w:tc>
        <w:tc>
          <w:tcPr>
            <w:tcW w:w="2213" w:type="dxa"/>
            <w:gridSpan w:val="3"/>
          </w:tcPr>
          <w:p w:rsidR="00FE2F55" w:rsidRDefault="00FE2F55">
            <w:pPr>
              <w:pStyle w:val="ConsPlusNormal"/>
              <w:jc w:val="center"/>
            </w:pPr>
            <w:r>
              <w:t>Документ</w:t>
            </w:r>
          </w:p>
        </w:tc>
        <w:tc>
          <w:tcPr>
            <w:tcW w:w="1442" w:type="dxa"/>
            <w:gridSpan w:val="2"/>
          </w:tcPr>
          <w:p w:rsidR="00FE2F55" w:rsidRDefault="00FE2F55">
            <w:pPr>
              <w:pStyle w:val="ConsPlusNormal"/>
              <w:jc w:val="center"/>
            </w:pPr>
            <w:r>
              <w:t>Плательщик</w:t>
            </w:r>
          </w:p>
        </w:tc>
        <w:tc>
          <w:tcPr>
            <w:tcW w:w="1609" w:type="dxa"/>
            <w:gridSpan w:val="2"/>
          </w:tcPr>
          <w:p w:rsidR="00FE2F55" w:rsidRDefault="00FE2F55">
            <w:pPr>
              <w:pStyle w:val="ConsPlusNormal"/>
              <w:jc w:val="center"/>
            </w:pPr>
            <w:r>
              <w:t>Администратор поступлений в бюджет</w:t>
            </w:r>
          </w:p>
        </w:tc>
        <w:tc>
          <w:tcPr>
            <w:tcW w:w="728" w:type="dxa"/>
            <w:vMerge w:val="restart"/>
          </w:tcPr>
          <w:p w:rsidR="00FE2F55" w:rsidRDefault="00FE2F55">
            <w:pPr>
              <w:pStyle w:val="ConsPlusNormal"/>
              <w:jc w:val="center"/>
            </w:pPr>
            <w:r>
              <w:t>Год возникновения</w:t>
            </w:r>
          </w:p>
        </w:tc>
        <w:tc>
          <w:tcPr>
            <w:tcW w:w="1666" w:type="dxa"/>
            <w:gridSpan w:val="2"/>
          </w:tcPr>
          <w:p w:rsidR="00FE2F55" w:rsidRDefault="00FE2F55">
            <w:pPr>
              <w:pStyle w:val="ConsPlusNormal"/>
              <w:jc w:val="center"/>
            </w:pPr>
            <w:r>
              <w:t>Код счета бюджетного учета</w:t>
            </w:r>
          </w:p>
        </w:tc>
        <w:tc>
          <w:tcPr>
            <w:tcW w:w="686" w:type="dxa"/>
            <w:vMerge w:val="restart"/>
          </w:tcPr>
          <w:p w:rsidR="00FE2F55" w:rsidRDefault="00FE2F55">
            <w:pPr>
              <w:pStyle w:val="ConsPlusNormal"/>
              <w:jc w:val="center"/>
            </w:pPr>
            <w:r>
              <w:t>Сумма операции (+; -)</w:t>
            </w:r>
          </w:p>
        </w:tc>
        <w:tc>
          <w:tcPr>
            <w:tcW w:w="1512" w:type="dxa"/>
            <w:gridSpan w:val="2"/>
          </w:tcPr>
          <w:p w:rsidR="00FE2F55" w:rsidRDefault="00FE2F55">
            <w:pPr>
              <w:pStyle w:val="ConsPlusNormal"/>
              <w:jc w:val="center"/>
            </w:pPr>
            <w:r>
              <w:t>Запрос на выяснение принадлежности платежа</w:t>
            </w:r>
          </w:p>
        </w:tc>
        <w:tc>
          <w:tcPr>
            <w:tcW w:w="2533" w:type="dxa"/>
            <w:vMerge w:val="restart"/>
            <w:tcBorders>
              <w:right w:val="nil"/>
            </w:tcBorders>
          </w:tcPr>
          <w:p w:rsidR="00FE2F55" w:rsidRDefault="00FE2F55">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FE2F55">
        <w:tc>
          <w:tcPr>
            <w:tcW w:w="469" w:type="dxa"/>
            <w:vMerge/>
            <w:tcBorders>
              <w:left w:val="nil"/>
            </w:tcBorders>
          </w:tcPr>
          <w:p w:rsidR="00FE2F55" w:rsidRDefault="00FE2F55"/>
        </w:tc>
        <w:tc>
          <w:tcPr>
            <w:tcW w:w="612" w:type="dxa"/>
            <w:vMerge/>
          </w:tcPr>
          <w:p w:rsidR="00FE2F55" w:rsidRDefault="00FE2F55"/>
        </w:tc>
        <w:tc>
          <w:tcPr>
            <w:tcW w:w="911" w:type="dxa"/>
          </w:tcPr>
          <w:p w:rsidR="00FE2F55" w:rsidRDefault="00FE2F55">
            <w:pPr>
              <w:pStyle w:val="ConsPlusNormal"/>
              <w:jc w:val="center"/>
            </w:pPr>
            <w:r>
              <w:t>наименование</w:t>
            </w:r>
          </w:p>
        </w:tc>
        <w:tc>
          <w:tcPr>
            <w:tcW w:w="588" w:type="dxa"/>
          </w:tcPr>
          <w:p w:rsidR="00FE2F55" w:rsidRDefault="00FE2F55">
            <w:pPr>
              <w:pStyle w:val="ConsPlusNormal"/>
              <w:jc w:val="center"/>
            </w:pPr>
            <w:r>
              <w:t>номер</w:t>
            </w:r>
          </w:p>
        </w:tc>
        <w:tc>
          <w:tcPr>
            <w:tcW w:w="714" w:type="dxa"/>
          </w:tcPr>
          <w:p w:rsidR="00FE2F55" w:rsidRDefault="00FE2F55">
            <w:pPr>
              <w:pStyle w:val="ConsPlusNormal"/>
              <w:jc w:val="center"/>
            </w:pPr>
            <w:r>
              <w:t>дата</w:t>
            </w:r>
          </w:p>
        </w:tc>
        <w:tc>
          <w:tcPr>
            <w:tcW w:w="742" w:type="dxa"/>
          </w:tcPr>
          <w:p w:rsidR="00FE2F55" w:rsidRDefault="00FE2F55">
            <w:pPr>
              <w:pStyle w:val="ConsPlusNormal"/>
              <w:jc w:val="center"/>
            </w:pPr>
            <w:r>
              <w:t>ИНН</w:t>
            </w:r>
          </w:p>
        </w:tc>
        <w:tc>
          <w:tcPr>
            <w:tcW w:w="700" w:type="dxa"/>
          </w:tcPr>
          <w:p w:rsidR="00FE2F55" w:rsidRDefault="00FE2F55">
            <w:pPr>
              <w:pStyle w:val="ConsPlusNormal"/>
              <w:jc w:val="center"/>
            </w:pPr>
            <w:r>
              <w:t>КПП</w:t>
            </w:r>
          </w:p>
        </w:tc>
        <w:tc>
          <w:tcPr>
            <w:tcW w:w="812" w:type="dxa"/>
          </w:tcPr>
          <w:p w:rsidR="00FE2F55" w:rsidRDefault="00FE2F55">
            <w:pPr>
              <w:pStyle w:val="ConsPlusNormal"/>
              <w:jc w:val="center"/>
            </w:pPr>
            <w:r>
              <w:t>ИНН</w:t>
            </w:r>
          </w:p>
        </w:tc>
        <w:tc>
          <w:tcPr>
            <w:tcW w:w="797" w:type="dxa"/>
          </w:tcPr>
          <w:p w:rsidR="00FE2F55" w:rsidRDefault="00FE2F55">
            <w:pPr>
              <w:pStyle w:val="ConsPlusNormal"/>
              <w:jc w:val="center"/>
            </w:pPr>
            <w:r>
              <w:t>КПП</w:t>
            </w:r>
          </w:p>
        </w:tc>
        <w:tc>
          <w:tcPr>
            <w:tcW w:w="728" w:type="dxa"/>
            <w:vMerge/>
          </w:tcPr>
          <w:p w:rsidR="00FE2F55" w:rsidRDefault="00FE2F55"/>
        </w:tc>
        <w:tc>
          <w:tcPr>
            <w:tcW w:w="756" w:type="dxa"/>
          </w:tcPr>
          <w:p w:rsidR="00FE2F55" w:rsidRDefault="00FE2F55">
            <w:pPr>
              <w:pStyle w:val="ConsPlusNormal"/>
              <w:jc w:val="center"/>
            </w:pPr>
            <w:r>
              <w:t>Балансовый</w:t>
            </w:r>
          </w:p>
        </w:tc>
        <w:tc>
          <w:tcPr>
            <w:tcW w:w="910" w:type="dxa"/>
          </w:tcPr>
          <w:p w:rsidR="00FE2F55" w:rsidRDefault="00FE2F55">
            <w:pPr>
              <w:pStyle w:val="ConsPlusNormal"/>
              <w:jc w:val="center"/>
            </w:pPr>
            <w:proofErr w:type="spellStart"/>
            <w:r>
              <w:t>Забалансовый</w:t>
            </w:r>
            <w:proofErr w:type="spellEnd"/>
          </w:p>
        </w:tc>
        <w:tc>
          <w:tcPr>
            <w:tcW w:w="686" w:type="dxa"/>
            <w:vMerge/>
          </w:tcPr>
          <w:p w:rsidR="00FE2F55" w:rsidRDefault="00FE2F55"/>
        </w:tc>
        <w:tc>
          <w:tcPr>
            <w:tcW w:w="602" w:type="dxa"/>
          </w:tcPr>
          <w:p w:rsidR="00FE2F55" w:rsidRDefault="00FE2F55">
            <w:pPr>
              <w:pStyle w:val="ConsPlusNormal"/>
              <w:jc w:val="center"/>
            </w:pPr>
            <w:r>
              <w:t>номер</w:t>
            </w:r>
          </w:p>
        </w:tc>
        <w:tc>
          <w:tcPr>
            <w:tcW w:w="910" w:type="dxa"/>
          </w:tcPr>
          <w:p w:rsidR="00FE2F55" w:rsidRDefault="00FE2F55">
            <w:pPr>
              <w:pStyle w:val="ConsPlusNormal"/>
              <w:jc w:val="center"/>
            </w:pPr>
            <w:r>
              <w:t>дата</w:t>
            </w:r>
          </w:p>
        </w:tc>
        <w:tc>
          <w:tcPr>
            <w:tcW w:w="2533" w:type="dxa"/>
            <w:vMerge/>
            <w:tcBorders>
              <w:right w:val="nil"/>
            </w:tcBorders>
          </w:tcPr>
          <w:p w:rsidR="00FE2F55" w:rsidRDefault="00FE2F55"/>
        </w:tc>
      </w:tr>
      <w:tr w:rsidR="00FE2F55">
        <w:tc>
          <w:tcPr>
            <w:tcW w:w="469" w:type="dxa"/>
            <w:tcBorders>
              <w:left w:val="nil"/>
            </w:tcBorders>
          </w:tcPr>
          <w:p w:rsidR="00FE2F55" w:rsidRDefault="00FE2F55">
            <w:pPr>
              <w:pStyle w:val="ConsPlusNormal"/>
              <w:jc w:val="center"/>
            </w:pPr>
            <w:r>
              <w:t>1</w:t>
            </w:r>
          </w:p>
        </w:tc>
        <w:tc>
          <w:tcPr>
            <w:tcW w:w="612" w:type="dxa"/>
          </w:tcPr>
          <w:p w:rsidR="00FE2F55" w:rsidRDefault="00FE2F55">
            <w:pPr>
              <w:pStyle w:val="ConsPlusNormal"/>
              <w:jc w:val="center"/>
            </w:pPr>
            <w:r>
              <w:t>2</w:t>
            </w:r>
          </w:p>
        </w:tc>
        <w:tc>
          <w:tcPr>
            <w:tcW w:w="911" w:type="dxa"/>
          </w:tcPr>
          <w:p w:rsidR="00FE2F55" w:rsidRDefault="00FE2F55">
            <w:pPr>
              <w:pStyle w:val="ConsPlusNormal"/>
              <w:jc w:val="center"/>
            </w:pPr>
            <w:r>
              <w:t>3</w:t>
            </w:r>
          </w:p>
        </w:tc>
        <w:tc>
          <w:tcPr>
            <w:tcW w:w="588" w:type="dxa"/>
          </w:tcPr>
          <w:p w:rsidR="00FE2F55" w:rsidRDefault="00FE2F55">
            <w:pPr>
              <w:pStyle w:val="ConsPlusNormal"/>
              <w:jc w:val="center"/>
            </w:pPr>
            <w:r>
              <w:t>4</w:t>
            </w:r>
          </w:p>
        </w:tc>
        <w:tc>
          <w:tcPr>
            <w:tcW w:w="714" w:type="dxa"/>
          </w:tcPr>
          <w:p w:rsidR="00FE2F55" w:rsidRDefault="00FE2F55">
            <w:pPr>
              <w:pStyle w:val="ConsPlusNormal"/>
              <w:jc w:val="center"/>
            </w:pPr>
            <w:r>
              <w:t>5</w:t>
            </w:r>
          </w:p>
        </w:tc>
        <w:tc>
          <w:tcPr>
            <w:tcW w:w="742" w:type="dxa"/>
          </w:tcPr>
          <w:p w:rsidR="00FE2F55" w:rsidRDefault="00FE2F55">
            <w:pPr>
              <w:pStyle w:val="ConsPlusNormal"/>
              <w:jc w:val="center"/>
            </w:pPr>
            <w:r>
              <w:t>6</w:t>
            </w:r>
          </w:p>
        </w:tc>
        <w:tc>
          <w:tcPr>
            <w:tcW w:w="700" w:type="dxa"/>
          </w:tcPr>
          <w:p w:rsidR="00FE2F55" w:rsidRDefault="00FE2F55">
            <w:pPr>
              <w:pStyle w:val="ConsPlusNormal"/>
              <w:jc w:val="center"/>
            </w:pPr>
            <w:r>
              <w:t>7</w:t>
            </w:r>
          </w:p>
        </w:tc>
        <w:tc>
          <w:tcPr>
            <w:tcW w:w="812" w:type="dxa"/>
          </w:tcPr>
          <w:p w:rsidR="00FE2F55" w:rsidRDefault="00FE2F55">
            <w:pPr>
              <w:pStyle w:val="ConsPlusNormal"/>
              <w:jc w:val="center"/>
            </w:pPr>
            <w:r>
              <w:t>8</w:t>
            </w:r>
          </w:p>
        </w:tc>
        <w:tc>
          <w:tcPr>
            <w:tcW w:w="797" w:type="dxa"/>
          </w:tcPr>
          <w:p w:rsidR="00FE2F55" w:rsidRDefault="00FE2F55">
            <w:pPr>
              <w:pStyle w:val="ConsPlusNormal"/>
              <w:jc w:val="center"/>
            </w:pPr>
            <w:r>
              <w:t>9</w:t>
            </w:r>
          </w:p>
        </w:tc>
        <w:tc>
          <w:tcPr>
            <w:tcW w:w="728" w:type="dxa"/>
          </w:tcPr>
          <w:p w:rsidR="00FE2F55" w:rsidRDefault="00FE2F55">
            <w:pPr>
              <w:pStyle w:val="ConsPlusNormal"/>
              <w:jc w:val="center"/>
            </w:pPr>
            <w:r>
              <w:t>10</w:t>
            </w:r>
          </w:p>
        </w:tc>
        <w:tc>
          <w:tcPr>
            <w:tcW w:w="756" w:type="dxa"/>
          </w:tcPr>
          <w:p w:rsidR="00FE2F55" w:rsidRDefault="00FE2F55">
            <w:pPr>
              <w:pStyle w:val="ConsPlusNormal"/>
              <w:jc w:val="center"/>
            </w:pPr>
            <w:r>
              <w:t>11</w:t>
            </w:r>
          </w:p>
        </w:tc>
        <w:tc>
          <w:tcPr>
            <w:tcW w:w="910" w:type="dxa"/>
          </w:tcPr>
          <w:p w:rsidR="00FE2F55" w:rsidRDefault="00FE2F55">
            <w:pPr>
              <w:pStyle w:val="ConsPlusNormal"/>
              <w:jc w:val="center"/>
            </w:pPr>
            <w:r>
              <w:t>12</w:t>
            </w:r>
          </w:p>
        </w:tc>
        <w:tc>
          <w:tcPr>
            <w:tcW w:w="686" w:type="dxa"/>
          </w:tcPr>
          <w:p w:rsidR="00FE2F55" w:rsidRDefault="00FE2F55">
            <w:pPr>
              <w:pStyle w:val="ConsPlusNormal"/>
              <w:jc w:val="center"/>
            </w:pPr>
            <w:bookmarkStart w:id="42" w:name="P1524"/>
            <w:bookmarkEnd w:id="42"/>
            <w:r>
              <w:t>13</w:t>
            </w:r>
          </w:p>
        </w:tc>
        <w:tc>
          <w:tcPr>
            <w:tcW w:w="602" w:type="dxa"/>
          </w:tcPr>
          <w:p w:rsidR="00FE2F55" w:rsidRDefault="00FE2F55">
            <w:pPr>
              <w:pStyle w:val="ConsPlusNormal"/>
              <w:jc w:val="center"/>
            </w:pPr>
            <w:r>
              <w:t>14</w:t>
            </w:r>
          </w:p>
        </w:tc>
        <w:tc>
          <w:tcPr>
            <w:tcW w:w="910" w:type="dxa"/>
          </w:tcPr>
          <w:p w:rsidR="00FE2F55" w:rsidRDefault="00FE2F55">
            <w:pPr>
              <w:pStyle w:val="ConsPlusNormal"/>
              <w:jc w:val="center"/>
            </w:pPr>
            <w:r>
              <w:t>15</w:t>
            </w:r>
          </w:p>
        </w:tc>
        <w:tc>
          <w:tcPr>
            <w:tcW w:w="2533" w:type="dxa"/>
            <w:tcBorders>
              <w:right w:val="nil"/>
            </w:tcBorders>
          </w:tcPr>
          <w:p w:rsidR="00FE2F55" w:rsidRDefault="00FE2F55">
            <w:pPr>
              <w:pStyle w:val="ConsPlusNormal"/>
              <w:jc w:val="center"/>
            </w:pPr>
            <w:r>
              <w:t>16</w:t>
            </w:r>
          </w:p>
        </w:tc>
      </w:tr>
      <w:tr w:rsidR="00FE2F55">
        <w:tblPrEx>
          <w:tblBorders>
            <w:left w:val="single" w:sz="4" w:space="0" w:color="auto"/>
          </w:tblBorders>
        </w:tblPrEx>
        <w:tc>
          <w:tcPr>
            <w:tcW w:w="469" w:type="dxa"/>
          </w:tcPr>
          <w:p w:rsidR="00FE2F55" w:rsidRDefault="00FE2F55">
            <w:pPr>
              <w:pStyle w:val="ConsPlusNormal"/>
            </w:pPr>
          </w:p>
        </w:tc>
        <w:tc>
          <w:tcPr>
            <w:tcW w:w="612" w:type="dxa"/>
          </w:tcPr>
          <w:p w:rsidR="00FE2F55" w:rsidRDefault="00FE2F55">
            <w:pPr>
              <w:pStyle w:val="ConsPlusNormal"/>
            </w:pPr>
          </w:p>
        </w:tc>
        <w:tc>
          <w:tcPr>
            <w:tcW w:w="911" w:type="dxa"/>
          </w:tcPr>
          <w:p w:rsidR="00FE2F55" w:rsidRDefault="00FE2F55">
            <w:pPr>
              <w:pStyle w:val="ConsPlusNormal"/>
            </w:pPr>
          </w:p>
        </w:tc>
        <w:tc>
          <w:tcPr>
            <w:tcW w:w="588" w:type="dxa"/>
          </w:tcPr>
          <w:p w:rsidR="00FE2F55" w:rsidRDefault="00FE2F55">
            <w:pPr>
              <w:pStyle w:val="ConsPlusNormal"/>
            </w:pPr>
          </w:p>
        </w:tc>
        <w:tc>
          <w:tcPr>
            <w:tcW w:w="714" w:type="dxa"/>
          </w:tcPr>
          <w:p w:rsidR="00FE2F55" w:rsidRDefault="00FE2F55">
            <w:pPr>
              <w:pStyle w:val="ConsPlusNormal"/>
            </w:pPr>
          </w:p>
        </w:tc>
        <w:tc>
          <w:tcPr>
            <w:tcW w:w="742" w:type="dxa"/>
          </w:tcPr>
          <w:p w:rsidR="00FE2F55" w:rsidRDefault="00FE2F55">
            <w:pPr>
              <w:pStyle w:val="ConsPlusNormal"/>
            </w:pPr>
          </w:p>
        </w:tc>
        <w:tc>
          <w:tcPr>
            <w:tcW w:w="700" w:type="dxa"/>
          </w:tcPr>
          <w:p w:rsidR="00FE2F55" w:rsidRDefault="00FE2F55">
            <w:pPr>
              <w:pStyle w:val="ConsPlusNormal"/>
            </w:pPr>
          </w:p>
        </w:tc>
        <w:tc>
          <w:tcPr>
            <w:tcW w:w="812" w:type="dxa"/>
          </w:tcPr>
          <w:p w:rsidR="00FE2F55" w:rsidRDefault="00FE2F55">
            <w:pPr>
              <w:pStyle w:val="ConsPlusNormal"/>
            </w:pPr>
          </w:p>
        </w:tc>
        <w:tc>
          <w:tcPr>
            <w:tcW w:w="797" w:type="dxa"/>
          </w:tcPr>
          <w:p w:rsidR="00FE2F55" w:rsidRDefault="00FE2F55">
            <w:pPr>
              <w:pStyle w:val="ConsPlusNormal"/>
            </w:pPr>
          </w:p>
        </w:tc>
        <w:tc>
          <w:tcPr>
            <w:tcW w:w="728" w:type="dxa"/>
          </w:tcPr>
          <w:p w:rsidR="00FE2F55" w:rsidRDefault="00FE2F55">
            <w:pPr>
              <w:pStyle w:val="ConsPlusNormal"/>
            </w:pPr>
          </w:p>
        </w:tc>
        <w:tc>
          <w:tcPr>
            <w:tcW w:w="756" w:type="dxa"/>
          </w:tcPr>
          <w:p w:rsidR="00FE2F55" w:rsidRDefault="00FE2F55">
            <w:pPr>
              <w:pStyle w:val="ConsPlusNormal"/>
            </w:pPr>
          </w:p>
        </w:tc>
        <w:tc>
          <w:tcPr>
            <w:tcW w:w="910" w:type="dxa"/>
          </w:tcPr>
          <w:p w:rsidR="00FE2F55" w:rsidRDefault="00FE2F55">
            <w:pPr>
              <w:pStyle w:val="ConsPlusNormal"/>
            </w:pPr>
          </w:p>
        </w:tc>
        <w:tc>
          <w:tcPr>
            <w:tcW w:w="686" w:type="dxa"/>
          </w:tcPr>
          <w:p w:rsidR="00FE2F55" w:rsidRDefault="00FE2F55">
            <w:pPr>
              <w:pStyle w:val="ConsPlusNormal"/>
            </w:pPr>
          </w:p>
        </w:tc>
        <w:tc>
          <w:tcPr>
            <w:tcW w:w="602" w:type="dxa"/>
          </w:tcPr>
          <w:p w:rsidR="00FE2F55" w:rsidRDefault="00FE2F55">
            <w:pPr>
              <w:pStyle w:val="ConsPlusNormal"/>
            </w:pPr>
          </w:p>
        </w:tc>
        <w:tc>
          <w:tcPr>
            <w:tcW w:w="910" w:type="dxa"/>
          </w:tcPr>
          <w:p w:rsidR="00FE2F55" w:rsidRDefault="00FE2F55">
            <w:pPr>
              <w:pStyle w:val="ConsPlusNormal"/>
            </w:pPr>
          </w:p>
        </w:tc>
        <w:tc>
          <w:tcPr>
            <w:tcW w:w="2533" w:type="dxa"/>
            <w:tcBorders>
              <w:right w:val="nil"/>
            </w:tcBorders>
          </w:tcPr>
          <w:p w:rsidR="00FE2F55" w:rsidRDefault="00FE2F55">
            <w:pPr>
              <w:pStyle w:val="ConsPlusNormal"/>
            </w:pPr>
          </w:p>
        </w:tc>
      </w:tr>
      <w:tr w:rsidR="00FE2F55">
        <w:tblPrEx>
          <w:tblBorders>
            <w:left w:val="single" w:sz="4" w:space="0" w:color="auto"/>
          </w:tblBorders>
        </w:tblPrEx>
        <w:tc>
          <w:tcPr>
            <w:tcW w:w="469" w:type="dxa"/>
          </w:tcPr>
          <w:p w:rsidR="00FE2F55" w:rsidRDefault="00FE2F55">
            <w:pPr>
              <w:pStyle w:val="ConsPlusNormal"/>
            </w:pPr>
          </w:p>
        </w:tc>
        <w:tc>
          <w:tcPr>
            <w:tcW w:w="612" w:type="dxa"/>
          </w:tcPr>
          <w:p w:rsidR="00FE2F55" w:rsidRDefault="00FE2F55">
            <w:pPr>
              <w:pStyle w:val="ConsPlusNormal"/>
            </w:pPr>
          </w:p>
        </w:tc>
        <w:tc>
          <w:tcPr>
            <w:tcW w:w="911" w:type="dxa"/>
          </w:tcPr>
          <w:p w:rsidR="00FE2F55" w:rsidRDefault="00FE2F55">
            <w:pPr>
              <w:pStyle w:val="ConsPlusNormal"/>
            </w:pPr>
          </w:p>
        </w:tc>
        <w:tc>
          <w:tcPr>
            <w:tcW w:w="588" w:type="dxa"/>
          </w:tcPr>
          <w:p w:rsidR="00FE2F55" w:rsidRDefault="00FE2F55">
            <w:pPr>
              <w:pStyle w:val="ConsPlusNormal"/>
            </w:pPr>
          </w:p>
        </w:tc>
        <w:tc>
          <w:tcPr>
            <w:tcW w:w="714" w:type="dxa"/>
          </w:tcPr>
          <w:p w:rsidR="00FE2F55" w:rsidRDefault="00FE2F55">
            <w:pPr>
              <w:pStyle w:val="ConsPlusNormal"/>
            </w:pPr>
          </w:p>
        </w:tc>
        <w:tc>
          <w:tcPr>
            <w:tcW w:w="742" w:type="dxa"/>
          </w:tcPr>
          <w:p w:rsidR="00FE2F55" w:rsidRDefault="00FE2F55">
            <w:pPr>
              <w:pStyle w:val="ConsPlusNormal"/>
            </w:pPr>
          </w:p>
        </w:tc>
        <w:tc>
          <w:tcPr>
            <w:tcW w:w="700" w:type="dxa"/>
          </w:tcPr>
          <w:p w:rsidR="00FE2F55" w:rsidRDefault="00FE2F55">
            <w:pPr>
              <w:pStyle w:val="ConsPlusNormal"/>
            </w:pPr>
          </w:p>
        </w:tc>
        <w:tc>
          <w:tcPr>
            <w:tcW w:w="812" w:type="dxa"/>
          </w:tcPr>
          <w:p w:rsidR="00FE2F55" w:rsidRDefault="00FE2F55">
            <w:pPr>
              <w:pStyle w:val="ConsPlusNormal"/>
            </w:pPr>
          </w:p>
        </w:tc>
        <w:tc>
          <w:tcPr>
            <w:tcW w:w="797" w:type="dxa"/>
          </w:tcPr>
          <w:p w:rsidR="00FE2F55" w:rsidRDefault="00FE2F55">
            <w:pPr>
              <w:pStyle w:val="ConsPlusNormal"/>
            </w:pPr>
          </w:p>
        </w:tc>
        <w:tc>
          <w:tcPr>
            <w:tcW w:w="728" w:type="dxa"/>
          </w:tcPr>
          <w:p w:rsidR="00FE2F55" w:rsidRDefault="00FE2F55">
            <w:pPr>
              <w:pStyle w:val="ConsPlusNormal"/>
            </w:pPr>
          </w:p>
        </w:tc>
        <w:tc>
          <w:tcPr>
            <w:tcW w:w="756" w:type="dxa"/>
          </w:tcPr>
          <w:p w:rsidR="00FE2F55" w:rsidRDefault="00FE2F55">
            <w:pPr>
              <w:pStyle w:val="ConsPlusNormal"/>
            </w:pPr>
          </w:p>
        </w:tc>
        <w:tc>
          <w:tcPr>
            <w:tcW w:w="910" w:type="dxa"/>
          </w:tcPr>
          <w:p w:rsidR="00FE2F55" w:rsidRDefault="00FE2F55">
            <w:pPr>
              <w:pStyle w:val="ConsPlusNormal"/>
            </w:pPr>
          </w:p>
        </w:tc>
        <w:tc>
          <w:tcPr>
            <w:tcW w:w="686" w:type="dxa"/>
          </w:tcPr>
          <w:p w:rsidR="00FE2F55" w:rsidRDefault="00FE2F55">
            <w:pPr>
              <w:pStyle w:val="ConsPlusNormal"/>
            </w:pPr>
          </w:p>
        </w:tc>
        <w:tc>
          <w:tcPr>
            <w:tcW w:w="602" w:type="dxa"/>
          </w:tcPr>
          <w:p w:rsidR="00FE2F55" w:rsidRDefault="00FE2F55">
            <w:pPr>
              <w:pStyle w:val="ConsPlusNormal"/>
            </w:pPr>
          </w:p>
        </w:tc>
        <w:tc>
          <w:tcPr>
            <w:tcW w:w="910" w:type="dxa"/>
          </w:tcPr>
          <w:p w:rsidR="00FE2F55" w:rsidRDefault="00FE2F55">
            <w:pPr>
              <w:pStyle w:val="ConsPlusNormal"/>
            </w:pPr>
          </w:p>
        </w:tc>
        <w:tc>
          <w:tcPr>
            <w:tcW w:w="2533" w:type="dxa"/>
            <w:tcBorders>
              <w:right w:val="nil"/>
            </w:tcBorders>
          </w:tcPr>
          <w:p w:rsidR="00FE2F55" w:rsidRDefault="00FE2F55">
            <w:pPr>
              <w:pStyle w:val="ConsPlusNormal"/>
            </w:pPr>
          </w:p>
        </w:tc>
      </w:tr>
      <w:tr w:rsidR="00FE2F55">
        <w:tblPrEx>
          <w:tblBorders>
            <w:left w:val="single" w:sz="4" w:space="0" w:color="auto"/>
          </w:tblBorders>
        </w:tblPrEx>
        <w:tc>
          <w:tcPr>
            <w:tcW w:w="469" w:type="dxa"/>
          </w:tcPr>
          <w:p w:rsidR="00FE2F55" w:rsidRDefault="00FE2F55">
            <w:pPr>
              <w:pStyle w:val="ConsPlusNormal"/>
            </w:pPr>
          </w:p>
        </w:tc>
        <w:tc>
          <w:tcPr>
            <w:tcW w:w="612" w:type="dxa"/>
          </w:tcPr>
          <w:p w:rsidR="00FE2F55" w:rsidRDefault="00FE2F55">
            <w:pPr>
              <w:pStyle w:val="ConsPlusNormal"/>
            </w:pPr>
          </w:p>
        </w:tc>
        <w:tc>
          <w:tcPr>
            <w:tcW w:w="911" w:type="dxa"/>
          </w:tcPr>
          <w:p w:rsidR="00FE2F55" w:rsidRDefault="00FE2F55">
            <w:pPr>
              <w:pStyle w:val="ConsPlusNormal"/>
            </w:pPr>
          </w:p>
        </w:tc>
        <w:tc>
          <w:tcPr>
            <w:tcW w:w="588" w:type="dxa"/>
          </w:tcPr>
          <w:p w:rsidR="00FE2F55" w:rsidRDefault="00FE2F55">
            <w:pPr>
              <w:pStyle w:val="ConsPlusNormal"/>
            </w:pPr>
          </w:p>
        </w:tc>
        <w:tc>
          <w:tcPr>
            <w:tcW w:w="714" w:type="dxa"/>
          </w:tcPr>
          <w:p w:rsidR="00FE2F55" w:rsidRDefault="00FE2F55">
            <w:pPr>
              <w:pStyle w:val="ConsPlusNormal"/>
            </w:pPr>
          </w:p>
        </w:tc>
        <w:tc>
          <w:tcPr>
            <w:tcW w:w="742" w:type="dxa"/>
          </w:tcPr>
          <w:p w:rsidR="00FE2F55" w:rsidRDefault="00FE2F55">
            <w:pPr>
              <w:pStyle w:val="ConsPlusNormal"/>
            </w:pPr>
          </w:p>
        </w:tc>
        <w:tc>
          <w:tcPr>
            <w:tcW w:w="700" w:type="dxa"/>
          </w:tcPr>
          <w:p w:rsidR="00FE2F55" w:rsidRDefault="00FE2F55">
            <w:pPr>
              <w:pStyle w:val="ConsPlusNormal"/>
            </w:pPr>
          </w:p>
        </w:tc>
        <w:tc>
          <w:tcPr>
            <w:tcW w:w="812" w:type="dxa"/>
          </w:tcPr>
          <w:p w:rsidR="00FE2F55" w:rsidRDefault="00FE2F55">
            <w:pPr>
              <w:pStyle w:val="ConsPlusNormal"/>
            </w:pPr>
          </w:p>
        </w:tc>
        <w:tc>
          <w:tcPr>
            <w:tcW w:w="797" w:type="dxa"/>
          </w:tcPr>
          <w:p w:rsidR="00FE2F55" w:rsidRDefault="00FE2F55">
            <w:pPr>
              <w:pStyle w:val="ConsPlusNormal"/>
            </w:pPr>
          </w:p>
        </w:tc>
        <w:tc>
          <w:tcPr>
            <w:tcW w:w="728" w:type="dxa"/>
          </w:tcPr>
          <w:p w:rsidR="00FE2F55" w:rsidRDefault="00FE2F55">
            <w:pPr>
              <w:pStyle w:val="ConsPlusNormal"/>
            </w:pPr>
          </w:p>
        </w:tc>
        <w:tc>
          <w:tcPr>
            <w:tcW w:w="756" w:type="dxa"/>
          </w:tcPr>
          <w:p w:rsidR="00FE2F55" w:rsidRDefault="00FE2F55">
            <w:pPr>
              <w:pStyle w:val="ConsPlusNormal"/>
            </w:pPr>
          </w:p>
        </w:tc>
        <w:tc>
          <w:tcPr>
            <w:tcW w:w="910" w:type="dxa"/>
          </w:tcPr>
          <w:p w:rsidR="00FE2F55" w:rsidRDefault="00FE2F55">
            <w:pPr>
              <w:pStyle w:val="ConsPlusNormal"/>
            </w:pPr>
          </w:p>
        </w:tc>
        <w:tc>
          <w:tcPr>
            <w:tcW w:w="686" w:type="dxa"/>
          </w:tcPr>
          <w:p w:rsidR="00FE2F55" w:rsidRDefault="00FE2F55">
            <w:pPr>
              <w:pStyle w:val="ConsPlusNormal"/>
            </w:pPr>
          </w:p>
        </w:tc>
        <w:tc>
          <w:tcPr>
            <w:tcW w:w="602" w:type="dxa"/>
          </w:tcPr>
          <w:p w:rsidR="00FE2F55" w:rsidRDefault="00FE2F55">
            <w:pPr>
              <w:pStyle w:val="ConsPlusNormal"/>
            </w:pPr>
          </w:p>
        </w:tc>
        <w:tc>
          <w:tcPr>
            <w:tcW w:w="910" w:type="dxa"/>
          </w:tcPr>
          <w:p w:rsidR="00FE2F55" w:rsidRDefault="00FE2F55">
            <w:pPr>
              <w:pStyle w:val="ConsPlusNormal"/>
            </w:pPr>
          </w:p>
        </w:tc>
        <w:tc>
          <w:tcPr>
            <w:tcW w:w="2533" w:type="dxa"/>
            <w:tcBorders>
              <w:right w:val="nil"/>
            </w:tcBorders>
          </w:tcPr>
          <w:p w:rsidR="00FE2F55" w:rsidRDefault="00FE2F55">
            <w:pPr>
              <w:pStyle w:val="ConsPlusNormal"/>
            </w:pPr>
          </w:p>
        </w:tc>
      </w:tr>
      <w:tr w:rsidR="00FE2F55">
        <w:tblPrEx>
          <w:tblBorders>
            <w:left w:val="single" w:sz="4" w:space="0" w:color="auto"/>
          </w:tblBorders>
        </w:tblPrEx>
        <w:tc>
          <w:tcPr>
            <w:tcW w:w="469" w:type="dxa"/>
          </w:tcPr>
          <w:p w:rsidR="00FE2F55" w:rsidRDefault="00FE2F55">
            <w:pPr>
              <w:pStyle w:val="ConsPlusNormal"/>
            </w:pPr>
          </w:p>
        </w:tc>
        <w:tc>
          <w:tcPr>
            <w:tcW w:w="612" w:type="dxa"/>
          </w:tcPr>
          <w:p w:rsidR="00FE2F55" w:rsidRDefault="00FE2F55">
            <w:pPr>
              <w:pStyle w:val="ConsPlusNormal"/>
            </w:pPr>
          </w:p>
        </w:tc>
        <w:tc>
          <w:tcPr>
            <w:tcW w:w="911" w:type="dxa"/>
          </w:tcPr>
          <w:p w:rsidR="00FE2F55" w:rsidRDefault="00FE2F55">
            <w:pPr>
              <w:pStyle w:val="ConsPlusNormal"/>
            </w:pPr>
          </w:p>
        </w:tc>
        <w:tc>
          <w:tcPr>
            <w:tcW w:w="588" w:type="dxa"/>
          </w:tcPr>
          <w:p w:rsidR="00FE2F55" w:rsidRDefault="00FE2F55">
            <w:pPr>
              <w:pStyle w:val="ConsPlusNormal"/>
            </w:pPr>
          </w:p>
        </w:tc>
        <w:tc>
          <w:tcPr>
            <w:tcW w:w="714" w:type="dxa"/>
          </w:tcPr>
          <w:p w:rsidR="00FE2F55" w:rsidRDefault="00FE2F55">
            <w:pPr>
              <w:pStyle w:val="ConsPlusNormal"/>
            </w:pPr>
          </w:p>
        </w:tc>
        <w:tc>
          <w:tcPr>
            <w:tcW w:w="742" w:type="dxa"/>
          </w:tcPr>
          <w:p w:rsidR="00FE2F55" w:rsidRDefault="00FE2F55">
            <w:pPr>
              <w:pStyle w:val="ConsPlusNormal"/>
            </w:pPr>
          </w:p>
        </w:tc>
        <w:tc>
          <w:tcPr>
            <w:tcW w:w="700" w:type="dxa"/>
          </w:tcPr>
          <w:p w:rsidR="00FE2F55" w:rsidRDefault="00FE2F55">
            <w:pPr>
              <w:pStyle w:val="ConsPlusNormal"/>
            </w:pPr>
          </w:p>
        </w:tc>
        <w:tc>
          <w:tcPr>
            <w:tcW w:w="812" w:type="dxa"/>
          </w:tcPr>
          <w:p w:rsidR="00FE2F55" w:rsidRDefault="00FE2F55">
            <w:pPr>
              <w:pStyle w:val="ConsPlusNormal"/>
            </w:pPr>
          </w:p>
        </w:tc>
        <w:tc>
          <w:tcPr>
            <w:tcW w:w="797" w:type="dxa"/>
          </w:tcPr>
          <w:p w:rsidR="00FE2F55" w:rsidRDefault="00FE2F55">
            <w:pPr>
              <w:pStyle w:val="ConsPlusNormal"/>
            </w:pPr>
          </w:p>
        </w:tc>
        <w:tc>
          <w:tcPr>
            <w:tcW w:w="728" w:type="dxa"/>
          </w:tcPr>
          <w:p w:rsidR="00FE2F55" w:rsidRDefault="00FE2F55">
            <w:pPr>
              <w:pStyle w:val="ConsPlusNormal"/>
            </w:pPr>
          </w:p>
        </w:tc>
        <w:tc>
          <w:tcPr>
            <w:tcW w:w="756" w:type="dxa"/>
          </w:tcPr>
          <w:p w:rsidR="00FE2F55" w:rsidRDefault="00FE2F55">
            <w:pPr>
              <w:pStyle w:val="ConsPlusNormal"/>
            </w:pPr>
          </w:p>
        </w:tc>
        <w:tc>
          <w:tcPr>
            <w:tcW w:w="910" w:type="dxa"/>
          </w:tcPr>
          <w:p w:rsidR="00FE2F55" w:rsidRDefault="00FE2F55">
            <w:pPr>
              <w:pStyle w:val="ConsPlusNormal"/>
            </w:pPr>
          </w:p>
        </w:tc>
        <w:tc>
          <w:tcPr>
            <w:tcW w:w="686" w:type="dxa"/>
          </w:tcPr>
          <w:p w:rsidR="00FE2F55" w:rsidRDefault="00FE2F55">
            <w:pPr>
              <w:pStyle w:val="ConsPlusNormal"/>
            </w:pPr>
          </w:p>
        </w:tc>
        <w:tc>
          <w:tcPr>
            <w:tcW w:w="602" w:type="dxa"/>
          </w:tcPr>
          <w:p w:rsidR="00FE2F55" w:rsidRDefault="00FE2F55">
            <w:pPr>
              <w:pStyle w:val="ConsPlusNormal"/>
            </w:pPr>
          </w:p>
        </w:tc>
        <w:tc>
          <w:tcPr>
            <w:tcW w:w="910" w:type="dxa"/>
          </w:tcPr>
          <w:p w:rsidR="00FE2F55" w:rsidRDefault="00FE2F55">
            <w:pPr>
              <w:pStyle w:val="ConsPlusNormal"/>
            </w:pPr>
          </w:p>
        </w:tc>
        <w:tc>
          <w:tcPr>
            <w:tcW w:w="2533" w:type="dxa"/>
            <w:tcBorders>
              <w:right w:val="nil"/>
            </w:tcBorders>
          </w:tcPr>
          <w:p w:rsidR="00FE2F55" w:rsidRDefault="00FE2F55">
            <w:pPr>
              <w:pStyle w:val="ConsPlusNormal"/>
            </w:pPr>
          </w:p>
        </w:tc>
      </w:tr>
      <w:tr w:rsidR="00FE2F55">
        <w:tblPrEx>
          <w:tblBorders>
            <w:left w:val="single" w:sz="4" w:space="0" w:color="auto"/>
          </w:tblBorders>
        </w:tblPrEx>
        <w:tc>
          <w:tcPr>
            <w:tcW w:w="469" w:type="dxa"/>
          </w:tcPr>
          <w:p w:rsidR="00FE2F55" w:rsidRDefault="00FE2F55">
            <w:pPr>
              <w:pStyle w:val="ConsPlusNormal"/>
            </w:pPr>
          </w:p>
        </w:tc>
        <w:tc>
          <w:tcPr>
            <w:tcW w:w="612" w:type="dxa"/>
          </w:tcPr>
          <w:p w:rsidR="00FE2F55" w:rsidRDefault="00FE2F55">
            <w:pPr>
              <w:pStyle w:val="ConsPlusNormal"/>
            </w:pPr>
          </w:p>
        </w:tc>
        <w:tc>
          <w:tcPr>
            <w:tcW w:w="911" w:type="dxa"/>
          </w:tcPr>
          <w:p w:rsidR="00FE2F55" w:rsidRDefault="00FE2F55">
            <w:pPr>
              <w:pStyle w:val="ConsPlusNormal"/>
            </w:pPr>
          </w:p>
        </w:tc>
        <w:tc>
          <w:tcPr>
            <w:tcW w:w="588" w:type="dxa"/>
          </w:tcPr>
          <w:p w:rsidR="00FE2F55" w:rsidRDefault="00FE2F55">
            <w:pPr>
              <w:pStyle w:val="ConsPlusNormal"/>
            </w:pPr>
          </w:p>
        </w:tc>
        <w:tc>
          <w:tcPr>
            <w:tcW w:w="714" w:type="dxa"/>
          </w:tcPr>
          <w:p w:rsidR="00FE2F55" w:rsidRDefault="00FE2F55">
            <w:pPr>
              <w:pStyle w:val="ConsPlusNormal"/>
            </w:pPr>
          </w:p>
        </w:tc>
        <w:tc>
          <w:tcPr>
            <w:tcW w:w="742" w:type="dxa"/>
          </w:tcPr>
          <w:p w:rsidR="00FE2F55" w:rsidRDefault="00FE2F55">
            <w:pPr>
              <w:pStyle w:val="ConsPlusNormal"/>
            </w:pPr>
          </w:p>
        </w:tc>
        <w:tc>
          <w:tcPr>
            <w:tcW w:w="700" w:type="dxa"/>
          </w:tcPr>
          <w:p w:rsidR="00FE2F55" w:rsidRDefault="00FE2F55">
            <w:pPr>
              <w:pStyle w:val="ConsPlusNormal"/>
            </w:pPr>
          </w:p>
        </w:tc>
        <w:tc>
          <w:tcPr>
            <w:tcW w:w="812" w:type="dxa"/>
          </w:tcPr>
          <w:p w:rsidR="00FE2F55" w:rsidRDefault="00FE2F55">
            <w:pPr>
              <w:pStyle w:val="ConsPlusNormal"/>
            </w:pPr>
          </w:p>
        </w:tc>
        <w:tc>
          <w:tcPr>
            <w:tcW w:w="797" w:type="dxa"/>
          </w:tcPr>
          <w:p w:rsidR="00FE2F55" w:rsidRDefault="00FE2F55">
            <w:pPr>
              <w:pStyle w:val="ConsPlusNormal"/>
            </w:pPr>
          </w:p>
        </w:tc>
        <w:tc>
          <w:tcPr>
            <w:tcW w:w="728" w:type="dxa"/>
          </w:tcPr>
          <w:p w:rsidR="00FE2F55" w:rsidRDefault="00FE2F55">
            <w:pPr>
              <w:pStyle w:val="ConsPlusNormal"/>
            </w:pPr>
          </w:p>
        </w:tc>
        <w:tc>
          <w:tcPr>
            <w:tcW w:w="756" w:type="dxa"/>
          </w:tcPr>
          <w:p w:rsidR="00FE2F55" w:rsidRDefault="00FE2F55">
            <w:pPr>
              <w:pStyle w:val="ConsPlusNormal"/>
            </w:pPr>
          </w:p>
        </w:tc>
        <w:tc>
          <w:tcPr>
            <w:tcW w:w="910" w:type="dxa"/>
          </w:tcPr>
          <w:p w:rsidR="00FE2F55" w:rsidRDefault="00FE2F55">
            <w:pPr>
              <w:pStyle w:val="ConsPlusNormal"/>
            </w:pPr>
          </w:p>
        </w:tc>
        <w:tc>
          <w:tcPr>
            <w:tcW w:w="686" w:type="dxa"/>
          </w:tcPr>
          <w:p w:rsidR="00FE2F55" w:rsidRDefault="00FE2F55">
            <w:pPr>
              <w:pStyle w:val="ConsPlusNormal"/>
            </w:pPr>
          </w:p>
        </w:tc>
        <w:tc>
          <w:tcPr>
            <w:tcW w:w="602" w:type="dxa"/>
          </w:tcPr>
          <w:p w:rsidR="00FE2F55" w:rsidRDefault="00FE2F55">
            <w:pPr>
              <w:pStyle w:val="ConsPlusNormal"/>
            </w:pPr>
          </w:p>
        </w:tc>
        <w:tc>
          <w:tcPr>
            <w:tcW w:w="910" w:type="dxa"/>
          </w:tcPr>
          <w:p w:rsidR="00FE2F55" w:rsidRDefault="00FE2F55">
            <w:pPr>
              <w:pStyle w:val="ConsPlusNormal"/>
            </w:pPr>
          </w:p>
        </w:tc>
        <w:tc>
          <w:tcPr>
            <w:tcW w:w="2533" w:type="dxa"/>
            <w:tcBorders>
              <w:right w:val="nil"/>
            </w:tcBorders>
          </w:tcPr>
          <w:p w:rsidR="00FE2F55" w:rsidRDefault="00FE2F55">
            <w:pPr>
              <w:pStyle w:val="ConsPlusNormal"/>
            </w:pPr>
          </w:p>
        </w:tc>
      </w:tr>
      <w:tr w:rsidR="00FE2F55">
        <w:tc>
          <w:tcPr>
            <w:tcW w:w="8739" w:type="dxa"/>
            <w:gridSpan w:val="12"/>
            <w:tcBorders>
              <w:left w:val="nil"/>
              <w:bottom w:val="nil"/>
            </w:tcBorders>
          </w:tcPr>
          <w:p w:rsidR="00FE2F55" w:rsidRDefault="00FE2F55">
            <w:pPr>
              <w:pStyle w:val="ConsPlusNormal"/>
              <w:jc w:val="right"/>
            </w:pPr>
            <w:bookmarkStart w:id="43" w:name="P1608"/>
            <w:bookmarkEnd w:id="43"/>
            <w:r>
              <w:t>Итого:</w:t>
            </w:r>
          </w:p>
        </w:tc>
        <w:tc>
          <w:tcPr>
            <w:tcW w:w="686" w:type="dxa"/>
          </w:tcPr>
          <w:p w:rsidR="00FE2F55" w:rsidRDefault="00FE2F55">
            <w:pPr>
              <w:pStyle w:val="ConsPlusNormal"/>
            </w:pPr>
          </w:p>
        </w:tc>
        <w:tc>
          <w:tcPr>
            <w:tcW w:w="4045" w:type="dxa"/>
            <w:gridSpan w:val="3"/>
            <w:tcBorders>
              <w:bottom w:val="nil"/>
              <w:right w:val="nil"/>
            </w:tcBorders>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      ___________ _________ _____________________</w:t>
      </w:r>
    </w:p>
    <w:p w:rsidR="00FE2F55" w:rsidRDefault="00FE2F55">
      <w:pPr>
        <w:pStyle w:val="ConsPlusNonformat"/>
        <w:jc w:val="both"/>
      </w:pPr>
      <w:r>
        <w:t xml:space="preserve">                      (должность) (подпись) (расшифровка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_____________________</w:t>
      </w:r>
    </w:p>
    <w:p w:rsidR="00FE2F55" w:rsidRDefault="00FE2F55">
      <w:pPr>
        <w:pStyle w:val="ConsPlusNonformat"/>
        <w:jc w:val="both"/>
      </w:pPr>
      <w:r>
        <w:t xml:space="preserve">                      (должность) (подпись) (расшифровка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9</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44" w:name="P1636"/>
      <w:bookmarkEnd w:id="44"/>
      <w:r>
        <w:t xml:space="preserve">                                  СПРАВКА</w:t>
      </w:r>
    </w:p>
    <w:p w:rsidR="00FE2F55" w:rsidRDefault="00FE2F55">
      <w:pPr>
        <w:pStyle w:val="ConsPlusNonformat"/>
        <w:jc w:val="both"/>
      </w:pPr>
      <w:r>
        <w:t xml:space="preserve">             о межбюджетной задолженности по доходам бюджетов</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bookmarkStart w:id="45" w:name="P1640"/>
      <w:bookmarkEnd w:id="45"/>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0531479 │</w:t>
      </w:r>
    </w:p>
    <w:p w:rsidR="00FE2F55" w:rsidRDefault="00FE2F55">
      <w:pPr>
        <w:pStyle w:val="ConsPlusNonformat"/>
        <w:jc w:val="both"/>
      </w:pPr>
      <w:r>
        <w:t xml:space="preserve">                                                                ├─────────┤</w:t>
      </w:r>
    </w:p>
    <w:p w:rsidR="00FE2F55" w:rsidRDefault="00FE2F55">
      <w:pPr>
        <w:pStyle w:val="ConsPlusNonformat"/>
        <w:jc w:val="both"/>
      </w:pPr>
      <w:r>
        <w:t xml:space="preserve">                                 за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финансового                                        │         │</w:t>
      </w:r>
    </w:p>
    <w:p w:rsidR="00FE2F55" w:rsidRDefault="00FE2F55">
      <w:pPr>
        <w:pStyle w:val="ConsPlusNonformat"/>
        <w:jc w:val="both"/>
      </w:pPr>
      <w:r>
        <w:t>органа (органа управления                                       ├─────────┤</w:t>
      </w:r>
    </w:p>
    <w:p w:rsidR="00FE2F55" w:rsidRDefault="00FE2F55">
      <w:pPr>
        <w:pStyle w:val="ConsPlusNonformat"/>
        <w:jc w:val="both"/>
      </w:pPr>
      <w:r>
        <w:t>государственным внебюджетным                                    │         │</w:t>
      </w:r>
    </w:p>
    <w:p w:rsidR="00FE2F55" w:rsidRDefault="00FE2F55">
      <w:pPr>
        <w:pStyle w:val="ConsPlusNonformat"/>
        <w:jc w:val="both"/>
      </w:pPr>
      <w:r>
        <w:t>фондом), в бюджет которого                                      ├─────────┤</w:t>
      </w:r>
    </w:p>
    <w:p w:rsidR="00FE2F55" w:rsidRDefault="00FE2F55">
      <w:pPr>
        <w:pStyle w:val="ConsPlusNonformat"/>
        <w:jc w:val="both"/>
      </w:pPr>
      <w:r>
        <w:t>зачислена переплата             _________________       по ОКПО │         │</w:t>
      </w:r>
    </w:p>
    <w:p w:rsidR="00FE2F55" w:rsidRDefault="00FE2F55">
      <w:pPr>
        <w:pStyle w:val="ConsPlusNonformat"/>
        <w:jc w:val="both"/>
      </w:pPr>
      <w:r>
        <w:t xml:space="preserve">                                                                ├─────────┤</w:t>
      </w:r>
    </w:p>
    <w:p w:rsidR="00FE2F55" w:rsidRDefault="00FE2F55">
      <w:pPr>
        <w:pStyle w:val="ConsPlusNonformat"/>
        <w:jc w:val="both"/>
      </w:pPr>
      <w:bookmarkStart w:id="46" w:name="P1655"/>
      <w:bookmarkEnd w:id="46"/>
      <w:r>
        <w:t>Наименование бюджета, в                                         │         │</w:t>
      </w:r>
    </w:p>
    <w:p w:rsidR="00FE2F55" w:rsidRDefault="00FE2F55">
      <w:pPr>
        <w:pStyle w:val="ConsPlusNonformat"/>
        <w:jc w:val="both"/>
      </w:pPr>
      <w:r>
        <w:t xml:space="preserve">который зачислена переплата     _________________      по </w:t>
      </w:r>
      <w:hyperlink r:id="rId236"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Наименование финансового                                        │         │</w:t>
      </w:r>
    </w:p>
    <w:p w:rsidR="00FE2F55" w:rsidRDefault="00FE2F55">
      <w:pPr>
        <w:pStyle w:val="ConsPlusNonformat"/>
        <w:jc w:val="both"/>
      </w:pPr>
      <w:r>
        <w:t>органа (органа управления                                       ├─────────┤</w:t>
      </w:r>
    </w:p>
    <w:p w:rsidR="00FE2F55" w:rsidRDefault="00FE2F55">
      <w:pPr>
        <w:pStyle w:val="ConsPlusNonformat"/>
        <w:jc w:val="both"/>
      </w:pPr>
      <w:r>
        <w:t>государственным внебюджетным                                    │         │</w:t>
      </w:r>
    </w:p>
    <w:p w:rsidR="00FE2F55" w:rsidRDefault="00FE2F55">
      <w:pPr>
        <w:pStyle w:val="ConsPlusNonformat"/>
        <w:jc w:val="both"/>
      </w:pPr>
      <w:r>
        <w:t>фондом), перед бюджетом                                         ├─────────┤</w:t>
      </w:r>
    </w:p>
    <w:p w:rsidR="00FE2F55" w:rsidRDefault="00FE2F55">
      <w:pPr>
        <w:pStyle w:val="ConsPlusNonformat"/>
        <w:jc w:val="both"/>
      </w:pPr>
      <w:r>
        <w:t>которого возникла задолженность _________________       по ОКПО │         │</w:t>
      </w:r>
    </w:p>
    <w:p w:rsidR="00FE2F55" w:rsidRDefault="00FE2F55">
      <w:pPr>
        <w:pStyle w:val="ConsPlusNonformat"/>
        <w:jc w:val="both"/>
      </w:pPr>
      <w:r>
        <w:t xml:space="preserve">                                                                ├─────────┤</w:t>
      </w:r>
    </w:p>
    <w:p w:rsidR="00FE2F55" w:rsidRDefault="00FE2F55">
      <w:pPr>
        <w:pStyle w:val="ConsPlusNonformat"/>
        <w:jc w:val="both"/>
      </w:pPr>
      <w:r>
        <w:t xml:space="preserve">                                                                │         │</w:t>
      </w:r>
    </w:p>
    <w:p w:rsidR="00FE2F55" w:rsidRDefault="00FE2F55">
      <w:pPr>
        <w:pStyle w:val="ConsPlusNonformat"/>
        <w:jc w:val="both"/>
      </w:pPr>
      <w:r>
        <w:t>Наименование бюджета, перед                                     ├─────────┤</w:t>
      </w:r>
    </w:p>
    <w:p w:rsidR="00FE2F55" w:rsidRDefault="00FE2F55">
      <w:pPr>
        <w:pStyle w:val="ConsPlusNonformat"/>
        <w:jc w:val="both"/>
      </w:pPr>
      <w:r>
        <w:t xml:space="preserve">которым возникла задолженность  _________________      по </w:t>
      </w:r>
      <w:hyperlink r:id="rId237"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38"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4804"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787"/>
        <w:gridCol w:w="1056"/>
        <w:gridCol w:w="993"/>
        <w:gridCol w:w="1417"/>
        <w:gridCol w:w="1275"/>
        <w:gridCol w:w="1429"/>
        <w:gridCol w:w="840"/>
        <w:gridCol w:w="1134"/>
        <w:gridCol w:w="1417"/>
        <w:gridCol w:w="1276"/>
        <w:gridCol w:w="1984"/>
      </w:tblGrid>
      <w:tr w:rsidR="00FE2F55" w:rsidTr="00D97B08">
        <w:tc>
          <w:tcPr>
            <w:tcW w:w="1983" w:type="dxa"/>
            <w:gridSpan w:val="2"/>
            <w:vMerge w:val="restart"/>
            <w:tcBorders>
              <w:left w:val="nil"/>
            </w:tcBorders>
          </w:tcPr>
          <w:p w:rsidR="00FE2F55" w:rsidRDefault="00FE2F55">
            <w:pPr>
              <w:pStyle w:val="ConsPlusNormal"/>
              <w:jc w:val="center"/>
            </w:pPr>
            <w:r>
              <w:lastRenderedPageBreak/>
              <w:t>Вид дохода (с учетом подвида дохода), по которому возникла межбюджетная задолженность</w:t>
            </w:r>
          </w:p>
        </w:tc>
        <w:tc>
          <w:tcPr>
            <w:tcW w:w="6170" w:type="dxa"/>
            <w:gridSpan w:val="5"/>
          </w:tcPr>
          <w:p w:rsidR="00FE2F55" w:rsidRDefault="00FE2F55">
            <w:pPr>
              <w:pStyle w:val="ConsPlusNormal"/>
              <w:jc w:val="center"/>
            </w:pPr>
            <w:r>
              <w:t>Наименование бюджета, в который зачислена переплата</w:t>
            </w:r>
          </w:p>
        </w:tc>
        <w:tc>
          <w:tcPr>
            <w:tcW w:w="6651" w:type="dxa"/>
            <w:gridSpan w:val="5"/>
            <w:tcBorders>
              <w:right w:val="nil"/>
            </w:tcBorders>
          </w:tcPr>
          <w:p w:rsidR="00FE2F55" w:rsidRDefault="00FE2F55">
            <w:pPr>
              <w:pStyle w:val="ConsPlusNormal"/>
              <w:jc w:val="center"/>
            </w:pPr>
            <w:r>
              <w:t>Наименование бюджета, перед которым возникла задолженность</w:t>
            </w:r>
          </w:p>
        </w:tc>
      </w:tr>
      <w:tr w:rsidR="00FE2F55" w:rsidTr="00D97B08">
        <w:tc>
          <w:tcPr>
            <w:tcW w:w="1983" w:type="dxa"/>
            <w:gridSpan w:val="2"/>
            <w:vMerge/>
            <w:tcBorders>
              <w:left w:val="nil"/>
            </w:tcBorders>
          </w:tcPr>
          <w:p w:rsidR="00FE2F55" w:rsidRDefault="00FE2F55"/>
        </w:tc>
        <w:tc>
          <w:tcPr>
            <w:tcW w:w="2049" w:type="dxa"/>
            <w:gridSpan w:val="2"/>
          </w:tcPr>
          <w:p w:rsidR="00FE2F55" w:rsidRDefault="00FE2F55">
            <w:pPr>
              <w:pStyle w:val="ConsPlusNormal"/>
              <w:jc w:val="center"/>
            </w:pPr>
            <w:r>
              <w:t>норматив отчислений, %</w:t>
            </w:r>
          </w:p>
        </w:tc>
        <w:tc>
          <w:tcPr>
            <w:tcW w:w="4121" w:type="dxa"/>
            <w:gridSpan w:val="3"/>
          </w:tcPr>
          <w:p w:rsidR="00FE2F55" w:rsidRDefault="00FE2F55">
            <w:pPr>
              <w:pStyle w:val="ConsPlusNormal"/>
              <w:jc w:val="center"/>
            </w:pPr>
            <w:r>
              <w:t>сумма</w:t>
            </w:r>
          </w:p>
        </w:tc>
        <w:tc>
          <w:tcPr>
            <w:tcW w:w="1974" w:type="dxa"/>
            <w:gridSpan w:val="2"/>
          </w:tcPr>
          <w:p w:rsidR="00FE2F55" w:rsidRDefault="00FE2F55">
            <w:pPr>
              <w:pStyle w:val="ConsPlusNormal"/>
              <w:jc w:val="center"/>
            </w:pPr>
            <w:r>
              <w:t>норматив отчислений, %</w:t>
            </w:r>
          </w:p>
        </w:tc>
        <w:tc>
          <w:tcPr>
            <w:tcW w:w="4677" w:type="dxa"/>
            <w:gridSpan w:val="3"/>
            <w:tcBorders>
              <w:right w:val="nil"/>
            </w:tcBorders>
          </w:tcPr>
          <w:p w:rsidR="00FE2F55" w:rsidRDefault="00FE2F55">
            <w:pPr>
              <w:pStyle w:val="ConsPlusNormal"/>
              <w:jc w:val="center"/>
            </w:pPr>
            <w:r>
              <w:t>сумма</w:t>
            </w:r>
          </w:p>
        </w:tc>
      </w:tr>
      <w:tr w:rsidR="00FE2F55" w:rsidTr="00D97B08">
        <w:tc>
          <w:tcPr>
            <w:tcW w:w="1196" w:type="dxa"/>
            <w:tcBorders>
              <w:left w:val="nil"/>
            </w:tcBorders>
          </w:tcPr>
          <w:p w:rsidR="00FE2F55" w:rsidRDefault="00FE2F55">
            <w:pPr>
              <w:pStyle w:val="ConsPlusNormal"/>
              <w:jc w:val="center"/>
            </w:pPr>
            <w:r>
              <w:t>наименование по БК</w:t>
            </w:r>
          </w:p>
        </w:tc>
        <w:tc>
          <w:tcPr>
            <w:tcW w:w="787" w:type="dxa"/>
          </w:tcPr>
          <w:p w:rsidR="00FE2F55" w:rsidRDefault="00FE2F55">
            <w:pPr>
              <w:pStyle w:val="ConsPlusNormal"/>
              <w:jc w:val="center"/>
            </w:pPr>
            <w:r>
              <w:t>код по БК</w:t>
            </w:r>
          </w:p>
        </w:tc>
        <w:tc>
          <w:tcPr>
            <w:tcW w:w="1056" w:type="dxa"/>
          </w:tcPr>
          <w:p w:rsidR="00FE2F55" w:rsidRDefault="00FE2F55">
            <w:pPr>
              <w:pStyle w:val="ConsPlusNormal"/>
              <w:jc w:val="center"/>
            </w:pPr>
            <w:r>
              <w:t>законодательно установленный</w:t>
            </w:r>
          </w:p>
        </w:tc>
        <w:tc>
          <w:tcPr>
            <w:tcW w:w="993" w:type="dxa"/>
          </w:tcPr>
          <w:p w:rsidR="00FE2F55" w:rsidRDefault="00FE2F55">
            <w:pPr>
              <w:pStyle w:val="ConsPlusNormal"/>
              <w:jc w:val="center"/>
            </w:pPr>
            <w:r>
              <w:t>фактический</w:t>
            </w:r>
          </w:p>
        </w:tc>
        <w:tc>
          <w:tcPr>
            <w:tcW w:w="1417" w:type="dxa"/>
          </w:tcPr>
          <w:p w:rsidR="00FE2F55" w:rsidRDefault="00FE2F55">
            <w:pPr>
              <w:pStyle w:val="ConsPlusNormal"/>
              <w:jc w:val="center"/>
            </w:pPr>
            <w:r>
              <w:t>подлежащая перечислению по нормативу</w:t>
            </w:r>
          </w:p>
        </w:tc>
        <w:tc>
          <w:tcPr>
            <w:tcW w:w="1275" w:type="dxa"/>
          </w:tcPr>
          <w:p w:rsidR="00FE2F55" w:rsidRDefault="00FE2F55">
            <w:pPr>
              <w:pStyle w:val="ConsPlusNormal"/>
              <w:jc w:val="center"/>
            </w:pPr>
            <w:r>
              <w:t>фактически перечисленная</w:t>
            </w:r>
          </w:p>
        </w:tc>
        <w:tc>
          <w:tcPr>
            <w:tcW w:w="1429" w:type="dxa"/>
          </w:tcPr>
          <w:p w:rsidR="00FE2F55" w:rsidRDefault="00FE2F55">
            <w:pPr>
              <w:pStyle w:val="ConsPlusNormal"/>
              <w:jc w:val="center"/>
            </w:pPr>
            <w:r>
              <w:t>переплата ("-") гр. 5 - гр. 6</w:t>
            </w:r>
          </w:p>
        </w:tc>
        <w:tc>
          <w:tcPr>
            <w:tcW w:w="840" w:type="dxa"/>
          </w:tcPr>
          <w:p w:rsidR="00FE2F55" w:rsidRDefault="00FE2F55">
            <w:pPr>
              <w:pStyle w:val="ConsPlusNormal"/>
              <w:jc w:val="center"/>
            </w:pPr>
            <w:r>
              <w:t>законодательно установленный</w:t>
            </w:r>
          </w:p>
        </w:tc>
        <w:tc>
          <w:tcPr>
            <w:tcW w:w="1134" w:type="dxa"/>
          </w:tcPr>
          <w:p w:rsidR="00FE2F55" w:rsidRDefault="00FE2F55">
            <w:pPr>
              <w:pStyle w:val="ConsPlusNormal"/>
              <w:jc w:val="center"/>
            </w:pPr>
            <w:r>
              <w:t>фактический</w:t>
            </w:r>
          </w:p>
        </w:tc>
        <w:tc>
          <w:tcPr>
            <w:tcW w:w="1417" w:type="dxa"/>
          </w:tcPr>
          <w:p w:rsidR="00FE2F55" w:rsidRDefault="00FE2F55">
            <w:pPr>
              <w:pStyle w:val="ConsPlusNormal"/>
              <w:jc w:val="center"/>
            </w:pPr>
            <w:r>
              <w:t>подлежащая перечислению по нормативу</w:t>
            </w:r>
          </w:p>
        </w:tc>
        <w:tc>
          <w:tcPr>
            <w:tcW w:w="1276" w:type="dxa"/>
          </w:tcPr>
          <w:p w:rsidR="00FE2F55" w:rsidRDefault="00FE2F55">
            <w:pPr>
              <w:pStyle w:val="ConsPlusNormal"/>
              <w:jc w:val="center"/>
            </w:pPr>
            <w:r>
              <w:t>фактически перечисленная</w:t>
            </w:r>
          </w:p>
        </w:tc>
        <w:tc>
          <w:tcPr>
            <w:tcW w:w="1984" w:type="dxa"/>
            <w:tcBorders>
              <w:right w:val="nil"/>
            </w:tcBorders>
          </w:tcPr>
          <w:p w:rsidR="00FE2F55" w:rsidRDefault="00FE2F55">
            <w:pPr>
              <w:pStyle w:val="ConsPlusNormal"/>
              <w:jc w:val="center"/>
            </w:pPr>
            <w:r>
              <w:t>задолженност</w:t>
            </w:r>
            <w:bookmarkStart w:id="47" w:name="_GoBack"/>
            <w:bookmarkEnd w:id="47"/>
            <w:r>
              <w:t>ь ("+") гр. 10 - гр. 11</w:t>
            </w:r>
          </w:p>
        </w:tc>
      </w:tr>
      <w:tr w:rsidR="00FE2F55" w:rsidTr="00D97B08">
        <w:tc>
          <w:tcPr>
            <w:tcW w:w="1196" w:type="dxa"/>
            <w:tcBorders>
              <w:left w:val="nil"/>
            </w:tcBorders>
          </w:tcPr>
          <w:p w:rsidR="00FE2F55" w:rsidRDefault="00FE2F55">
            <w:pPr>
              <w:pStyle w:val="ConsPlusNormal"/>
              <w:jc w:val="center"/>
            </w:pPr>
            <w:r>
              <w:t>1</w:t>
            </w:r>
          </w:p>
        </w:tc>
        <w:tc>
          <w:tcPr>
            <w:tcW w:w="787" w:type="dxa"/>
          </w:tcPr>
          <w:p w:rsidR="00FE2F55" w:rsidRDefault="00FE2F55">
            <w:pPr>
              <w:pStyle w:val="ConsPlusNormal"/>
              <w:jc w:val="center"/>
            </w:pPr>
            <w:r>
              <w:t>2</w:t>
            </w:r>
          </w:p>
        </w:tc>
        <w:tc>
          <w:tcPr>
            <w:tcW w:w="1056" w:type="dxa"/>
          </w:tcPr>
          <w:p w:rsidR="00FE2F55" w:rsidRDefault="00FE2F55">
            <w:pPr>
              <w:pStyle w:val="ConsPlusNormal"/>
              <w:jc w:val="center"/>
            </w:pPr>
            <w:r>
              <w:t>3</w:t>
            </w:r>
          </w:p>
        </w:tc>
        <w:tc>
          <w:tcPr>
            <w:tcW w:w="993" w:type="dxa"/>
          </w:tcPr>
          <w:p w:rsidR="00FE2F55" w:rsidRDefault="00FE2F55">
            <w:pPr>
              <w:pStyle w:val="ConsPlusNormal"/>
              <w:jc w:val="center"/>
            </w:pPr>
            <w:r>
              <w:t>4</w:t>
            </w:r>
          </w:p>
        </w:tc>
        <w:tc>
          <w:tcPr>
            <w:tcW w:w="1417" w:type="dxa"/>
          </w:tcPr>
          <w:p w:rsidR="00FE2F55" w:rsidRDefault="00FE2F55">
            <w:pPr>
              <w:pStyle w:val="ConsPlusNormal"/>
              <w:jc w:val="center"/>
            </w:pPr>
            <w:r>
              <w:t>5</w:t>
            </w:r>
          </w:p>
        </w:tc>
        <w:tc>
          <w:tcPr>
            <w:tcW w:w="1275" w:type="dxa"/>
          </w:tcPr>
          <w:p w:rsidR="00FE2F55" w:rsidRDefault="00FE2F55">
            <w:pPr>
              <w:pStyle w:val="ConsPlusNormal"/>
              <w:jc w:val="center"/>
            </w:pPr>
            <w:r>
              <w:t>6</w:t>
            </w:r>
          </w:p>
        </w:tc>
        <w:tc>
          <w:tcPr>
            <w:tcW w:w="1429" w:type="dxa"/>
          </w:tcPr>
          <w:p w:rsidR="00FE2F55" w:rsidRDefault="00FE2F55">
            <w:pPr>
              <w:pStyle w:val="ConsPlusNormal"/>
              <w:jc w:val="center"/>
            </w:pPr>
            <w:r>
              <w:t>7</w:t>
            </w:r>
          </w:p>
        </w:tc>
        <w:tc>
          <w:tcPr>
            <w:tcW w:w="840" w:type="dxa"/>
          </w:tcPr>
          <w:p w:rsidR="00FE2F55" w:rsidRDefault="00FE2F55">
            <w:pPr>
              <w:pStyle w:val="ConsPlusNormal"/>
              <w:jc w:val="center"/>
            </w:pPr>
            <w:r>
              <w:t>8</w:t>
            </w:r>
          </w:p>
        </w:tc>
        <w:tc>
          <w:tcPr>
            <w:tcW w:w="1134" w:type="dxa"/>
          </w:tcPr>
          <w:p w:rsidR="00FE2F55" w:rsidRDefault="00FE2F55">
            <w:pPr>
              <w:pStyle w:val="ConsPlusNormal"/>
              <w:jc w:val="center"/>
            </w:pPr>
            <w:r>
              <w:t>9</w:t>
            </w:r>
          </w:p>
        </w:tc>
        <w:tc>
          <w:tcPr>
            <w:tcW w:w="1417" w:type="dxa"/>
          </w:tcPr>
          <w:p w:rsidR="00FE2F55" w:rsidRDefault="00FE2F55">
            <w:pPr>
              <w:pStyle w:val="ConsPlusNormal"/>
              <w:jc w:val="center"/>
            </w:pPr>
            <w:r>
              <w:t>10</w:t>
            </w:r>
          </w:p>
        </w:tc>
        <w:tc>
          <w:tcPr>
            <w:tcW w:w="1276" w:type="dxa"/>
          </w:tcPr>
          <w:p w:rsidR="00FE2F55" w:rsidRDefault="00FE2F55">
            <w:pPr>
              <w:pStyle w:val="ConsPlusNormal"/>
              <w:jc w:val="center"/>
            </w:pPr>
            <w:r>
              <w:t>11</w:t>
            </w:r>
          </w:p>
        </w:tc>
        <w:tc>
          <w:tcPr>
            <w:tcW w:w="1984" w:type="dxa"/>
            <w:tcBorders>
              <w:right w:val="nil"/>
            </w:tcBorders>
          </w:tcPr>
          <w:p w:rsidR="00FE2F55" w:rsidRDefault="00FE2F55">
            <w:pPr>
              <w:pStyle w:val="ConsPlusNormal"/>
              <w:jc w:val="center"/>
            </w:pPr>
            <w:r>
              <w:t>12</w:t>
            </w:r>
          </w:p>
        </w:tc>
      </w:tr>
      <w:tr w:rsidR="00FE2F55" w:rsidTr="00D97B08">
        <w:tc>
          <w:tcPr>
            <w:tcW w:w="1196" w:type="dxa"/>
            <w:tcBorders>
              <w:left w:val="nil"/>
            </w:tcBorders>
          </w:tcPr>
          <w:p w:rsidR="00FE2F55" w:rsidRDefault="00FE2F55">
            <w:pPr>
              <w:pStyle w:val="ConsPlusNormal"/>
            </w:pPr>
          </w:p>
        </w:tc>
        <w:tc>
          <w:tcPr>
            <w:tcW w:w="787" w:type="dxa"/>
          </w:tcPr>
          <w:p w:rsidR="00FE2F55" w:rsidRDefault="00FE2F55">
            <w:pPr>
              <w:pStyle w:val="ConsPlusNormal"/>
            </w:pPr>
          </w:p>
        </w:tc>
        <w:tc>
          <w:tcPr>
            <w:tcW w:w="1056" w:type="dxa"/>
          </w:tcPr>
          <w:p w:rsidR="00FE2F55" w:rsidRDefault="00FE2F55">
            <w:pPr>
              <w:pStyle w:val="ConsPlusNormal"/>
            </w:pPr>
          </w:p>
        </w:tc>
        <w:tc>
          <w:tcPr>
            <w:tcW w:w="993" w:type="dxa"/>
          </w:tcPr>
          <w:p w:rsidR="00FE2F55" w:rsidRDefault="00FE2F55">
            <w:pPr>
              <w:pStyle w:val="ConsPlusNormal"/>
            </w:pPr>
          </w:p>
        </w:tc>
        <w:tc>
          <w:tcPr>
            <w:tcW w:w="1417" w:type="dxa"/>
          </w:tcPr>
          <w:p w:rsidR="00FE2F55" w:rsidRDefault="00FE2F55">
            <w:pPr>
              <w:pStyle w:val="ConsPlusNormal"/>
            </w:pPr>
          </w:p>
        </w:tc>
        <w:tc>
          <w:tcPr>
            <w:tcW w:w="1275" w:type="dxa"/>
          </w:tcPr>
          <w:p w:rsidR="00FE2F55" w:rsidRDefault="00FE2F55">
            <w:pPr>
              <w:pStyle w:val="ConsPlusNormal"/>
            </w:pPr>
          </w:p>
        </w:tc>
        <w:tc>
          <w:tcPr>
            <w:tcW w:w="1429" w:type="dxa"/>
          </w:tcPr>
          <w:p w:rsidR="00FE2F55" w:rsidRDefault="00FE2F55">
            <w:pPr>
              <w:pStyle w:val="ConsPlusNormal"/>
            </w:pPr>
          </w:p>
        </w:tc>
        <w:tc>
          <w:tcPr>
            <w:tcW w:w="840" w:type="dxa"/>
          </w:tcPr>
          <w:p w:rsidR="00FE2F55" w:rsidRDefault="00FE2F55">
            <w:pPr>
              <w:pStyle w:val="ConsPlusNormal"/>
            </w:pPr>
          </w:p>
        </w:tc>
        <w:tc>
          <w:tcPr>
            <w:tcW w:w="1134" w:type="dxa"/>
          </w:tcPr>
          <w:p w:rsidR="00FE2F55" w:rsidRDefault="00FE2F55">
            <w:pPr>
              <w:pStyle w:val="ConsPlusNormal"/>
            </w:pPr>
          </w:p>
        </w:tc>
        <w:tc>
          <w:tcPr>
            <w:tcW w:w="1417" w:type="dxa"/>
          </w:tcPr>
          <w:p w:rsidR="00FE2F55" w:rsidRDefault="00FE2F55">
            <w:pPr>
              <w:pStyle w:val="ConsPlusNormal"/>
            </w:pPr>
          </w:p>
        </w:tc>
        <w:tc>
          <w:tcPr>
            <w:tcW w:w="1276" w:type="dxa"/>
          </w:tcPr>
          <w:p w:rsidR="00FE2F55" w:rsidRDefault="00FE2F55">
            <w:pPr>
              <w:pStyle w:val="ConsPlusNormal"/>
            </w:pPr>
          </w:p>
        </w:tc>
        <w:tc>
          <w:tcPr>
            <w:tcW w:w="1984" w:type="dxa"/>
            <w:tcBorders>
              <w:right w:val="nil"/>
            </w:tcBorders>
          </w:tcPr>
          <w:p w:rsidR="00FE2F55" w:rsidRDefault="00FE2F55">
            <w:pPr>
              <w:pStyle w:val="ConsPlusNormal"/>
            </w:pPr>
          </w:p>
        </w:tc>
      </w:tr>
      <w:tr w:rsidR="00FE2F55" w:rsidTr="00D97B08">
        <w:tc>
          <w:tcPr>
            <w:tcW w:w="1196" w:type="dxa"/>
            <w:tcBorders>
              <w:left w:val="nil"/>
            </w:tcBorders>
          </w:tcPr>
          <w:p w:rsidR="00FE2F55" w:rsidRDefault="00FE2F55">
            <w:pPr>
              <w:pStyle w:val="ConsPlusNormal"/>
            </w:pPr>
          </w:p>
        </w:tc>
        <w:tc>
          <w:tcPr>
            <w:tcW w:w="787" w:type="dxa"/>
          </w:tcPr>
          <w:p w:rsidR="00FE2F55" w:rsidRDefault="00FE2F55">
            <w:pPr>
              <w:pStyle w:val="ConsPlusNormal"/>
            </w:pPr>
          </w:p>
        </w:tc>
        <w:tc>
          <w:tcPr>
            <w:tcW w:w="1056" w:type="dxa"/>
          </w:tcPr>
          <w:p w:rsidR="00FE2F55" w:rsidRDefault="00FE2F55">
            <w:pPr>
              <w:pStyle w:val="ConsPlusNormal"/>
            </w:pPr>
          </w:p>
        </w:tc>
        <w:tc>
          <w:tcPr>
            <w:tcW w:w="993" w:type="dxa"/>
          </w:tcPr>
          <w:p w:rsidR="00FE2F55" w:rsidRDefault="00FE2F55">
            <w:pPr>
              <w:pStyle w:val="ConsPlusNormal"/>
            </w:pPr>
          </w:p>
        </w:tc>
        <w:tc>
          <w:tcPr>
            <w:tcW w:w="1417" w:type="dxa"/>
          </w:tcPr>
          <w:p w:rsidR="00FE2F55" w:rsidRDefault="00FE2F55">
            <w:pPr>
              <w:pStyle w:val="ConsPlusNormal"/>
            </w:pPr>
          </w:p>
        </w:tc>
        <w:tc>
          <w:tcPr>
            <w:tcW w:w="1275" w:type="dxa"/>
          </w:tcPr>
          <w:p w:rsidR="00FE2F55" w:rsidRDefault="00FE2F55">
            <w:pPr>
              <w:pStyle w:val="ConsPlusNormal"/>
            </w:pPr>
          </w:p>
        </w:tc>
        <w:tc>
          <w:tcPr>
            <w:tcW w:w="1429" w:type="dxa"/>
          </w:tcPr>
          <w:p w:rsidR="00FE2F55" w:rsidRDefault="00FE2F55">
            <w:pPr>
              <w:pStyle w:val="ConsPlusNormal"/>
            </w:pPr>
          </w:p>
        </w:tc>
        <w:tc>
          <w:tcPr>
            <w:tcW w:w="840" w:type="dxa"/>
          </w:tcPr>
          <w:p w:rsidR="00FE2F55" w:rsidRDefault="00FE2F55">
            <w:pPr>
              <w:pStyle w:val="ConsPlusNormal"/>
            </w:pPr>
          </w:p>
        </w:tc>
        <w:tc>
          <w:tcPr>
            <w:tcW w:w="1134" w:type="dxa"/>
          </w:tcPr>
          <w:p w:rsidR="00FE2F55" w:rsidRDefault="00FE2F55">
            <w:pPr>
              <w:pStyle w:val="ConsPlusNormal"/>
            </w:pPr>
          </w:p>
        </w:tc>
        <w:tc>
          <w:tcPr>
            <w:tcW w:w="1417" w:type="dxa"/>
          </w:tcPr>
          <w:p w:rsidR="00FE2F55" w:rsidRDefault="00FE2F55">
            <w:pPr>
              <w:pStyle w:val="ConsPlusNormal"/>
            </w:pPr>
          </w:p>
        </w:tc>
        <w:tc>
          <w:tcPr>
            <w:tcW w:w="1276" w:type="dxa"/>
          </w:tcPr>
          <w:p w:rsidR="00FE2F55" w:rsidRDefault="00FE2F55">
            <w:pPr>
              <w:pStyle w:val="ConsPlusNormal"/>
            </w:pPr>
          </w:p>
        </w:tc>
        <w:tc>
          <w:tcPr>
            <w:tcW w:w="1984" w:type="dxa"/>
            <w:tcBorders>
              <w:right w:val="nil"/>
            </w:tcBorders>
          </w:tcPr>
          <w:p w:rsidR="00FE2F55" w:rsidRDefault="00FE2F55">
            <w:pPr>
              <w:pStyle w:val="ConsPlusNormal"/>
            </w:pPr>
          </w:p>
        </w:tc>
      </w:tr>
      <w:tr w:rsidR="00FE2F55" w:rsidTr="00D97B08">
        <w:tc>
          <w:tcPr>
            <w:tcW w:w="1196" w:type="dxa"/>
            <w:tcBorders>
              <w:left w:val="nil"/>
            </w:tcBorders>
          </w:tcPr>
          <w:p w:rsidR="00FE2F55" w:rsidRDefault="00FE2F55">
            <w:pPr>
              <w:pStyle w:val="ConsPlusNormal"/>
            </w:pPr>
          </w:p>
        </w:tc>
        <w:tc>
          <w:tcPr>
            <w:tcW w:w="787" w:type="dxa"/>
          </w:tcPr>
          <w:p w:rsidR="00FE2F55" w:rsidRDefault="00FE2F55">
            <w:pPr>
              <w:pStyle w:val="ConsPlusNormal"/>
            </w:pPr>
          </w:p>
        </w:tc>
        <w:tc>
          <w:tcPr>
            <w:tcW w:w="1056" w:type="dxa"/>
          </w:tcPr>
          <w:p w:rsidR="00FE2F55" w:rsidRDefault="00FE2F55">
            <w:pPr>
              <w:pStyle w:val="ConsPlusNormal"/>
            </w:pPr>
          </w:p>
        </w:tc>
        <w:tc>
          <w:tcPr>
            <w:tcW w:w="993" w:type="dxa"/>
          </w:tcPr>
          <w:p w:rsidR="00FE2F55" w:rsidRDefault="00FE2F55">
            <w:pPr>
              <w:pStyle w:val="ConsPlusNormal"/>
            </w:pPr>
          </w:p>
        </w:tc>
        <w:tc>
          <w:tcPr>
            <w:tcW w:w="1417" w:type="dxa"/>
          </w:tcPr>
          <w:p w:rsidR="00FE2F55" w:rsidRDefault="00FE2F55">
            <w:pPr>
              <w:pStyle w:val="ConsPlusNormal"/>
            </w:pPr>
          </w:p>
        </w:tc>
        <w:tc>
          <w:tcPr>
            <w:tcW w:w="1275" w:type="dxa"/>
          </w:tcPr>
          <w:p w:rsidR="00FE2F55" w:rsidRDefault="00FE2F55">
            <w:pPr>
              <w:pStyle w:val="ConsPlusNormal"/>
            </w:pPr>
          </w:p>
        </w:tc>
        <w:tc>
          <w:tcPr>
            <w:tcW w:w="1429" w:type="dxa"/>
          </w:tcPr>
          <w:p w:rsidR="00FE2F55" w:rsidRDefault="00FE2F55">
            <w:pPr>
              <w:pStyle w:val="ConsPlusNormal"/>
            </w:pPr>
          </w:p>
        </w:tc>
        <w:tc>
          <w:tcPr>
            <w:tcW w:w="840" w:type="dxa"/>
          </w:tcPr>
          <w:p w:rsidR="00FE2F55" w:rsidRDefault="00FE2F55">
            <w:pPr>
              <w:pStyle w:val="ConsPlusNormal"/>
            </w:pPr>
          </w:p>
        </w:tc>
        <w:tc>
          <w:tcPr>
            <w:tcW w:w="1134" w:type="dxa"/>
          </w:tcPr>
          <w:p w:rsidR="00FE2F55" w:rsidRDefault="00FE2F55">
            <w:pPr>
              <w:pStyle w:val="ConsPlusNormal"/>
            </w:pPr>
          </w:p>
        </w:tc>
        <w:tc>
          <w:tcPr>
            <w:tcW w:w="1417" w:type="dxa"/>
          </w:tcPr>
          <w:p w:rsidR="00FE2F55" w:rsidRDefault="00FE2F55">
            <w:pPr>
              <w:pStyle w:val="ConsPlusNormal"/>
            </w:pPr>
          </w:p>
        </w:tc>
        <w:tc>
          <w:tcPr>
            <w:tcW w:w="1276" w:type="dxa"/>
          </w:tcPr>
          <w:p w:rsidR="00FE2F55" w:rsidRDefault="00FE2F55">
            <w:pPr>
              <w:pStyle w:val="ConsPlusNormal"/>
            </w:pPr>
          </w:p>
        </w:tc>
        <w:tc>
          <w:tcPr>
            <w:tcW w:w="1984" w:type="dxa"/>
            <w:tcBorders>
              <w:right w:val="nil"/>
            </w:tcBorders>
          </w:tcPr>
          <w:p w:rsidR="00FE2F55" w:rsidRDefault="00FE2F55">
            <w:pPr>
              <w:pStyle w:val="ConsPlusNormal"/>
            </w:pPr>
          </w:p>
        </w:tc>
      </w:tr>
      <w:tr w:rsidR="00FE2F55" w:rsidTr="00D97B08">
        <w:tc>
          <w:tcPr>
            <w:tcW w:w="1196" w:type="dxa"/>
            <w:tcBorders>
              <w:left w:val="nil"/>
            </w:tcBorders>
          </w:tcPr>
          <w:p w:rsidR="00FE2F55" w:rsidRDefault="00FE2F55">
            <w:pPr>
              <w:pStyle w:val="ConsPlusNormal"/>
            </w:pPr>
          </w:p>
        </w:tc>
        <w:tc>
          <w:tcPr>
            <w:tcW w:w="787" w:type="dxa"/>
          </w:tcPr>
          <w:p w:rsidR="00FE2F55" w:rsidRDefault="00FE2F55">
            <w:pPr>
              <w:pStyle w:val="ConsPlusNormal"/>
            </w:pPr>
          </w:p>
        </w:tc>
        <w:tc>
          <w:tcPr>
            <w:tcW w:w="1056" w:type="dxa"/>
          </w:tcPr>
          <w:p w:rsidR="00FE2F55" w:rsidRDefault="00FE2F55">
            <w:pPr>
              <w:pStyle w:val="ConsPlusNormal"/>
            </w:pPr>
          </w:p>
        </w:tc>
        <w:tc>
          <w:tcPr>
            <w:tcW w:w="993" w:type="dxa"/>
          </w:tcPr>
          <w:p w:rsidR="00FE2F55" w:rsidRDefault="00FE2F55">
            <w:pPr>
              <w:pStyle w:val="ConsPlusNormal"/>
            </w:pPr>
          </w:p>
        </w:tc>
        <w:tc>
          <w:tcPr>
            <w:tcW w:w="1417" w:type="dxa"/>
          </w:tcPr>
          <w:p w:rsidR="00FE2F55" w:rsidRDefault="00FE2F55">
            <w:pPr>
              <w:pStyle w:val="ConsPlusNormal"/>
            </w:pPr>
          </w:p>
        </w:tc>
        <w:tc>
          <w:tcPr>
            <w:tcW w:w="1275" w:type="dxa"/>
          </w:tcPr>
          <w:p w:rsidR="00FE2F55" w:rsidRDefault="00FE2F55">
            <w:pPr>
              <w:pStyle w:val="ConsPlusNormal"/>
            </w:pPr>
          </w:p>
        </w:tc>
        <w:tc>
          <w:tcPr>
            <w:tcW w:w="1429" w:type="dxa"/>
          </w:tcPr>
          <w:p w:rsidR="00FE2F55" w:rsidRDefault="00FE2F55">
            <w:pPr>
              <w:pStyle w:val="ConsPlusNormal"/>
            </w:pPr>
          </w:p>
        </w:tc>
        <w:tc>
          <w:tcPr>
            <w:tcW w:w="840" w:type="dxa"/>
          </w:tcPr>
          <w:p w:rsidR="00FE2F55" w:rsidRDefault="00FE2F55">
            <w:pPr>
              <w:pStyle w:val="ConsPlusNormal"/>
            </w:pPr>
          </w:p>
        </w:tc>
        <w:tc>
          <w:tcPr>
            <w:tcW w:w="1134" w:type="dxa"/>
          </w:tcPr>
          <w:p w:rsidR="00FE2F55" w:rsidRDefault="00FE2F55">
            <w:pPr>
              <w:pStyle w:val="ConsPlusNormal"/>
            </w:pPr>
          </w:p>
        </w:tc>
        <w:tc>
          <w:tcPr>
            <w:tcW w:w="1417" w:type="dxa"/>
          </w:tcPr>
          <w:p w:rsidR="00FE2F55" w:rsidRDefault="00FE2F55">
            <w:pPr>
              <w:pStyle w:val="ConsPlusNormal"/>
            </w:pPr>
          </w:p>
        </w:tc>
        <w:tc>
          <w:tcPr>
            <w:tcW w:w="1276" w:type="dxa"/>
          </w:tcPr>
          <w:p w:rsidR="00FE2F55" w:rsidRDefault="00FE2F55">
            <w:pPr>
              <w:pStyle w:val="ConsPlusNormal"/>
            </w:pPr>
          </w:p>
        </w:tc>
        <w:tc>
          <w:tcPr>
            <w:tcW w:w="1984" w:type="dxa"/>
            <w:tcBorders>
              <w:right w:val="nil"/>
            </w:tcBorders>
          </w:tcPr>
          <w:p w:rsidR="00FE2F55" w:rsidRDefault="00FE2F55">
            <w:pPr>
              <w:pStyle w:val="ConsPlusNormal"/>
            </w:pPr>
          </w:p>
        </w:tc>
      </w:tr>
      <w:tr w:rsidR="00FE2F55" w:rsidTr="00D97B08">
        <w:tc>
          <w:tcPr>
            <w:tcW w:w="1196" w:type="dxa"/>
            <w:tcBorders>
              <w:left w:val="nil"/>
            </w:tcBorders>
          </w:tcPr>
          <w:p w:rsidR="00FE2F55" w:rsidRDefault="00FE2F55">
            <w:pPr>
              <w:pStyle w:val="ConsPlusNormal"/>
            </w:pPr>
          </w:p>
        </w:tc>
        <w:tc>
          <w:tcPr>
            <w:tcW w:w="787" w:type="dxa"/>
          </w:tcPr>
          <w:p w:rsidR="00FE2F55" w:rsidRDefault="00FE2F55">
            <w:pPr>
              <w:pStyle w:val="ConsPlusNormal"/>
            </w:pPr>
          </w:p>
        </w:tc>
        <w:tc>
          <w:tcPr>
            <w:tcW w:w="1056" w:type="dxa"/>
          </w:tcPr>
          <w:p w:rsidR="00FE2F55" w:rsidRDefault="00FE2F55">
            <w:pPr>
              <w:pStyle w:val="ConsPlusNormal"/>
            </w:pPr>
          </w:p>
        </w:tc>
        <w:tc>
          <w:tcPr>
            <w:tcW w:w="993" w:type="dxa"/>
          </w:tcPr>
          <w:p w:rsidR="00FE2F55" w:rsidRDefault="00FE2F55">
            <w:pPr>
              <w:pStyle w:val="ConsPlusNormal"/>
            </w:pPr>
          </w:p>
        </w:tc>
        <w:tc>
          <w:tcPr>
            <w:tcW w:w="1417" w:type="dxa"/>
          </w:tcPr>
          <w:p w:rsidR="00FE2F55" w:rsidRDefault="00FE2F55">
            <w:pPr>
              <w:pStyle w:val="ConsPlusNormal"/>
            </w:pPr>
          </w:p>
        </w:tc>
        <w:tc>
          <w:tcPr>
            <w:tcW w:w="1275" w:type="dxa"/>
          </w:tcPr>
          <w:p w:rsidR="00FE2F55" w:rsidRDefault="00FE2F55">
            <w:pPr>
              <w:pStyle w:val="ConsPlusNormal"/>
            </w:pPr>
          </w:p>
        </w:tc>
        <w:tc>
          <w:tcPr>
            <w:tcW w:w="1429" w:type="dxa"/>
          </w:tcPr>
          <w:p w:rsidR="00FE2F55" w:rsidRDefault="00FE2F55">
            <w:pPr>
              <w:pStyle w:val="ConsPlusNormal"/>
            </w:pPr>
          </w:p>
        </w:tc>
        <w:tc>
          <w:tcPr>
            <w:tcW w:w="840" w:type="dxa"/>
          </w:tcPr>
          <w:p w:rsidR="00FE2F55" w:rsidRDefault="00FE2F55">
            <w:pPr>
              <w:pStyle w:val="ConsPlusNormal"/>
            </w:pPr>
          </w:p>
        </w:tc>
        <w:tc>
          <w:tcPr>
            <w:tcW w:w="1134" w:type="dxa"/>
          </w:tcPr>
          <w:p w:rsidR="00FE2F55" w:rsidRDefault="00FE2F55">
            <w:pPr>
              <w:pStyle w:val="ConsPlusNormal"/>
            </w:pPr>
          </w:p>
        </w:tc>
        <w:tc>
          <w:tcPr>
            <w:tcW w:w="1417" w:type="dxa"/>
          </w:tcPr>
          <w:p w:rsidR="00FE2F55" w:rsidRDefault="00FE2F55">
            <w:pPr>
              <w:pStyle w:val="ConsPlusNormal"/>
            </w:pPr>
          </w:p>
        </w:tc>
        <w:tc>
          <w:tcPr>
            <w:tcW w:w="1276" w:type="dxa"/>
          </w:tcPr>
          <w:p w:rsidR="00FE2F55" w:rsidRDefault="00FE2F55">
            <w:pPr>
              <w:pStyle w:val="ConsPlusNormal"/>
            </w:pPr>
          </w:p>
        </w:tc>
        <w:tc>
          <w:tcPr>
            <w:tcW w:w="1984" w:type="dxa"/>
            <w:tcBorders>
              <w:right w:val="nil"/>
            </w:tcBorders>
          </w:tcPr>
          <w:p w:rsidR="00FE2F55" w:rsidRDefault="00FE2F55">
            <w:pPr>
              <w:pStyle w:val="ConsPlusNormal"/>
            </w:pPr>
          </w:p>
        </w:tc>
      </w:tr>
      <w:tr w:rsidR="00FE2F55" w:rsidTr="00D97B08">
        <w:tc>
          <w:tcPr>
            <w:tcW w:w="5449" w:type="dxa"/>
            <w:gridSpan w:val="5"/>
            <w:tcBorders>
              <w:left w:val="nil"/>
              <w:bottom w:val="nil"/>
              <w:right w:val="nil"/>
            </w:tcBorders>
          </w:tcPr>
          <w:p w:rsidR="00FE2F55" w:rsidRDefault="00FE2F55">
            <w:pPr>
              <w:pStyle w:val="ConsPlusNormal"/>
            </w:pPr>
          </w:p>
        </w:tc>
        <w:tc>
          <w:tcPr>
            <w:tcW w:w="1275" w:type="dxa"/>
            <w:tcBorders>
              <w:left w:val="nil"/>
              <w:bottom w:val="nil"/>
            </w:tcBorders>
          </w:tcPr>
          <w:p w:rsidR="00FE2F55" w:rsidRDefault="00FE2F55">
            <w:pPr>
              <w:pStyle w:val="ConsPlusNormal"/>
              <w:jc w:val="center"/>
            </w:pPr>
            <w:r>
              <w:t>Всего:</w:t>
            </w:r>
          </w:p>
        </w:tc>
        <w:tc>
          <w:tcPr>
            <w:tcW w:w="1429" w:type="dxa"/>
          </w:tcPr>
          <w:p w:rsidR="00FE2F55" w:rsidRDefault="00FE2F55">
            <w:pPr>
              <w:pStyle w:val="ConsPlusNormal"/>
            </w:pPr>
          </w:p>
        </w:tc>
        <w:tc>
          <w:tcPr>
            <w:tcW w:w="3391" w:type="dxa"/>
            <w:gridSpan w:val="3"/>
            <w:tcBorders>
              <w:bottom w:val="nil"/>
              <w:right w:val="nil"/>
            </w:tcBorders>
          </w:tcPr>
          <w:p w:rsidR="00FE2F55" w:rsidRDefault="00FE2F55">
            <w:pPr>
              <w:pStyle w:val="ConsPlusNormal"/>
            </w:pPr>
          </w:p>
        </w:tc>
        <w:tc>
          <w:tcPr>
            <w:tcW w:w="1276" w:type="dxa"/>
            <w:tcBorders>
              <w:left w:val="nil"/>
              <w:bottom w:val="nil"/>
            </w:tcBorders>
          </w:tcPr>
          <w:p w:rsidR="00FE2F55" w:rsidRDefault="00FE2F55">
            <w:pPr>
              <w:pStyle w:val="ConsPlusNormal"/>
              <w:jc w:val="center"/>
            </w:pPr>
            <w:r>
              <w:t>Всего:</w:t>
            </w:r>
          </w:p>
        </w:tc>
        <w:tc>
          <w:tcPr>
            <w:tcW w:w="1984" w:type="dxa"/>
            <w:tcBorders>
              <w:right w:val="nil"/>
            </w:tcBorders>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rPr>
          <w:sz w:val="12"/>
        </w:rPr>
        <w:t xml:space="preserve">  Орган Федерального казначейства</w:t>
      </w:r>
    </w:p>
    <w:p w:rsidR="00FE2F55" w:rsidRDefault="00FE2F55">
      <w:pPr>
        <w:pStyle w:val="ConsPlusNonformat"/>
        <w:jc w:val="both"/>
      </w:pPr>
    </w:p>
    <w:p w:rsidR="00FE2F55" w:rsidRDefault="00FE2F55">
      <w:pPr>
        <w:pStyle w:val="ConsPlusNonformat"/>
        <w:jc w:val="both"/>
      </w:pPr>
      <w:r>
        <w:rPr>
          <w:sz w:val="12"/>
        </w:rPr>
        <w:t>Руководитель</w:t>
      </w:r>
    </w:p>
    <w:p w:rsidR="00FE2F55" w:rsidRDefault="00FE2F55">
      <w:pPr>
        <w:pStyle w:val="ConsPlusNonformat"/>
        <w:jc w:val="both"/>
      </w:pPr>
      <w:r>
        <w:rPr>
          <w:sz w:val="12"/>
        </w:rPr>
        <w:t>(уполномоченное лицо) ___________ _________ ____________</w:t>
      </w:r>
    </w:p>
    <w:p w:rsidR="00FE2F55" w:rsidRDefault="00FE2F55">
      <w:pPr>
        <w:pStyle w:val="ConsPlusNonformat"/>
        <w:jc w:val="both"/>
      </w:pPr>
      <w:r>
        <w:rPr>
          <w:sz w:val="12"/>
        </w:rPr>
        <w:t xml:space="preserve">                      (должность) (подпись) (расшифровка</w:t>
      </w:r>
    </w:p>
    <w:p w:rsidR="00FE2F55" w:rsidRDefault="00FE2F55">
      <w:pPr>
        <w:pStyle w:val="ConsPlusNonformat"/>
        <w:jc w:val="both"/>
      </w:pPr>
      <w:r>
        <w:rPr>
          <w:sz w:val="12"/>
        </w:rPr>
        <w:t xml:space="preserve">                                              подписи)</w:t>
      </w:r>
    </w:p>
    <w:p w:rsidR="00FE2F55" w:rsidRDefault="00FE2F55">
      <w:pPr>
        <w:pStyle w:val="ConsPlusNonformat"/>
        <w:jc w:val="both"/>
      </w:pPr>
    </w:p>
    <w:p w:rsidR="00FE2F55" w:rsidRDefault="00FE2F55">
      <w:pPr>
        <w:pStyle w:val="ConsPlusNonformat"/>
        <w:jc w:val="both"/>
      </w:pPr>
      <w:r>
        <w:rPr>
          <w:sz w:val="12"/>
        </w:rPr>
        <w:t>Ответственный</w:t>
      </w:r>
    </w:p>
    <w:p w:rsidR="00FE2F55" w:rsidRDefault="00FE2F55">
      <w:pPr>
        <w:pStyle w:val="ConsPlusNonformat"/>
        <w:jc w:val="both"/>
      </w:pPr>
      <w:r>
        <w:rPr>
          <w:sz w:val="12"/>
        </w:rPr>
        <w:t>исполнитель           ___________ _________ ____________</w:t>
      </w:r>
    </w:p>
    <w:p w:rsidR="00FE2F55" w:rsidRDefault="00FE2F55">
      <w:pPr>
        <w:pStyle w:val="ConsPlusNonformat"/>
        <w:jc w:val="both"/>
      </w:pPr>
      <w:r>
        <w:rPr>
          <w:sz w:val="12"/>
        </w:rPr>
        <w:t xml:space="preserve">                      (должность) (подпись) (расшифровка</w:t>
      </w:r>
    </w:p>
    <w:p w:rsidR="00FE2F55" w:rsidRDefault="00FE2F55">
      <w:pPr>
        <w:pStyle w:val="ConsPlusNonformat"/>
        <w:jc w:val="both"/>
      </w:pPr>
      <w:r>
        <w:rPr>
          <w:sz w:val="12"/>
        </w:rPr>
        <w:t xml:space="preserve">                                              подписи)</w:t>
      </w:r>
    </w:p>
    <w:p w:rsidR="00FE2F55" w:rsidRDefault="00FE2F55">
      <w:pPr>
        <w:pStyle w:val="ConsPlusNonformat"/>
        <w:jc w:val="both"/>
      </w:pPr>
    </w:p>
    <w:p w:rsidR="00FE2F55" w:rsidRDefault="00FE2F55">
      <w:pPr>
        <w:pStyle w:val="ConsPlusNonformat"/>
        <w:jc w:val="both"/>
      </w:pPr>
      <w:r>
        <w:rPr>
          <w:sz w:val="12"/>
        </w:rPr>
        <w:t>"__" __________ 20__ г.           М.П.</w:t>
      </w:r>
    </w:p>
    <w:p w:rsidR="00FE2F55" w:rsidRDefault="00FE2F55">
      <w:pPr>
        <w:pStyle w:val="ConsPlusNonformat"/>
        <w:jc w:val="both"/>
      </w:pPr>
    </w:p>
    <w:p w:rsidR="00FE2F55" w:rsidRDefault="00FE2F55">
      <w:pPr>
        <w:pStyle w:val="ConsPlusNonformat"/>
        <w:jc w:val="both"/>
      </w:pPr>
      <w:r>
        <w:rPr>
          <w:sz w:val="12"/>
        </w:rPr>
        <w:t>Финансовый орган (орган управления государственным        Финансовый орган (орган управления государственным</w:t>
      </w:r>
    </w:p>
    <w:p w:rsidR="00FE2F55" w:rsidRDefault="00FE2F55">
      <w:pPr>
        <w:pStyle w:val="ConsPlusNonformat"/>
        <w:jc w:val="both"/>
      </w:pPr>
      <w:r>
        <w:rPr>
          <w:sz w:val="12"/>
        </w:rPr>
        <w:t>внебюджетным фондом), в бюджет которого зачислена         внебюджетным фондом), перед бюджетом которого возникла</w:t>
      </w:r>
    </w:p>
    <w:p w:rsidR="00FE2F55" w:rsidRDefault="00FE2F55">
      <w:pPr>
        <w:pStyle w:val="ConsPlusNonformat"/>
        <w:jc w:val="both"/>
      </w:pPr>
      <w:r>
        <w:rPr>
          <w:sz w:val="12"/>
        </w:rPr>
        <w:t>переплата                                                 задолженность</w:t>
      </w:r>
    </w:p>
    <w:p w:rsidR="00FE2F55" w:rsidRDefault="00FE2F55">
      <w:pPr>
        <w:pStyle w:val="ConsPlusNonformat"/>
        <w:jc w:val="both"/>
      </w:pPr>
    </w:p>
    <w:p w:rsidR="00FE2F55" w:rsidRDefault="00FE2F55">
      <w:pPr>
        <w:pStyle w:val="ConsPlusNonformat"/>
        <w:jc w:val="both"/>
      </w:pPr>
      <w:r>
        <w:rPr>
          <w:sz w:val="12"/>
        </w:rPr>
        <w:t xml:space="preserve">Руководитель                                              </w:t>
      </w:r>
      <w:proofErr w:type="spellStart"/>
      <w:r>
        <w:rPr>
          <w:sz w:val="12"/>
        </w:rPr>
        <w:t>Руководитель</w:t>
      </w:r>
      <w:proofErr w:type="spellEnd"/>
    </w:p>
    <w:p w:rsidR="00FE2F55" w:rsidRDefault="00FE2F55">
      <w:pPr>
        <w:pStyle w:val="ConsPlusNonformat"/>
        <w:jc w:val="both"/>
      </w:pPr>
      <w:r>
        <w:rPr>
          <w:sz w:val="12"/>
        </w:rPr>
        <w:t>(уполномоченное лицо) ___________ _________ ____________  (уполномоченное лицо) ___________ _________ ____________</w:t>
      </w:r>
    </w:p>
    <w:p w:rsidR="00FE2F55" w:rsidRDefault="00FE2F55">
      <w:pPr>
        <w:pStyle w:val="ConsPlusNonformat"/>
        <w:jc w:val="both"/>
      </w:pPr>
      <w:r>
        <w:rPr>
          <w:sz w:val="12"/>
        </w:rPr>
        <w:t xml:space="preserve">                      (должность) (подпись) (расшифровка                        (должность) (подпись) (расшифровка</w:t>
      </w:r>
    </w:p>
    <w:p w:rsidR="00FE2F55" w:rsidRDefault="00FE2F55">
      <w:pPr>
        <w:pStyle w:val="ConsPlusNonformat"/>
        <w:jc w:val="both"/>
      </w:pPr>
      <w:r>
        <w:rPr>
          <w:sz w:val="12"/>
        </w:rPr>
        <w:t xml:space="preserve">                                              подписи)                                                  подписи)</w:t>
      </w:r>
    </w:p>
    <w:p w:rsidR="00FE2F55" w:rsidRDefault="00FE2F55">
      <w:pPr>
        <w:pStyle w:val="ConsPlusNonformat"/>
        <w:jc w:val="both"/>
      </w:pPr>
      <w:r>
        <w:rPr>
          <w:sz w:val="12"/>
        </w:rPr>
        <w:t xml:space="preserve">                                  М.П.                                                      М.П.</w:t>
      </w:r>
    </w:p>
    <w:p w:rsidR="00FE2F55" w:rsidRDefault="00FE2F55">
      <w:pPr>
        <w:pStyle w:val="ConsPlusNonformat"/>
        <w:jc w:val="both"/>
      </w:pPr>
      <w:r>
        <w:rPr>
          <w:sz w:val="12"/>
        </w:rPr>
        <w:t>"__" __________ 20__ г.                                   "__" __________ 20__ г.</w:t>
      </w:r>
    </w:p>
    <w:p w:rsidR="00FE2F55" w:rsidRDefault="00FE2F55">
      <w:pPr>
        <w:pStyle w:val="ConsPlusNonformat"/>
        <w:jc w:val="both"/>
      </w:pPr>
    </w:p>
    <w:p w:rsidR="00FE2F55" w:rsidRDefault="00FE2F55">
      <w:pPr>
        <w:pStyle w:val="ConsPlusNonformat"/>
        <w:jc w:val="both"/>
      </w:pPr>
      <w:r>
        <w:rPr>
          <w:sz w:val="12"/>
        </w:rPr>
        <w:t xml:space="preserve">                                                                                                   Номер страницы ___</w:t>
      </w:r>
    </w:p>
    <w:p w:rsidR="00FE2F55" w:rsidRDefault="00FE2F55">
      <w:pPr>
        <w:pStyle w:val="ConsPlusNonformat"/>
        <w:jc w:val="both"/>
      </w:pPr>
      <w:r>
        <w:rPr>
          <w:sz w:val="12"/>
        </w:rPr>
        <w:t xml:space="preserve">                                                                                                    Всего страниц ___</w:t>
      </w: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10</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48" w:name="P1812"/>
      <w:bookmarkEnd w:id="48"/>
      <w:r>
        <w:t xml:space="preserve">                                 СВЕДЕНИЯ</w:t>
      </w:r>
    </w:p>
    <w:p w:rsidR="00FE2F55" w:rsidRDefault="00FE2F55">
      <w:pPr>
        <w:pStyle w:val="ConsPlusNonformat"/>
        <w:jc w:val="both"/>
      </w:pPr>
      <w:r>
        <w:t xml:space="preserve">          о нормативах распределения поступлений между бюджетами</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0531457 │</w:t>
      </w:r>
    </w:p>
    <w:p w:rsidR="00FE2F55" w:rsidRDefault="00FE2F55">
      <w:pPr>
        <w:pStyle w:val="ConsPlusNonformat"/>
        <w:jc w:val="both"/>
      </w:pPr>
      <w:r>
        <w:t xml:space="preserve">                                                                ├─────────┤</w:t>
      </w:r>
    </w:p>
    <w:p w:rsidR="00FE2F55" w:rsidRDefault="00FE2F55">
      <w:pPr>
        <w:pStyle w:val="ConsPlusNonformat"/>
        <w:jc w:val="both"/>
      </w:pPr>
      <w:r>
        <w:t xml:space="preserve">                               на 20__ г.                  Дата │         │</w:t>
      </w:r>
    </w:p>
    <w:p w:rsidR="00FE2F55" w:rsidRDefault="00FE2F55">
      <w:pPr>
        <w:pStyle w:val="ConsPlusNonformat"/>
        <w:jc w:val="both"/>
      </w:pPr>
      <w:r>
        <w:t xml:space="preserve">                                                                ├─────────┤</w:t>
      </w:r>
    </w:p>
    <w:p w:rsidR="00FE2F55" w:rsidRDefault="00FE2F55">
      <w:pPr>
        <w:pStyle w:val="ConsPlusNonformat"/>
        <w:jc w:val="both"/>
      </w:pPr>
      <w:r>
        <w:t>Наименование финансового органа                                 │         │</w:t>
      </w:r>
    </w:p>
    <w:p w:rsidR="00FE2F55" w:rsidRDefault="00FE2F55">
      <w:pPr>
        <w:pStyle w:val="ConsPlusNonformat"/>
        <w:jc w:val="both"/>
      </w:pPr>
      <w:r>
        <w:t>(органа управления государственным                              │         │</w:t>
      </w:r>
    </w:p>
    <w:p w:rsidR="00FE2F55" w:rsidRDefault="00FE2F55">
      <w:pPr>
        <w:pStyle w:val="ConsPlusNonformat"/>
        <w:jc w:val="both"/>
      </w:pPr>
      <w:r>
        <w:lastRenderedPageBreak/>
        <w:t>внебюджетным фондом)      ______________________        по ОКПО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Наименование бюджета      ______________________       по </w:t>
      </w:r>
      <w:hyperlink r:id="rId239"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40"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34"/>
        <w:gridCol w:w="882"/>
        <w:gridCol w:w="1639"/>
        <w:gridCol w:w="1264"/>
        <w:gridCol w:w="2284"/>
        <w:gridCol w:w="1022"/>
        <w:gridCol w:w="1489"/>
      </w:tblGrid>
      <w:tr w:rsidR="00FE2F55">
        <w:tc>
          <w:tcPr>
            <w:tcW w:w="2034" w:type="dxa"/>
            <w:vMerge w:val="restart"/>
            <w:tcBorders>
              <w:left w:val="nil"/>
            </w:tcBorders>
          </w:tcPr>
          <w:p w:rsidR="00FE2F55" w:rsidRDefault="00FE2F55">
            <w:pPr>
              <w:pStyle w:val="ConsPlusNormal"/>
              <w:jc w:val="center"/>
            </w:pPr>
            <w:r>
              <w:t>Наименование показателя</w:t>
            </w:r>
          </w:p>
        </w:tc>
        <w:tc>
          <w:tcPr>
            <w:tcW w:w="882" w:type="dxa"/>
            <w:vMerge w:val="restart"/>
          </w:tcPr>
          <w:p w:rsidR="00FE2F55" w:rsidRDefault="00FE2F55">
            <w:pPr>
              <w:pStyle w:val="ConsPlusNormal"/>
              <w:jc w:val="center"/>
            </w:pPr>
            <w:r>
              <w:t>Код по БК</w:t>
            </w:r>
          </w:p>
        </w:tc>
        <w:tc>
          <w:tcPr>
            <w:tcW w:w="1639" w:type="dxa"/>
            <w:vMerge w:val="restart"/>
          </w:tcPr>
          <w:p w:rsidR="00FE2F55" w:rsidRDefault="00FE2F55">
            <w:pPr>
              <w:pStyle w:val="ConsPlusNormal"/>
              <w:jc w:val="center"/>
            </w:pPr>
            <w:r>
              <w:t>Норматив (процент) отчислений в бюджет</w:t>
            </w:r>
          </w:p>
        </w:tc>
        <w:tc>
          <w:tcPr>
            <w:tcW w:w="1264" w:type="dxa"/>
            <w:vMerge w:val="restart"/>
          </w:tcPr>
          <w:p w:rsidR="00FE2F55" w:rsidRDefault="00FE2F55">
            <w:pPr>
              <w:pStyle w:val="ConsPlusNormal"/>
              <w:jc w:val="center"/>
            </w:pPr>
            <w:r>
              <w:t>Код типа бюджета</w:t>
            </w:r>
          </w:p>
        </w:tc>
        <w:tc>
          <w:tcPr>
            <w:tcW w:w="2284" w:type="dxa"/>
            <w:vMerge w:val="restart"/>
          </w:tcPr>
          <w:p w:rsidR="00FE2F55" w:rsidRDefault="00FE2F55">
            <w:pPr>
              <w:pStyle w:val="ConsPlusNormal"/>
              <w:jc w:val="center"/>
            </w:pPr>
            <w:r>
              <w:t xml:space="preserve">Код по </w:t>
            </w:r>
            <w:hyperlink r:id="rId241" w:history="1">
              <w:r>
                <w:rPr>
                  <w:color w:val="0000FF"/>
                </w:rPr>
                <w:t>ОКТМО</w:t>
              </w:r>
            </w:hyperlink>
            <w:r>
              <w:t xml:space="preserve"> муниципального образования, для которого установлен норматив</w:t>
            </w:r>
          </w:p>
        </w:tc>
        <w:tc>
          <w:tcPr>
            <w:tcW w:w="2511" w:type="dxa"/>
            <w:gridSpan w:val="2"/>
            <w:tcBorders>
              <w:right w:val="nil"/>
            </w:tcBorders>
          </w:tcPr>
          <w:p w:rsidR="00FE2F55" w:rsidRDefault="00FE2F55">
            <w:pPr>
              <w:pStyle w:val="ConsPlusNormal"/>
              <w:jc w:val="center"/>
            </w:pPr>
            <w:r>
              <w:t>Действие норматива</w:t>
            </w:r>
          </w:p>
        </w:tc>
      </w:tr>
      <w:tr w:rsidR="00FE2F55">
        <w:tc>
          <w:tcPr>
            <w:tcW w:w="2034" w:type="dxa"/>
            <w:vMerge/>
            <w:tcBorders>
              <w:left w:val="nil"/>
            </w:tcBorders>
          </w:tcPr>
          <w:p w:rsidR="00FE2F55" w:rsidRDefault="00FE2F55"/>
        </w:tc>
        <w:tc>
          <w:tcPr>
            <w:tcW w:w="882" w:type="dxa"/>
            <w:vMerge/>
          </w:tcPr>
          <w:p w:rsidR="00FE2F55" w:rsidRDefault="00FE2F55"/>
        </w:tc>
        <w:tc>
          <w:tcPr>
            <w:tcW w:w="1639" w:type="dxa"/>
            <w:vMerge/>
          </w:tcPr>
          <w:p w:rsidR="00FE2F55" w:rsidRDefault="00FE2F55"/>
        </w:tc>
        <w:tc>
          <w:tcPr>
            <w:tcW w:w="1264" w:type="dxa"/>
            <w:vMerge/>
          </w:tcPr>
          <w:p w:rsidR="00FE2F55" w:rsidRDefault="00FE2F55"/>
        </w:tc>
        <w:tc>
          <w:tcPr>
            <w:tcW w:w="2284" w:type="dxa"/>
            <w:vMerge/>
          </w:tcPr>
          <w:p w:rsidR="00FE2F55" w:rsidRDefault="00FE2F55"/>
        </w:tc>
        <w:tc>
          <w:tcPr>
            <w:tcW w:w="1022" w:type="dxa"/>
          </w:tcPr>
          <w:p w:rsidR="00FE2F55" w:rsidRDefault="00FE2F55">
            <w:pPr>
              <w:pStyle w:val="ConsPlusNormal"/>
              <w:jc w:val="center"/>
            </w:pPr>
            <w:r>
              <w:t>дата начала</w:t>
            </w:r>
          </w:p>
        </w:tc>
        <w:tc>
          <w:tcPr>
            <w:tcW w:w="1489" w:type="dxa"/>
            <w:tcBorders>
              <w:right w:val="nil"/>
            </w:tcBorders>
          </w:tcPr>
          <w:p w:rsidR="00FE2F55" w:rsidRDefault="00FE2F55">
            <w:pPr>
              <w:pStyle w:val="ConsPlusNormal"/>
              <w:jc w:val="center"/>
            </w:pPr>
            <w:r>
              <w:t>дата окончания</w:t>
            </w:r>
          </w:p>
        </w:tc>
      </w:tr>
      <w:tr w:rsidR="00FE2F55">
        <w:tc>
          <w:tcPr>
            <w:tcW w:w="2034" w:type="dxa"/>
            <w:tcBorders>
              <w:left w:val="nil"/>
            </w:tcBorders>
          </w:tcPr>
          <w:p w:rsidR="00FE2F55" w:rsidRDefault="00FE2F55">
            <w:pPr>
              <w:pStyle w:val="ConsPlusNormal"/>
              <w:jc w:val="center"/>
            </w:pPr>
            <w:r>
              <w:t>1</w:t>
            </w:r>
          </w:p>
        </w:tc>
        <w:tc>
          <w:tcPr>
            <w:tcW w:w="882" w:type="dxa"/>
          </w:tcPr>
          <w:p w:rsidR="00FE2F55" w:rsidRDefault="00FE2F55">
            <w:pPr>
              <w:pStyle w:val="ConsPlusNormal"/>
              <w:jc w:val="center"/>
            </w:pPr>
            <w:r>
              <w:t>2</w:t>
            </w:r>
          </w:p>
        </w:tc>
        <w:tc>
          <w:tcPr>
            <w:tcW w:w="1639" w:type="dxa"/>
          </w:tcPr>
          <w:p w:rsidR="00FE2F55" w:rsidRDefault="00FE2F55">
            <w:pPr>
              <w:pStyle w:val="ConsPlusNormal"/>
              <w:jc w:val="center"/>
            </w:pPr>
            <w:r>
              <w:t>3</w:t>
            </w:r>
          </w:p>
        </w:tc>
        <w:tc>
          <w:tcPr>
            <w:tcW w:w="1264" w:type="dxa"/>
          </w:tcPr>
          <w:p w:rsidR="00FE2F55" w:rsidRDefault="00FE2F55">
            <w:pPr>
              <w:pStyle w:val="ConsPlusNormal"/>
              <w:jc w:val="center"/>
            </w:pPr>
            <w:r>
              <w:t>4</w:t>
            </w:r>
          </w:p>
        </w:tc>
        <w:tc>
          <w:tcPr>
            <w:tcW w:w="2284" w:type="dxa"/>
          </w:tcPr>
          <w:p w:rsidR="00FE2F55" w:rsidRDefault="00FE2F55">
            <w:pPr>
              <w:pStyle w:val="ConsPlusNormal"/>
              <w:jc w:val="center"/>
            </w:pPr>
            <w:r>
              <w:t>5</w:t>
            </w:r>
          </w:p>
        </w:tc>
        <w:tc>
          <w:tcPr>
            <w:tcW w:w="1022" w:type="dxa"/>
          </w:tcPr>
          <w:p w:rsidR="00FE2F55" w:rsidRDefault="00FE2F55">
            <w:pPr>
              <w:pStyle w:val="ConsPlusNormal"/>
              <w:jc w:val="center"/>
            </w:pPr>
            <w:r>
              <w:t>6</w:t>
            </w:r>
          </w:p>
        </w:tc>
        <w:tc>
          <w:tcPr>
            <w:tcW w:w="1489" w:type="dxa"/>
            <w:tcBorders>
              <w:right w:val="nil"/>
            </w:tcBorders>
          </w:tcPr>
          <w:p w:rsidR="00FE2F55" w:rsidRDefault="00FE2F55">
            <w:pPr>
              <w:pStyle w:val="ConsPlusNormal"/>
              <w:jc w:val="center"/>
            </w:pPr>
            <w:r>
              <w:t>7</w:t>
            </w:r>
          </w:p>
        </w:tc>
      </w:tr>
      <w:tr w:rsidR="00FE2F55">
        <w:tblPrEx>
          <w:tblBorders>
            <w:right w:val="single" w:sz="4" w:space="0" w:color="auto"/>
          </w:tblBorders>
        </w:tblPrEx>
        <w:tc>
          <w:tcPr>
            <w:tcW w:w="2034" w:type="dxa"/>
            <w:tcBorders>
              <w:left w:val="nil"/>
            </w:tcBorders>
          </w:tcPr>
          <w:p w:rsidR="00FE2F55" w:rsidRDefault="00FE2F55">
            <w:pPr>
              <w:pStyle w:val="ConsPlusNormal"/>
              <w:jc w:val="center"/>
            </w:pPr>
          </w:p>
        </w:tc>
        <w:tc>
          <w:tcPr>
            <w:tcW w:w="882" w:type="dxa"/>
          </w:tcPr>
          <w:p w:rsidR="00FE2F55" w:rsidRDefault="00FE2F55">
            <w:pPr>
              <w:pStyle w:val="ConsPlusNormal"/>
              <w:jc w:val="center"/>
            </w:pPr>
          </w:p>
        </w:tc>
        <w:tc>
          <w:tcPr>
            <w:tcW w:w="1639" w:type="dxa"/>
          </w:tcPr>
          <w:p w:rsidR="00FE2F55" w:rsidRDefault="00FE2F55">
            <w:pPr>
              <w:pStyle w:val="ConsPlusNormal"/>
              <w:jc w:val="center"/>
            </w:pPr>
          </w:p>
        </w:tc>
        <w:tc>
          <w:tcPr>
            <w:tcW w:w="1264" w:type="dxa"/>
          </w:tcPr>
          <w:p w:rsidR="00FE2F55" w:rsidRDefault="00FE2F55">
            <w:pPr>
              <w:pStyle w:val="ConsPlusNormal"/>
              <w:jc w:val="center"/>
            </w:pPr>
          </w:p>
        </w:tc>
        <w:tc>
          <w:tcPr>
            <w:tcW w:w="2284" w:type="dxa"/>
          </w:tcPr>
          <w:p w:rsidR="00FE2F55" w:rsidRDefault="00FE2F55">
            <w:pPr>
              <w:pStyle w:val="ConsPlusNormal"/>
              <w:jc w:val="center"/>
            </w:pPr>
          </w:p>
        </w:tc>
        <w:tc>
          <w:tcPr>
            <w:tcW w:w="1022" w:type="dxa"/>
          </w:tcPr>
          <w:p w:rsidR="00FE2F55" w:rsidRDefault="00FE2F55">
            <w:pPr>
              <w:pStyle w:val="ConsPlusNormal"/>
              <w:jc w:val="center"/>
            </w:pPr>
          </w:p>
        </w:tc>
        <w:tc>
          <w:tcPr>
            <w:tcW w:w="1489" w:type="dxa"/>
          </w:tcPr>
          <w:p w:rsidR="00FE2F55" w:rsidRDefault="00FE2F55">
            <w:pPr>
              <w:pStyle w:val="ConsPlusNormal"/>
              <w:jc w:val="center"/>
            </w:pPr>
          </w:p>
        </w:tc>
      </w:tr>
      <w:tr w:rsidR="00FE2F55">
        <w:tblPrEx>
          <w:tblBorders>
            <w:right w:val="single" w:sz="4" w:space="0" w:color="auto"/>
          </w:tblBorders>
        </w:tblPrEx>
        <w:tc>
          <w:tcPr>
            <w:tcW w:w="2034" w:type="dxa"/>
            <w:tcBorders>
              <w:left w:val="nil"/>
            </w:tcBorders>
          </w:tcPr>
          <w:p w:rsidR="00FE2F55" w:rsidRDefault="00FE2F55">
            <w:pPr>
              <w:pStyle w:val="ConsPlusNormal"/>
            </w:pPr>
          </w:p>
        </w:tc>
        <w:tc>
          <w:tcPr>
            <w:tcW w:w="882" w:type="dxa"/>
          </w:tcPr>
          <w:p w:rsidR="00FE2F55" w:rsidRDefault="00FE2F55">
            <w:pPr>
              <w:pStyle w:val="ConsPlusNormal"/>
            </w:pPr>
          </w:p>
        </w:tc>
        <w:tc>
          <w:tcPr>
            <w:tcW w:w="1639" w:type="dxa"/>
          </w:tcPr>
          <w:p w:rsidR="00FE2F55" w:rsidRDefault="00FE2F55">
            <w:pPr>
              <w:pStyle w:val="ConsPlusNormal"/>
            </w:pPr>
          </w:p>
        </w:tc>
        <w:tc>
          <w:tcPr>
            <w:tcW w:w="1264" w:type="dxa"/>
          </w:tcPr>
          <w:p w:rsidR="00FE2F55" w:rsidRDefault="00FE2F55">
            <w:pPr>
              <w:pStyle w:val="ConsPlusNormal"/>
            </w:pPr>
          </w:p>
        </w:tc>
        <w:tc>
          <w:tcPr>
            <w:tcW w:w="2284" w:type="dxa"/>
          </w:tcPr>
          <w:p w:rsidR="00FE2F55" w:rsidRDefault="00FE2F55">
            <w:pPr>
              <w:pStyle w:val="ConsPlusNormal"/>
            </w:pPr>
          </w:p>
        </w:tc>
        <w:tc>
          <w:tcPr>
            <w:tcW w:w="1022" w:type="dxa"/>
          </w:tcPr>
          <w:p w:rsidR="00FE2F55" w:rsidRDefault="00FE2F55">
            <w:pPr>
              <w:pStyle w:val="ConsPlusNormal"/>
            </w:pPr>
          </w:p>
        </w:tc>
        <w:tc>
          <w:tcPr>
            <w:tcW w:w="1489" w:type="dxa"/>
          </w:tcPr>
          <w:p w:rsidR="00FE2F55" w:rsidRDefault="00FE2F55">
            <w:pPr>
              <w:pStyle w:val="ConsPlusNormal"/>
            </w:pPr>
          </w:p>
        </w:tc>
      </w:tr>
      <w:tr w:rsidR="00FE2F55">
        <w:tblPrEx>
          <w:tblBorders>
            <w:right w:val="single" w:sz="4" w:space="0" w:color="auto"/>
          </w:tblBorders>
        </w:tblPrEx>
        <w:tc>
          <w:tcPr>
            <w:tcW w:w="2034" w:type="dxa"/>
            <w:tcBorders>
              <w:left w:val="nil"/>
            </w:tcBorders>
          </w:tcPr>
          <w:p w:rsidR="00FE2F55" w:rsidRDefault="00FE2F55">
            <w:pPr>
              <w:pStyle w:val="ConsPlusNormal"/>
            </w:pPr>
          </w:p>
        </w:tc>
        <w:tc>
          <w:tcPr>
            <w:tcW w:w="882" w:type="dxa"/>
          </w:tcPr>
          <w:p w:rsidR="00FE2F55" w:rsidRDefault="00FE2F55">
            <w:pPr>
              <w:pStyle w:val="ConsPlusNormal"/>
            </w:pPr>
          </w:p>
        </w:tc>
        <w:tc>
          <w:tcPr>
            <w:tcW w:w="1639" w:type="dxa"/>
          </w:tcPr>
          <w:p w:rsidR="00FE2F55" w:rsidRDefault="00FE2F55">
            <w:pPr>
              <w:pStyle w:val="ConsPlusNormal"/>
            </w:pPr>
          </w:p>
        </w:tc>
        <w:tc>
          <w:tcPr>
            <w:tcW w:w="1264" w:type="dxa"/>
          </w:tcPr>
          <w:p w:rsidR="00FE2F55" w:rsidRDefault="00FE2F55">
            <w:pPr>
              <w:pStyle w:val="ConsPlusNormal"/>
            </w:pPr>
          </w:p>
        </w:tc>
        <w:tc>
          <w:tcPr>
            <w:tcW w:w="2284" w:type="dxa"/>
          </w:tcPr>
          <w:p w:rsidR="00FE2F55" w:rsidRDefault="00FE2F55">
            <w:pPr>
              <w:pStyle w:val="ConsPlusNormal"/>
            </w:pPr>
          </w:p>
        </w:tc>
        <w:tc>
          <w:tcPr>
            <w:tcW w:w="1022" w:type="dxa"/>
          </w:tcPr>
          <w:p w:rsidR="00FE2F55" w:rsidRDefault="00FE2F55">
            <w:pPr>
              <w:pStyle w:val="ConsPlusNormal"/>
            </w:pPr>
          </w:p>
        </w:tc>
        <w:tc>
          <w:tcPr>
            <w:tcW w:w="1489" w:type="dxa"/>
          </w:tcPr>
          <w:p w:rsidR="00FE2F55" w:rsidRDefault="00FE2F55">
            <w:pPr>
              <w:pStyle w:val="ConsPlusNormal"/>
            </w:pPr>
          </w:p>
        </w:tc>
      </w:tr>
      <w:tr w:rsidR="00FE2F55">
        <w:tblPrEx>
          <w:tblBorders>
            <w:right w:val="single" w:sz="4" w:space="0" w:color="auto"/>
          </w:tblBorders>
        </w:tblPrEx>
        <w:tc>
          <w:tcPr>
            <w:tcW w:w="2034" w:type="dxa"/>
            <w:tcBorders>
              <w:left w:val="nil"/>
            </w:tcBorders>
          </w:tcPr>
          <w:p w:rsidR="00FE2F55" w:rsidRDefault="00FE2F55">
            <w:pPr>
              <w:pStyle w:val="ConsPlusNormal"/>
            </w:pPr>
          </w:p>
        </w:tc>
        <w:tc>
          <w:tcPr>
            <w:tcW w:w="882" w:type="dxa"/>
          </w:tcPr>
          <w:p w:rsidR="00FE2F55" w:rsidRDefault="00FE2F55">
            <w:pPr>
              <w:pStyle w:val="ConsPlusNormal"/>
            </w:pPr>
          </w:p>
        </w:tc>
        <w:tc>
          <w:tcPr>
            <w:tcW w:w="1639" w:type="dxa"/>
          </w:tcPr>
          <w:p w:rsidR="00FE2F55" w:rsidRDefault="00FE2F55">
            <w:pPr>
              <w:pStyle w:val="ConsPlusNormal"/>
            </w:pPr>
          </w:p>
        </w:tc>
        <w:tc>
          <w:tcPr>
            <w:tcW w:w="1264" w:type="dxa"/>
          </w:tcPr>
          <w:p w:rsidR="00FE2F55" w:rsidRDefault="00FE2F55">
            <w:pPr>
              <w:pStyle w:val="ConsPlusNormal"/>
            </w:pPr>
          </w:p>
        </w:tc>
        <w:tc>
          <w:tcPr>
            <w:tcW w:w="2284" w:type="dxa"/>
          </w:tcPr>
          <w:p w:rsidR="00FE2F55" w:rsidRDefault="00FE2F55">
            <w:pPr>
              <w:pStyle w:val="ConsPlusNormal"/>
            </w:pPr>
          </w:p>
        </w:tc>
        <w:tc>
          <w:tcPr>
            <w:tcW w:w="1022" w:type="dxa"/>
          </w:tcPr>
          <w:p w:rsidR="00FE2F55" w:rsidRDefault="00FE2F55">
            <w:pPr>
              <w:pStyle w:val="ConsPlusNormal"/>
            </w:pPr>
          </w:p>
        </w:tc>
        <w:tc>
          <w:tcPr>
            <w:tcW w:w="1489"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lastRenderedPageBreak/>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11</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49" w:name="P1910"/>
      <w:bookmarkEnd w:id="49"/>
      <w:r>
        <w:t xml:space="preserve">                    Ведомость распределения поступлений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0531458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42"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537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63"/>
        <w:gridCol w:w="1174"/>
        <w:gridCol w:w="672"/>
        <w:gridCol w:w="798"/>
        <w:gridCol w:w="859"/>
        <w:gridCol w:w="639"/>
        <w:gridCol w:w="536"/>
        <w:gridCol w:w="639"/>
        <w:gridCol w:w="495"/>
        <w:gridCol w:w="649"/>
        <w:gridCol w:w="485"/>
        <w:gridCol w:w="639"/>
        <w:gridCol w:w="495"/>
        <w:gridCol w:w="639"/>
        <w:gridCol w:w="779"/>
        <w:gridCol w:w="681"/>
        <w:gridCol w:w="453"/>
        <w:gridCol w:w="848"/>
        <w:gridCol w:w="711"/>
        <w:gridCol w:w="639"/>
        <w:gridCol w:w="778"/>
      </w:tblGrid>
      <w:tr w:rsidR="00FE2F55" w:rsidTr="00D00027">
        <w:tc>
          <w:tcPr>
            <w:tcW w:w="1763" w:type="dxa"/>
            <w:vMerge w:val="restart"/>
            <w:tcBorders>
              <w:left w:val="nil"/>
            </w:tcBorders>
          </w:tcPr>
          <w:p w:rsidR="00FE2F55" w:rsidRDefault="00FE2F55">
            <w:pPr>
              <w:pStyle w:val="ConsPlusNormal"/>
              <w:jc w:val="center"/>
            </w:pPr>
            <w:r>
              <w:lastRenderedPageBreak/>
              <w:t>Наименование показателя</w:t>
            </w:r>
          </w:p>
        </w:tc>
        <w:tc>
          <w:tcPr>
            <w:tcW w:w="2644" w:type="dxa"/>
            <w:gridSpan w:val="3"/>
          </w:tcPr>
          <w:p w:rsidR="00FE2F55" w:rsidRDefault="00FE2F55">
            <w:pPr>
              <w:pStyle w:val="ConsPlusNormal"/>
              <w:jc w:val="center"/>
            </w:pPr>
            <w:r>
              <w:t>Код</w:t>
            </w:r>
          </w:p>
        </w:tc>
        <w:tc>
          <w:tcPr>
            <w:tcW w:w="859" w:type="dxa"/>
            <w:vMerge w:val="restart"/>
          </w:tcPr>
          <w:p w:rsidR="00FE2F55" w:rsidRDefault="00FE2F55">
            <w:pPr>
              <w:pStyle w:val="ConsPlusNormal"/>
              <w:jc w:val="center"/>
            </w:pPr>
            <w:bookmarkStart w:id="50" w:name="P1931"/>
            <w:bookmarkEnd w:id="50"/>
            <w:r>
              <w:t>Всего</w:t>
            </w:r>
          </w:p>
        </w:tc>
        <w:tc>
          <w:tcPr>
            <w:tcW w:w="10105" w:type="dxa"/>
            <w:gridSpan w:val="16"/>
            <w:tcBorders>
              <w:right w:val="nil"/>
            </w:tcBorders>
          </w:tcPr>
          <w:p w:rsidR="00FE2F55" w:rsidRDefault="00FE2F55">
            <w:pPr>
              <w:pStyle w:val="ConsPlusNormal"/>
              <w:jc w:val="center"/>
            </w:pPr>
            <w:r>
              <w:t>в том числе по бюджетам:</w:t>
            </w:r>
          </w:p>
        </w:tc>
      </w:tr>
      <w:tr w:rsidR="00FE2F55" w:rsidTr="00D00027">
        <w:tc>
          <w:tcPr>
            <w:tcW w:w="1763" w:type="dxa"/>
            <w:vMerge/>
            <w:tcBorders>
              <w:left w:val="nil"/>
            </w:tcBorders>
          </w:tcPr>
          <w:p w:rsidR="00FE2F55" w:rsidRDefault="00FE2F55"/>
        </w:tc>
        <w:tc>
          <w:tcPr>
            <w:tcW w:w="1174" w:type="dxa"/>
            <w:vMerge w:val="restart"/>
          </w:tcPr>
          <w:p w:rsidR="00FE2F55" w:rsidRDefault="00FE2F55">
            <w:pPr>
              <w:pStyle w:val="ConsPlusNormal"/>
              <w:jc w:val="center"/>
            </w:pPr>
            <w:r>
              <w:t xml:space="preserve">по </w:t>
            </w:r>
            <w:hyperlink r:id="rId243" w:history="1">
              <w:r>
                <w:rPr>
                  <w:color w:val="0000FF"/>
                </w:rPr>
                <w:t>ОКТМО</w:t>
              </w:r>
            </w:hyperlink>
          </w:p>
        </w:tc>
        <w:tc>
          <w:tcPr>
            <w:tcW w:w="672" w:type="dxa"/>
            <w:vMerge w:val="restart"/>
          </w:tcPr>
          <w:p w:rsidR="00FE2F55" w:rsidRDefault="00FE2F55">
            <w:pPr>
              <w:pStyle w:val="ConsPlusNormal"/>
              <w:jc w:val="center"/>
            </w:pPr>
            <w:r>
              <w:t>по БК</w:t>
            </w:r>
          </w:p>
        </w:tc>
        <w:tc>
          <w:tcPr>
            <w:tcW w:w="798" w:type="dxa"/>
            <w:vMerge w:val="restart"/>
          </w:tcPr>
          <w:p w:rsidR="00FE2F55" w:rsidRDefault="00FE2F55">
            <w:pPr>
              <w:pStyle w:val="ConsPlusNormal"/>
              <w:jc w:val="center"/>
            </w:pPr>
            <w:r>
              <w:t>цели</w:t>
            </w:r>
          </w:p>
        </w:tc>
        <w:tc>
          <w:tcPr>
            <w:tcW w:w="859" w:type="dxa"/>
            <w:vMerge/>
          </w:tcPr>
          <w:p w:rsidR="00FE2F55" w:rsidRDefault="00FE2F55"/>
        </w:tc>
        <w:tc>
          <w:tcPr>
            <w:tcW w:w="1175" w:type="dxa"/>
            <w:gridSpan w:val="2"/>
            <w:vMerge w:val="restart"/>
          </w:tcPr>
          <w:p w:rsidR="00FE2F55" w:rsidRDefault="00FE2F55">
            <w:pPr>
              <w:pStyle w:val="ConsPlusNormal"/>
              <w:jc w:val="center"/>
            </w:pPr>
            <w:r>
              <w:t>федеральный</w:t>
            </w:r>
          </w:p>
        </w:tc>
        <w:tc>
          <w:tcPr>
            <w:tcW w:w="1134" w:type="dxa"/>
            <w:gridSpan w:val="2"/>
            <w:vMerge w:val="restart"/>
          </w:tcPr>
          <w:p w:rsidR="00FE2F55" w:rsidRDefault="00FE2F55">
            <w:pPr>
              <w:pStyle w:val="ConsPlusNormal"/>
              <w:jc w:val="center"/>
            </w:pPr>
            <w:r>
              <w:t>субъекта Российской Федерации</w:t>
            </w:r>
          </w:p>
        </w:tc>
        <w:tc>
          <w:tcPr>
            <w:tcW w:w="1134" w:type="dxa"/>
            <w:gridSpan w:val="2"/>
            <w:vMerge w:val="restart"/>
          </w:tcPr>
          <w:p w:rsidR="00FE2F55" w:rsidRDefault="00FE2F55">
            <w:pPr>
              <w:pStyle w:val="ConsPlusNormal"/>
              <w:jc w:val="center"/>
            </w:pPr>
            <w:r>
              <w:t>местные</w:t>
            </w:r>
          </w:p>
        </w:tc>
        <w:tc>
          <w:tcPr>
            <w:tcW w:w="5245" w:type="dxa"/>
            <w:gridSpan w:val="8"/>
          </w:tcPr>
          <w:p w:rsidR="00FE2F55" w:rsidRDefault="00FE2F55">
            <w:pPr>
              <w:pStyle w:val="ConsPlusNormal"/>
              <w:jc w:val="center"/>
            </w:pPr>
            <w:r>
              <w:t>внебюджетные фонды</w:t>
            </w:r>
          </w:p>
        </w:tc>
        <w:tc>
          <w:tcPr>
            <w:tcW w:w="1417" w:type="dxa"/>
            <w:gridSpan w:val="2"/>
            <w:vMerge w:val="restart"/>
            <w:tcBorders>
              <w:right w:val="nil"/>
            </w:tcBorders>
          </w:tcPr>
          <w:p w:rsidR="00FE2F55" w:rsidRDefault="00FE2F55">
            <w:pPr>
              <w:pStyle w:val="ConsPlusNormal"/>
              <w:jc w:val="center"/>
            </w:pPr>
            <w:r>
              <w:t>иные получатели</w:t>
            </w:r>
          </w:p>
        </w:tc>
      </w:tr>
      <w:tr w:rsidR="00FE2F55" w:rsidTr="00D00027">
        <w:tc>
          <w:tcPr>
            <w:tcW w:w="1763" w:type="dxa"/>
            <w:vMerge/>
            <w:tcBorders>
              <w:left w:val="nil"/>
            </w:tcBorders>
          </w:tcPr>
          <w:p w:rsidR="00FE2F55" w:rsidRDefault="00FE2F55"/>
        </w:tc>
        <w:tc>
          <w:tcPr>
            <w:tcW w:w="1174" w:type="dxa"/>
            <w:vMerge/>
          </w:tcPr>
          <w:p w:rsidR="00FE2F55" w:rsidRDefault="00FE2F55"/>
        </w:tc>
        <w:tc>
          <w:tcPr>
            <w:tcW w:w="672" w:type="dxa"/>
            <w:vMerge/>
          </w:tcPr>
          <w:p w:rsidR="00FE2F55" w:rsidRDefault="00FE2F55"/>
        </w:tc>
        <w:tc>
          <w:tcPr>
            <w:tcW w:w="798" w:type="dxa"/>
            <w:vMerge/>
          </w:tcPr>
          <w:p w:rsidR="00FE2F55" w:rsidRDefault="00FE2F55"/>
        </w:tc>
        <w:tc>
          <w:tcPr>
            <w:tcW w:w="859" w:type="dxa"/>
            <w:vMerge/>
          </w:tcPr>
          <w:p w:rsidR="00FE2F55" w:rsidRDefault="00FE2F55"/>
        </w:tc>
        <w:tc>
          <w:tcPr>
            <w:tcW w:w="1175" w:type="dxa"/>
            <w:gridSpan w:val="2"/>
            <w:vMerge/>
          </w:tcPr>
          <w:p w:rsidR="00FE2F55" w:rsidRDefault="00FE2F55"/>
        </w:tc>
        <w:tc>
          <w:tcPr>
            <w:tcW w:w="1134" w:type="dxa"/>
            <w:gridSpan w:val="2"/>
            <w:vMerge/>
          </w:tcPr>
          <w:p w:rsidR="00FE2F55" w:rsidRDefault="00FE2F55"/>
        </w:tc>
        <w:tc>
          <w:tcPr>
            <w:tcW w:w="1134" w:type="dxa"/>
            <w:gridSpan w:val="2"/>
            <w:vMerge/>
          </w:tcPr>
          <w:p w:rsidR="00FE2F55" w:rsidRDefault="00FE2F55"/>
        </w:tc>
        <w:tc>
          <w:tcPr>
            <w:tcW w:w="1134" w:type="dxa"/>
            <w:gridSpan w:val="2"/>
          </w:tcPr>
          <w:p w:rsidR="00FE2F55" w:rsidRDefault="00FE2F55">
            <w:pPr>
              <w:pStyle w:val="ConsPlusNormal"/>
              <w:jc w:val="center"/>
            </w:pPr>
            <w:r>
              <w:t>Пенсионный фонд Российской Федерации</w:t>
            </w:r>
          </w:p>
        </w:tc>
        <w:tc>
          <w:tcPr>
            <w:tcW w:w="1418" w:type="dxa"/>
            <w:gridSpan w:val="2"/>
          </w:tcPr>
          <w:p w:rsidR="00FE2F55" w:rsidRDefault="00FE2F55">
            <w:pPr>
              <w:pStyle w:val="ConsPlusNormal"/>
              <w:jc w:val="center"/>
            </w:pPr>
            <w:r>
              <w:t>Фонд социального страхования Российской Федерации</w:t>
            </w:r>
          </w:p>
        </w:tc>
        <w:tc>
          <w:tcPr>
            <w:tcW w:w="1134" w:type="dxa"/>
            <w:gridSpan w:val="2"/>
          </w:tcPr>
          <w:p w:rsidR="00FE2F55" w:rsidRDefault="00FE2F55">
            <w:pPr>
              <w:pStyle w:val="ConsPlusNormal"/>
              <w:jc w:val="center"/>
            </w:pPr>
            <w:r>
              <w:t>Федеральный фонд обязательного медицинского страхования</w:t>
            </w:r>
          </w:p>
        </w:tc>
        <w:tc>
          <w:tcPr>
            <w:tcW w:w="1559" w:type="dxa"/>
            <w:gridSpan w:val="2"/>
          </w:tcPr>
          <w:p w:rsidR="00FE2F55" w:rsidRDefault="00FE2F55">
            <w:pPr>
              <w:pStyle w:val="ConsPlusNormal"/>
              <w:jc w:val="center"/>
            </w:pPr>
            <w:r>
              <w:t>территориальные фонды обязательного медицинского страхования</w:t>
            </w:r>
          </w:p>
        </w:tc>
        <w:tc>
          <w:tcPr>
            <w:tcW w:w="1417" w:type="dxa"/>
            <w:gridSpan w:val="2"/>
            <w:vMerge/>
            <w:tcBorders>
              <w:right w:val="nil"/>
            </w:tcBorders>
          </w:tcPr>
          <w:p w:rsidR="00FE2F55" w:rsidRDefault="00FE2F55"/>
        </w:tc>
      </w:tr>
      <w:tr w:rsidR="00FE2F55" w:rsidTr="00D00027">
        <w:tc>
          <w:tcPr>
            <w:tcW w:w="1763" w:type="dxa"/>
            <w:vMerge/>
            <w:tcBorders>
              <w:left w:val="nil"/>
            </w:tcBorders>
          </w:tcPr>
          <w:p w:rsidR="00FE2F55" w:rsidRDefault="00FE2F55"/>
        </w:tc>
        <w:tc>
          <w:tcPr>
            <w:tcW w:w="1174" w:type="dxa"/>
            <w:vMerge/>
          </w:tcPr>
          <w:p w:rsidR="00FE2F55" w:rsidRDefault="00FE2F55"/>
        </w:tc>
        <w:tc>
          <w:tcPr>
            <w:tcW w:w="672" w:type="dxa"/>
            <w:vMerge/>
          </w:tcPr>
          <w:p w:rsidR="00FE2F55" w:rsidRDefault="00FE2F55"/>
        </w:tc>
        <w:tc>
          <w:tcPr>
            <w:tcW w:w="798" w:type="dxa"/>
            <w:vMerge/>
          </w:tcPr>
          <w:p w:rsidR="00FE2F55" w:rsidRDefault="00FE2F55"/>
        </w:tc>
        <w:tc>
          <w:tcPr>
            <w:tcW w:w="859" w:type="dxa"/>
            <w:vMerge/>
          </w:tcPr>
          <w:p w:rsidR="00FE2F55" w:rsidRDefault="00FE2F55"/>
        </w:tc>
        <w:tc>
          <w:tcPr>
            <w:tcW w:w="639" w:type="dxa"/>
          </w:tcPr>
          <w:p w:rsidR="00FE2F55" w:rsidRDefault="00FE2F55">
            <w:pPr>
              <w:pStyle w:val="ConsPlusNormal"/>
              <w:jc w:val="center"/>
            </w:pPr>
            <w:r>
              <w:t>%</w:t>
            </w:r>
          </w:p>
        </w:tc>
        <w:tc>
          <w:tcPr>
            <w:tcW w:w="536" w:type="dxa"/>
          </w:tcPr>
          <w:p w:rsidR="00FE2F55" w:rsidRDefault="00FE2F55">
            <w:pPr>
              <w:pStyle w:val="ConsPlusNormal"/>
              <w:jc w:val="center"/>
            </w:pPr>
            <w:r>
              <w:t>сумма</w:t>
            </w:r>
          </w:p>
        </w:tc>
        <w:tc>
          <w:tcPr>
            <w:tcW w:w="639" w:type="dxa"/>
          </w:tcPr>
          <w:p w:rsidR="00FE2F55" w:rsidRDefault="00FE2F55">
            <w:pPr>
              <w:pStyle w:val="ConsPlusNormal"/>
              <w:jc w:val="center"/>
            </w:pPr>
            <w:r>
              <w:t>%</w:t>
            </w:r>
          </w:p>
        </w:tc>
        <w:tc>
          <w:tcPr>
            <w:tcW w:w="495" w:type="dxa"/>
          </w:tcPr>
          <w:p w:rsidR="00FE2F55" w:rsidRDefault="00FE2F55">
            <w:pPr>
              <w:pStyle w:val="ConsPlusNormal"/>
              <w:jc w:val="center"/>
            </w:pPr>
            <w:r>
              <w:t>сумма</w:t>
            </w:r>
          </w:p>
        </w:tc>
        <w:tc>
          <w:tcPr>
            <w:tcW w:w="649" w:type="dxa"/>
          </w:tcPr>
          <w:p w:rsidR="00FE2F55" w:rsidRDefault="00FE2F55">
            <w:pPr>
              <w:pStyle w:val="ConsPlusNormal"/>
              <w:jc w:val="center"/>
            </w:pPr>
            <w:r>
              <w:t>%</w:t>
            </w:r>
          </w:p>
        </w:tc>
        <w:tc>
          <w:tcPr>
            <w:tcW w:w="485" w:type="dxa"/>
          </w:tcPr>
          <w:p w:rsidR="00FE2F55" w:rsidRDefault="00FE2F55">
            <w:pPr>
              <w:pStyle w:val="ConsPlusNormal"/>
              <w:jc w:val="center"/>
            </w:pPr>
            <w:r>
              <w:t>сумма</w:t>
            </w:r>
          </w:p>
        </w:tc>
        <w:tc>
          <w:tcPr>
            <w:tcW w:w="639" w:type="dxa"/>
          </w:tcPr>
          <w:p w:rsidR="00FE2F55" w:rsidRDefault="00FE2F55">
            <w:pPr>
              <w:pStyle w:val="ConsPlusNormal"/>
              <w:jc w:val="center"/>
            </w:pPr>
            <w:r>
              <w:t>%</w:t>
            </w:r>
          </w:p>
        </w:tc>
        <w:tc>
          <w:tcPr>
            <w:tcW w:w="495" w:type="dxa"/>
          </w:tcPr>
          <w:p w:rsidR="00FE2F55" w:rsidRDefault="00FE2F55">
            <w:pPr>
              <w:pStyle w:val="ConsPlusNormal"/>
              <w:jc w:val="center"/>
            </w:pPr>
            <w:r>
              <w:t>сумма</w:t>
            </w:r>
          </w:p>
        </w:tc>
        <w:tc>
          <w:tcPr>
            <w:tcW w:w="639" w:type="dxa"/>
          </w:tcPr>
          <w:p w:rsidR="00FE2F55" w:rsidRDefault="00FE2F55">
            <w:pPr>
              <w:pStyle w:val="ConsPlusNormal"/>
              <w:jc w:val="center"/>
            </w:pPr>
            <w:r>
              <w:t>%</w:t>
            </w:r>
          </w:p>
        </w:tc>
        <w:tc>
          <w:tcPr>
            <w:tcW w:w="779" w:type="dxa"/>
          </w:tcPr>
          <w:p w:rsidR="00FE2F55" w:rsidRDefault="00FE2F55">
            <w:pPr>
              <w:pStyle w:val="ConsPlusNormal"/>
              <w:jc w:val="center"/>
            </w:pPr>
            <w:r>
              <w:t>сумма</w:t>
            </w:r>
          </w:p>
        </w:tc>
        <w:tc>
          <w:tcPr>
            <w:tcW w:w="681" w:type="dxa"/>
          </w:tcPr>
          <w:p w:rsidR="00FE2F55" w:rsidRDefault="00FE2F55">
            <w:pPr>
              <w:pStyle w:val="ConsPlusNormal"/>
              <w:jc w:val="center"/>
            </w:pPr>
            <w:r>
              <w:t>%</w:t>
            </w:r>
          </w:p>
        </w:tc>
        <w:tc>
          <w:tcPr>
            <w:tcW w:w="453" w:type="dxa"/>
          </w:tcPr>
          <w:p w:rsidR="00FE2F55" w:rsidRDefault="00FE2F55">
            <w:pPr>
              <w:pStyle w:val="ConsPlusNormal"/>
              <w:jc w:val="center"/>
            </w:pPr>
            <w:r>
              <w:t>сумма</w:t>
            </w:r>
          </w:p>
        </w:tc>
        <w:tc>
          <w:tcPr>
            <w:tcW w:w="848" w:type="dxa"/>
          </w:tcPr>
          <w:p w:rsidR="00FE2F55" w:rsidRDefault="00FE2F55">
            <w:pPr>
              <w:pStyle w:val="ConsPlusNormal"/>
              <w:jc w:val="center"/>
            </w:pPr>
            <w:r>
              <w:t>%</w:t>
            </w:r>
          </w:p>
        </w:tc>
        <w:tc>
          <w:tcPr>
            <w:tcW w:w="711" w:type="dxa"/>
          </w:tcPr>
          <w:p w:rsidR="00FE2F55" w:rsidRDefault="00FE2F55">
            <w:pPr>
              <w:pStyle w:val="ConsPlusNormal"/>
              <w:jc w:val="center"/>
            </w:pPr>
            <w:r>
              <w:t>сумма</w:t>
            </w:r>
          </w:p>
        </w:tc>
        <w:tc>
          <w:tcPr>
            <w:tcW w:w="639" w:type="dxa"/>
          </w:tcPr>
          <w:p w:rsidR="00FE2F55" w:rsidRDefault="00FE2F55">
            <w:pPr>
              <w:pStyle w:val="ConsPlusNormal"/>
              <w:jc w:val="center"/>
            </w:pPr>
            <w:r>
              <w:t>%</w:t>
            </w:r>
          </w:p>
        </w:tc>
        <w:tc>
          <w:tcPr>
            <w:tcW w:w="778" w:type="dxa"/>
            <w:tcBorders>
              <w:right w:val="nil"/>
            </w:tcBorders>
          </w:tcPr>
          <w:p w:rsidR="00FE2F55" w:rsidRDefault="00FE2F55">
            <w:pPr>
              <w:pStyle w:val="ConsPlusNormal"/>
              <w:jc w:val="center"/>
            </w:pPr>
            <w:r>
              <w:t>сумма</w:t>
            </w:r>
          </w:p>
        </w:tc>
      </w:tr>
      <w:tr w:rsidR="00FE2F55" w:rsidTr="00D00027">
        <w:tc>
          <w:tcPr>
            <w:tcW w:w="1763" w:type="dxa"/>
            <w:tcBorders>
              <w:left w:val="nil"/>
            </w:tcBorders>
          </w:tcPr>
          <w:p w:rsidR="00FE2F55" w:rsidRDefault="00FE2F55">
            <w:pPr>
              <w:pStyle w:val="ConsPlusNormal"/>
              <w:jc w:val="center"/>
            </w:pPr>
            <w:r>
              <w:t>1</w:t>
            </w:r>
          </w:p>
        </w:tc>
        <w:tc>
          <w:tcPr>
            <w:tcW w:w="1174" w:type="dxa"/>
          </w:tcPr>
          <w:p w:rsidR="00FE2F55" w:rsidRDefault="00FE2F55">
            <w:pPr>
              <w:pStyle w:val="ConsPlusNormal"/>
              <w:jc w:val="center"/>
            </w:pPr>
            <w:r>
              <w:t>2</w:t>
            </w:r>
          </w:p>
        </w:tc>
        <w:tc>
          <w:tcPr>
            <w:tcW w:w="672" w:type="dxa"/>
          </w:tcPr>
          <w:p w:rsidR="00FE2F55" w:rsidRDefault="00FE2F55">
            <w:pPr>
              <w:pStyle w:val="ConsPlusNormal"/>
              <w:jc w:val="center"/>
            </w:pPr>
            <w:r>
              <w:t>3</w:t>
            </w:r>
          </w:p>
        </w:tc>
        <w:tc>
          <w:tcPr>
            <w:tcW w:w="798" w:type="dxa"/>
          </w:tcPr>
          <w:p w:rsidR="00FE2F55" w:rsidRDefault="00FE2F55">
            <w:pPr>
              <w:pStyle w:val="ConsPlusNormal"/>
              <w:jc w:val="center"/>
            </w:pPr>
            <w:r>
              <w:t>4</w:t>
            </w:r>
          </w:p>
        </w:tc>
        <w:tc>
          <w:tcPr>
            <w:tcW w:w="859" w:type="dxa"/>
          </w:tcPr>
          <w:p w:rsidR="00FE2F55" w:rsidRDefault="00FE2F55">
            <w:pPr>
              <w:pStyle w:val="ConsPlusNormal"/>
              <w:jc w:val="center"/>
            </w:pPr>
            <w:r>
              <w:t>5</w:t>
            </w:r>
          </w:p>
        </w:tc>
        <w:tc>
          <w:tcPr>
            <w:tcW w:w="639" w:type="dxa"/>
          </w:tcPr>
          <w:p w:rsidR="00FE2F55" w:rsidRDefault="00FE2F55">
            <w:pPr>
              <w:pStyle w:val="ConsPlusNormal"/>
              <w:jc w:val="center"/>
            </w:pPr>
            <w:r>
              <w:t>6</w:t>
            </w:r>
          </w:p>
        </w:tc>
        <w:tc>
          <w:tcPr>
            <w:tcW w:w="536" w:type="dxa"/>
          </w:tcPr>
          <w:p w:rsidR="00FE2F55" w:rsidRDefault="00FE2F55">
            <w:pPr>
              <w:pStyle w:val="ConsPlusNormal"/>
              <w:jc w:val="center"/>
            </w:pPr>
            <w:r>
              <w:t>7</w:t>
            </w:r>
          </w:p>
        </w:tc>
        <w:tc>
          <w:tcPr>
            <w:tcW w:w="639" w:type="dxa"/>
          </w:tcPr>
          <w:p w:rsidR="00FE2F55" w:rsidRDefault="00FE2F55">
            <w:pPr>
              <w:pStyle w:val="ConsPlusNormal"/>
              <w:jc w:val="center"/>
            </w:pPr>
            <w:r>
              <w:t>8</w:t>
            </w:r>
          </w:p>
        </w:tc>
        <w:tc>
          <w:tcPr>
            <w:tcW w:w="495" w:type="dxa"/>
          </w:tcPr>
          <w:p w:rsidR="00FE2F55" w:rsidRDefault="00FE2F55">
            <w:pPr>
              <w:pStyle w:val="ConsPlusNormal"/>
              <w:jc w:val="center"/>
            </w:pPr>
            <w:r>
              <w:t>9</w:t>
            </w:r>
          </w:p>
        </w:tc>
        <w:tc>
          <w:tcPr>
            <w:tcW w:w="649" w:type="dxa"/>
          </w:tcPr>
          <w:p w:rsidR="00FE2F55" w:rsidRDefault="00FE2F55">
            <w:pPr>
              <w:pStyle w:val="ConsPlusNormal"/>
              <w:jc w:val="center"/>
            </w:pPr>
            <w:r>
              <w:t>10</w:t>
            </w:r>
          </w:p>
        </w:tc>
        <w:tc>
          <w:tcPr>
            <w:tcW w:w="485" w:type="dxa"/>
          </w:tcPr>
          <w:p w:rsidR="00FE2F55" w:rsidRDefault="00FE2F55">
            <w:pPr>
              <w:pStyle w:val="ConsPlusNormal"/>
              <w:jc w:val="center"/>
            </w:pPr>
            <w:r>
              <w:t>11</w:t>
            </w:r>
          </w:p>
        </w:tc>
        <w:tc>
          <w:tcPr>
            <w:tcW w:w="639" w:type="dxa"/>
          </w:tcPr>
          <w:p w:rsidR="00FE2F55" w:rsidRDefault="00FE2F55">
            <w:pPr>
              <w:pStyle w:val="ConsPlusNormal"/>
              <w:jc w:val="center"/>
            </w:pPr>
            <w:r>
              <w:t>12</w:t>
            </w:r>
          </w:p>
        </w:tc>
        <w:tc>
          <w:tcPr>
            <w:tcW w:w="495" w:type="dxa"/>
          </w:tcPr>
          <w:p w:rsidR="00FE2F55" w:rsidRDefault="00FE2F55">
            <w:pPr>
              <w:pStyle w:val="ConsPlusNormal"/>
              <w:jc w:val="center"/>
            </w:pPr>
            <w:r>
              <w:t>13</w:t>
            </w:r>
          </w:p>
        </w:tc>
        <w:tc>
          <w:tcPr>
            <w:tcW w:w="639" w:type="dxa"/>
          </w:tcPr>
          <w:p w:rsidR="00FE2F55" w:rsidRDefault="00FE2F55">
            <w:pPr>
              <w:pStyle w:val="ConsPlusNormal"/>
              <w:jc w:val="center"/>
            </w:pPr>
            <w:r>
              <w:t>14</w:t>
            </w:r>
          </w:p>
        </w:tc>
        <w:tc>
          <w:tcPr>
            <w:tcW w:w="779" w:type="dxa"/>
          </w:tcPr>
          <w:p w:rsidR="00FE2F55" w:rsidRDefault="00FE2F55">
            <w:pPr>
              <w:pStyle w:val="ConsPlusNormal"/>
              <w:jc w:val="center"/>
            </w:pPr>
            <w:r>
              <w:t>15</w:t>
            </w:r>
          </w:p>
        </w:tc>
        <w:tc>
          <w:tcPr>
            <w:tcW w:w="681" w:type="dxa"/>
          </w:tcPr>
          <w:p w:rsidR="00FE2F55" w:rsidRDefault="00FE2F55">
            <w:pPr>
              <w:pStyle w:val="ConsPlusNormal"/>
              <w:jc w:val="center"/>
            </w:pPr>
            <w:r>
              <w:t>16</w:t>
            </w:r>
          </w:p>
        </w:tc>
        <w:tc>
          <w:tcPr>
            <w:tcW w:w="453" w:type="dxa"/>
          </w:tcPr>
          <w:p w:rsidR="00FE2F55" w:rsidRDefault="00FE2F55">
            <w:pPr>
              <w:pStyle w:val="ConsPlusNormal"/>
              <w:jc w:val="center"/>
            </w:pPr>
            <w:r>
              <w:t>17</w:t>
            </w:r>
          </w:p>
        </w:tc>
        <w:tc>
          <w:tcPr>
            <w:tcW w:w="848" w:type="dxa"/>
          </w:tcPr>
          <w:p w:rsidR="00FE2F55" w:rsidRDefault="00FE2F55">
            <w:pPr>
              <w:pStyle w:val="ConsPlusNormal"/>
              <w:jc w:val="center"/>
            </w:pPr>
            <w:r>
              <w:t>18</w:t>
            </w:r>
          </w:p>
        </w:tc>
        <w:tc>
          <w:tcPr>
            <w:tcW w:w="711" w:type="dxa"/>
          </w:tcPr>
          <w:p w:rsidR="00FE2F55" w:rsidRDefault="00FE2F55">
            <w:pPr>
              <w:pStyle w:val="ConsPlusNormal"/>
              <w:jc w:val="center"/>
            </w:pPr>
            <w:r>
              <w:t>19</w:t>
            </w:r>
          </w:p>
        </w:tc>
        <w:tc>
          <w:tcPr>
            <w:tcW w:w="639" w:type="dxa"/>
          </w:tcPr>
          <w:p w:rsidR="00FE2F55" w:rsidRDefault="00FE2F55">
            <w:pPr>
              <w:pStyle w:val="ConsPlusNormal"/>
              <w:jc w:val="center"/>
            </w:pPr>
            <w:r>
              <w:t>20</w:t>
            </w:r>
          </w:p>
        </w:tc>
        <w:tc>
          <w:tcPr>
            <w:tcW w:w="778" w:type="dxa"/>
            <w:tcBorders>
              <w:right w:val="nil"/>
            </w:tcBorders>
          </w:tcPr>
          <w:p w:rsidR="00FE2F55" w:rsidRDefault="00FE2F55">
            <w:pPr>
              <w:pStyle w:val="ConsPlusNormal"/>
              <w:jc w:val="center"/>
            </w:pPr>
            <w:r>
              <w:t>21</w:t>
            </w:r>
          </w:p>
        </w:tc>
      </w:tr>
      <w:tr w:rsidR="00FE2F55" w:rsidTr="00D00027">
        <w:tblPrEx>
          <w:tblBorders>
            <w:right w:val="single" w:sz="4" w:space="0" w:color="auto"/>
          </w:tblBorders>
        </w:tblPrEx>
        <w:tc>
          <w:tcPr>
            <w:tcW w:w="1763" w:type="dxa"/>
            <w:tcBorders>
              <w:left w:val="nil"/>
            </w:tcBorders>
          </w:tcPr>
          <w:p w:rsidR="00FE2F55" w:rsidRDefault="00FE2F55">
            <w:pPr>
              <w:pStyle w:val="ConsPlusNormal"/>
            </w:pPr>
            <w:bookmarkStart w:id="51" w:name="P1982"/>
            <w:bookmarkEnd w:id="51"/>
            <w:r>
              <w:t>Остаток на начало дня</w:t>
            </w:r>
          </w:p>
        </w:tc>
        <w:tc>
          <w:tcPr>
            <w:tcW w:w="1174" w:type="dxa"/>
          </w:tcPr>
          <w:p w:rsidR="00FE2F55" w:rsidRDefault="00FE2F55">
            <w:pPr>
              <w:pStyle w:val="ConsPlusNormal"/>
            </w:pPr>
          </w:p>
        </w:tc>
        <w:tc>
          <w:tcPr>
            <w:tcW w:w="672" w:type="dxa"/>
          </w:tcPr>
          <w:p w:rsidR="00FE2F55" w:rsidRDefault="00FE2F55">
            <w:pPr>
              <w:pStyle w:val="ConsPlusNormal"/>
            </w:pPr>
          </w:p>
        </w:tc>
        <w:tc>
          <w:tcPr>
            <w:tcW w:w="798" w:type="dxa"/>
          </w:tcPr>
          <w:p w:rsidR="00FE2F55" w:rsidRDefault="00FE2F55">
            <w:pPr>
              <w:pStyle w:val="ConsPlusNormal"/>
            </w:pPr>
          </w:p>
        </w:tc>
        <w:tc>
          <w:tcPr>
            <w:tcW w:w="859" w:type="dxa"/>
          </w:tcPr>
          <w:p w:rsidR="00FE2F55" w:rsidRDefault="00FE2F55">
            <w:pPr>
              <w:pStyle w:val="ConsPlusNormal"/>
            </w:pPr>
          </w:p>
        </w:tc>
        <w:tc>
          <w:tcPr>
            <w:tcW w:w="639" w:type="dxa"/>
          </w:tcPr>
          <w:p w:rsidR="00FE2F55" w:rsidRDefault="00FE2F55">
            <w:pPr>
              <w:pStyle w:val="ConsPlusNormal"/>
            </w:pPr>
          </w:p>
        </w:tc>
        <w:tc>
          <w:tcPr>
            <w:tcW w:w="536"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49" w:type="dxa"/>
          </w:tcPr>
          <w:p w:rsidR="00FE2F55" w:rsidRDefault="00FE2F55">
            <w:pPr>
              <w:pStyle w:val="ConsPlusNormal"/>
            </w:pPr>
          </w:p>
        </w:tc>
        <w:tc>
          <w:tcPr>
            <w:tcW w:w="485"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39" w:type="dxa"/>
          </w:tcPr>
          <w:p w:rsidR="00FE2F55" w:rsidRDefault="00FE2F55">
            <w:pPr>
              <w:pStyle w:val="ConsPlusNormal"/>
            </w:pPr>
          </w:p>
        </w:tc>
        <w:tc>
          <w:tcPr>
            <w:tcW w:w="779" w:type="dxa"/>
          </w:tcPr>
          <w:p w:rsidR="00FE2F55" w:rsidRDefault="00FE2F55">
            <w:pPr>
              <w:pStyle w:val="ConsPlusNormal"/>
            </w:pPr>
          </w:p>
        </w:tc>
        <w:tc>
          <w:tcPr>
            <w:tcW w:w="681" w:type="dxa"/>
          </w:tcPr>
          <w:p w:rsidR="00FE2F55" w:rsidRDefault="00FE2F55">
            <w:pPr>
              <w:pStyle w:val="ConsPlusNormal"/>
            </w:pPr>
          </w:p>
        </w:tc>
        <w:tc>
          <w:tcPr>
            <w:tcW w:w="453" w:type="dxa"/>
          </w:tcPr>
          <w:p w:rsidR="00FE2F55" w:rsidRDefault="00FE2F55">
            <w:pPr>
              <w:pStyle w:val="ConsPlusNormal"/>
            </w:pPr>
          </w:p>
        </w:tc>
        <w:tc>
          <w:tcPr>
            <w:tcW w:w="848" w:type="dxa"/>
          </w:tcPr>
          <w:p w:rsidR="00FE2F55" w:rsidRDefault="00FE2F55">
            <w:pPr>
              <w:pStyle w:val="ConsPlusNormal"/>
            </w:pPr>
          </w:p>
        </w:tc>
        <w:tc>
          <w:tcPr>
            <w:tcW w:w="711" w:type="dxa"/>
          </w:tcPr>
          <w:p w:rsidR="00FE2F55" w:rsidRDefault="00FE2F55">
            <w:pPr>
              <w:pStyle w:val="ConsPlusNormal"/>
            </w:pPr>
          </w:p>
        </w:tc>
        <w:tc>
          <w:tcPr>
            <w:tcW w:w="639" w:type="dxa"/>
          </w:tcPr>
          <w:p w:rsidR="00FE2F55" w:rsidRDefault="00FE2F55">
            <w:pPr>
              <w:pStyle w:val="ConsPlusNormal"/>
            </w:pPr>
          </w:p>
        </w:tc>
        <w:tc>
          <w:tcPr>
            <w:tcW w:w="778" w:type="dxa"/>
          </w:tcPr>
          <w:p w:rsidR="00FE2F55" w:rsidRDefault="00FE2F55">
            <w:pPr>
              <w:pStyle w:val="ConsPlusNormal"/>
            </w:pPr>
          </w:p>
        </w:tc>
      </w:tr>
      <w:tr w:rsidR="00FE2F55" w:rsidTr="00D00027">
        <w:tblPrEx>
          <w:tblBorders>
            <w:right w:val="single" w:sz="4" w:space="0" w:color="auto"/>
          </w:tblBorders>
        </w:tblPrEx>
        <w:tc>
          <w:tcPr>
            <w:tcW w:w="1763" w:type="dxa"/>
            <w:tcBorders>
              <w:left w:val="nil"/>
            </w:tcBorders>
          </w:tcPr>
          <w:p w:rsidR="00FE2F55" w:rsidRDefault="00FE2F55">
            <w:pPr>
              <w:pStyle w:val="ConsPlusNormal"/>
            </w:pPr>
            <w:bookmarkStart w:id="52" w:name="P2003"/>
            <w:bookmarkEnd w:id="52"/>
            <w:r>
              <w:t>Зачислено</w:t>
            </w:r>
          </w:p>
        </w:tc>
        <w:tc>
          <w:tcPr>
            <w:tcW w:w="1174" w:type="dxa"/>
          </w:tcPr>
          <w:p w:rsidR="00FE2F55" w:rsidRDefault="00FE2F55">
            <w:pPr>
              <w:pStyle w:val="ConsPlusNormal"/>
            </w:pPr>
          </w:p>
        </w:tc>
        <w:tc>
          <w:tcPr>
            <w:tcW w:w="672" w:type="dxa"/>
          </w:tcPr>
          <w:p w:rsidR="00FE2F55" w:rsidRDefault="00FE2F55">
            <w:pPr>
              <w:pStyle w:val="ConsPlusNormal"/>
            </w:pPr>
          </w:p>
        </w:tc>
        <w:tc>
          <w:tcPr>
            <w:tcW w:w="798" w:type="dxa"/>
          </w:tcPr>
          <w:p w:rsidR="00FE2F55" w:rsidRDefault="00FE2F55">
            <w:pPr>
              <w:pStyle w:val="ConsPlusNormal"/>
            </w:pPr>
          </w:p>
        </w:tc>
        <w:tc>
          <w:tcPr>
            <w:tcW w:w="859" w:type="dxa"/>
          </w:tcPr>
          <w:p w:rsidR="00FE2F55" w:rsidRDefault="00FE2F55">
            <w:pPr>
              <w:pStyle w:val="ConsPlusNormal"/>
            </w:pPr>
          </w:p>
        </w:tc>
        <w:tc>
          <w:tcPr>
            <w:tcW w:w="639" w:type="dxa"/>
          </w:tcPr>
          <w:p w:rsidR="00FE2F55" w:rsidRDefault="00FE2F55">
            <w:pPr>
              <w:pStyle w:val="ConsPlusNormal"/>
            </w:pPr>
          </w:p>
        </w:tc>
        <w:tc>
          <w:tcPr>
            <w:tcW w:w="536"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49" w:type="dxa"/>
          </w:tcPr>
          <w:p w:rsidR="00FE2F55" w:rsidRDefault="00FE2F55">
            <w:pPr>
              <w:pStyle w:val="ConsPlusNormal"/>
            </w:pPr>
          </w:p>
        </w:tc>
        <w:tc>
          <w:tcPr>
            <w:tcW w:w="485"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39" w:type="dxa"/>
          </w:tcPr>
          <w:p w:rsidR="00FE2F55" w:rsidRDefault="00FE2F55">
            <w:pPr>
              <w:pStyle w:val="ConsPlusNormal"/>
            </w:pPr>
          </w:p>
        </w:tc>
        <w:tc>
          <w:tcPr>
            <w:tcW w:w="779" w:type="dxa"/>
          </w:tcPr>
          <w:p w:rsidR="00FE2F55" w:rsidRDefault="00FE2F55">
            <w:pPr>
              <w:pStyle w:val="ConsPlusNormal"/>
            </w:pPr>
          </w:p>
        </w:tc>
        <w:tc>
          <w:tcPr>
            <w:tcW w:w="681" w:type="dxa"/>
          </w:tcPr>
          <w:p w:rsidR="00FE2F55" w:rsidRDefault="00FE2F55">
            <w:pPr>
              <w:pStyle w:val="ConsPlusNormal"/>
            </w:pPr>
          </w:p>
        </w:tc>
        <w:tc>
          <w:tcPr>
            <w:tcW w:w="453" w:type="dxa"/>
          </w:tcPr>
          <w:p w:rsidR="00FE2F55" w:rsidRDefault="00FE2F55">
            <w:pPr>
              <w:pStyle w:val="ConsPlusNormal"/>
            </w:pPr>
          </w:p>
        </w:tc>
        <w:tc>
          <w:tcPr>
            <w:tcW w:w="848" w:type="dxa"/>
          </w:tcPr>
          <w:p w:rsidR="00FE2F55" w:rsidRDefault="00FE2F55">
            <w:pPr>
              <w:pStyle w:val="ConsPlusNormal"/>
            </w:pPr>
          </w:p>
        </w:tc>
        <w:tc>
          <w:tcPr>
            <w:tcW w:w="711" w:type="dxa"/>
          </w:tcPr>
          <w:p w:rsidR="00FE2F55" w:rsidRDefault="00FE2F55">
            <w:pPr>
              <w:pStyle w:val="ConsPlusNormal"/>
            </w:pPr>
          </w:p>
        </w:tc>
        <w:tc>
          <w:tcPr>
            <w:tcW w:w="639" w:type="dxa"/>
          </w:tcPr>
          <w:p w:rsidR="00FE2F55" w:rsidRDefault="00FE2F55">
            <w:pPr>
              <w:pStyle w:val="ConsPlusNormal"/>
            </w:pPr>
          </w:p>
        </w:tc>
        <w:tc>
          <w:tcPr>
            <w:tcW w:w="778" w:type="dxa"/>
          </w:tcPr>
          <w:p w:rsidR="00FE2F55" w:rsidRDefault="00FE2F55">
            <w:pPr>
              <w:pStyle w:val="ConsPlusNormal"/>
            </w:pPr>
          </w:p>
        </w:tc>
      </w:tr>
      <w:tr w:rsidR="00FE2F55" w:rsidTr="00D00027">
        <w:tblPrEx>
          <w:tblBorders>
            <w:right w:val="single" w:sz="4" w:space="0" w:color="auto"/>
          </w:tblBorders>
        </w:tblPrEx>
        <w:tc>
          <w:tcPr>
            <w:tcW w:w="1763" w:type="dxa"/>
            <w:tcBorders>
              <w:left w:val="nil"/>
            </w:tcBorders>
          </w:tcPr>
          <w:p w:rsidR="00FE2F55" w:rsidRDefault="00FE2F55">
            <w:pPr>
              <w:pStyle w:val="ConsPlusNormal"/>
            </w:pPr>
            <w:bookmarkStart w:id="53" w:name="P2024"/>
            <w:bookmarkEnd w:id="53"/>
            <w:r>
              <w:t>Списано</w:t>
            </w:r>
          </w:p>
        </w:tc>
        <w:tc>
          <w:tcPr>
            <w:tcW w:w="1174" w:type="dxa"/>
          </w:tcPr>
          <w:p w:rsidR="00FE2F55" w:rsidRDefault="00FE2F55">
            <w:pPr>
              <w:pStyle w:val="ConsPlusNormal"/>
            </w:pPr>
          </w:p>
        </w:tc>
        <w:tc>
          <w:tcPr>
            <w:tcW w:w="672" w:type="dxa"/>
          </w:tcPr>
          <w:p w:rsidR="00FE2F55" w:rsidRDefault="00FE2F55">
            <w:pPr>
              <w:pStyle w:val="ConsPlusNormal"/>
            </w:pPr>
          </w:p>
        </w:tc>
        <w:tc>
          <w:tcPr>
            <w:tcW w:w="798" w:type="dxa"/>
          </w:tcPr>
          <w:p w:rsidR="00FE2F55" w:rsidRDefault="00FE2F55">
            <w:pPr>
              <w:pStyle w:val="ConsPlusNormal"/>
            </w:pPr>
          </w:p>
        </w:tc>
        <w:tc>
          <w:tcPr>
            <w:tcW w:w="859" w:type="dxa"/>
          </w:tcPr>
          <w:p w:rsidR="00FE2F55" w:rsidRDefault="00FE2F55">
            <w:pPr>
              <w:pStyle w:val="ConsPlusNormal"/>
            </w:pPr>
          </w:p>
        </w:tc>
        <w:tc>
          <w:tcPr>
            <w:tcW w:w="639" w:type="dxa"/>
          </w:tcPr>
          <w:p w:rsidR="00FE2F55" w:rsidRDefault="00FE2F55">
            <w:pPr>
              <w:pStyle w:val="ConsPlusNormal"/>
            </w:pPr>
          </w:p>
        </w:tc>
        <w:tc>
          <w:tcPr>
            <w:tcW w:w="536"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49" w:type="dxa"/>
          </w:tcPr>
          <w:p w:rsidR="00FE2F55" w:rsidRDefault="00FE2F55">
            <w:pPr>
              <w:pStyle w:val="ConsPlusNormal"/>
            </w:pPr>
          </w:p>
        </w:tc>
        <w:tc>
          <w:tcPr>
            <w:tcW w:w="485"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39" w:type="dxa"/>
          </w:tcPr>
          <w:p w:rsidR="00FE2F55" w:rsidRDefault="00FE2F55">
            <w:pPr>
              <w:pStyle w:val="ConsPlusNormal"/>
            </w:pPr>
          </w:p>
        </w:tc>
        <w:tc>
          <w:tcPr>
            <w:tcW w:w="779" w:type="dxa"/>
          </w:tcPr>
          <w:p w:rsidR="00FE2F55" w:rsidRDefault="00FE2F55">
            <w:pPr>
              <w:pStyle w:val="ConsPlusNormal"/>
            </w:pPr>
          </w:p>
        </w:tc>
        <w:tc>
          <w:tcPr>
            <w:tcW w:w="681" w:type="dxa"/>
          </w:tcPr>
          <w:p w:rsidR="00FE2F55" w:rsidRDefault="00FE2F55">
            <w:pPr>
              <w:pStyle w:val="ConsPlusNormal"/>
            </w:pPr>
          </w:p>
        </w:tc>
        <w:tc>
          <w:tcPr>
            <w:tcW w:w="453" w:type="dxa"/>
          </w:tcPr>
          <w:p w:rsidR="00FE2F55" w:rsidRDefault="00FE2F55">
            <w:pPr>
              <w:pStyle w:val="ConsPlusNormal"/>
            </w:pPr>
          </w:p>
        </w:tc>
        <w:tc>
          <w:tcPr>
            <w:tcW w:w="848" w:type="dxa"/>
          </w:tcPr>
          <w:p w:rsidR="00FE2F55" w:rsidRDefault="00FE2F55">
            <w:pPr>
              <w:pStyle w:val="ConsPlusNormal"/>
            </w:pPr>
          </w:p>
        </w:tc>
        <w:tc>
          <w:tcPr>
            <w:tcW w:w="711" w:type="dxa"/>
          </w:tcPr>
          <w:p w:rsidR="00FE2F55" w:rsidRDefault="00FE2F55">
            <w:pPr>
              <w:pStyle w:val="ConsPlusNormal"/>
            </w:pPr>
          </w:p>
        </w:tc>
        <w:tc>
          <w:tcPr>
            <w:tcW w:w="639" w:type="dxa"/>
          </w:tcPr>
          <w:p w:rsidR="00FE2F55" w:rsidRDefault="00FE2F55">
            <w:pPr>
              <w:pStyle w:val="ConsPlusNormal"/>
            </w:pPr>
          </w:p>
        </w:tc>
        <w:tc>
          <w:tcPr>
            <w:tcW w:w="778" w:type="dxa"/>
          </w:tcPr>
          <w:p w:rsidR="00FE2F55" w:rsidRDefault="00FE2F55">
            <w:pPr>
              <w:pStyle w:val="ConsPlusNormal"/>
            </w:pPr>
          </w:p>
        </w:tc>
      </w:tr>
      <w:tr w:rsidR="00FE2F55" w:rsidTr="00D00027">
        <w:tblPrEx>
          <w:tblBorders>
            <w:right w:val="single" w:sz="4" w:space="0" w:color="auto"/>
          </w:tblBorders>
        </w:tblPrEx>
        <w:tc>
          <w:tcPr>
            <w:tcW w:w="1763" w:type="dxa"/>
            <w:tcBorders>
              <w:left w:val="nil"/>
            </w:tcBorders>
          </w:tcPr>
          <w:p w:rsidR="00FE2F55" w:rsidRDefault="00FE2F55">
            <w:pPr>
              <w:pStyle w:val="ConsPlusNormal"/>
            </w:pPr>
            <w:bookmarkStart w:id="54" w:name="P2045"/>
            <w:bookmarkEnd w:id="54"/>
            <w:r>
              <w:t>Остаток на конец дня</w:t>
            </w:r>
          </w:p>
        </w:tc>
        <w:tc>
          <w:tcPr>
            <w:tcW w:w="1174" w:type="dxa"/>
          </w:tcPr>
          <w:p w:rsidR="00FE2F55" w:rsidRDefault="00FE2F55">
            <w:pPr>
              <w:pStyle w:val="ConsPlusNormal"/>
            </w:pPr>
          </w:p>
        </w:tc>
        <w:tc>
          <w:tcPr>
            <w:tcW w:w="672" w:type="dxa"/>
          </w:tcPr>
          <w:p w:rsidR="00FE2F55" w:rsidRDefault="00FE2F55">
            <w:pPr>
              <w:pStyle w:val="ConsPlusNormal"/>
            </w:pPr>
          </w:p>
        </w:tc>
        <w:tc>
          <w:tcPr>
            <w:tcW w:w="798" w:type="dxa"/>
          </w:tcPr>
          <w:p w:rsidR="00FE2F55" w:rsidRDefault="00FE2F55">
            <w:pPr>
              <w:pStyle w:val="ConsPlusNormal"/>
            </w:pPr>
          </w:p>
        </w:tc>
        <w:tc>
          <w:tcPr>
            <w:tcW w:w="859" w:type="dxa"/>
          </w:tcPr>
          <w:p w:rsidR="00FE2F55" w:rsidRDefault="00FE2F55">
            <w:pPr>
              <w:pStyle w:val="ConsPlusNormal"/>
            </w:pPr>
          </w:p>
        </w:tc>
        <w:tc>
          <w:tcPr>
            <w:tcW w:w="639" w:type="dxa"/>
          </w:tcPr>
          <w:p w:rsidR="00FE2F55" w:rsidRDefault="00FE2F55">
            <w:pPr>
              <w:pStyle w:val="ConsPlusNormal"/>
            </w:pPr>
          </w:p>
        </w:tc>
        <w:tc>
          <w:tcPr>
            <w:tcW w:w="536"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49" w:type="dxa"/>
          </w:tcPr>
          <w:p w:rsidR="00FE2F55" w:rsidRDefault="00FE2F55">
            <w:pPr>
              <w:pStyle w:val="ConsPlusNormal"/>
            </w:pPr>
          </w:p>
        </w:tc>
        <w:tc>
          <w:tcPr>
            <w:tcW w:w="485" w:type="dxa"/>
          </w:tcPr>
          <w:p w:rsidR="00FE2F55" w:rsidRDefault="00FE2F55">
            <w:pPr>
              <w:pStyle w:val="ConsPlusNormal"/>
            </w:pPr>
          </w:p>
        </w:tc>
        <w:tc>
          <w:tcPr>
            <w:tcW w:w="639" w:type="dxa"/>
          </w:tcPr>
          <w:p w:rsidR="00FE2F55" w:rsidRDefault="00FE2F55">
            <w:pPr>
              <w:pStyle w:val="ConsPlusNormal"/>
            </w:pPr>
          </w:p>
        </w:tc>
        <w:tc>
          <w:tcPr>
            <w:tcW w:w="495" w:type="dxa"/>
          </w:tcPr>
          <w:p w:rsidR="00FE2F55" w:rsidRDefault="00FE2F55">
            <w:pPr>
              <w:pStyle w:val="ConsPlusNormal"/>
            </w:pPr>
          </w:p>
        </w:tc>
        <w:tc>
          <w:tcPr>
            <w:tcW w:w="639" w:type="dxa"/>
          </w:tcPr>
          <w:p w:rsidR="00FE2F55" w:rsidRDefault="00FE2F55">
            <w:pPr>
              <w:pStyle w:val="ConsPlusNormal"/>
            </w:pPr>
          </w:p>
        </w:tc>
        <w:tc>
          <w:tcPr>
            <w:tcW w:w="779" w:type="dxa"/>
          </w:tcPr>
          <w:p w:rsidR="00FE2F55" w:rsidRDefault="00FE2F55">
            <w:pPr>
              <w:pStyle w:val="ConsPlusNormal"/>
            </w:pPr>
          </w:p>
        </w:tc>
        <w:tc>
          <w:tcPr>
            <w:tcW w:w="681" w:type="dxa"/>
          </w:tcPr>
          <w:p w:rsidR="00FE2F55" w:rsidRDefault="00FE2F55">
            <w:pPr>
              <w:pStyle w:val="ConsPlusNormal"/>
            </w:pPr>
          </w:p>
        </w:tc>
        <w:tc>
          <w:tcPr>
            <w:tcW w:w="453" w:type="dxa"/>
          </w:tcPr>
          <w:p w:rsidR="00FE2F55" w:rsidRDefault="00FE2F55">
            <w:pPr>
              <w:pStyle w:val="ConsPlusNormal"/>
            </w:pPr>
          </w:p>
        </w:tc>
        <w:tc>
          <w:tcPr>
            <w:tcW w:w="848" w:type="dxa"/>
          </w:tcPr>
          <w:p w:rsidR="00FE2F55" w:rsidRDefault="00FE2F55">
            <w:pPr>
              <w:pStyle w:val="ConsPlusNormal"/>
            </w:pPr>
          </w:p>
        </w:tc>
        <w:tc>
          <w:tcPr>
            <w:tcW w:w="711" w:type="dxa"/>
          </w:tcPr>
          <w:p w:rsidR="00FE2F55" w:rsidRDefault="00FE2F55">
            <w:pPr>
              <w:pStyle w:val="ConsPlusNormal"/>
            </w:pPr>
          </w:p>
        </w:tc>
        <w:tc>
          <w:tcPr>
            <w:tcW w:w="639" w:type="dxa"/>
          </w:tcPr>
          <w:p w:rsidR="00FE2F55" w:rsidRDefault="00FE2F55">
            <w:pPr>
              <w:pStyle w:val="ConsPlusNormal"/>
            </w:pPr>
          </w:p>
        </w:tc>
        <w:tc>
          <w:tcPr>
            <w:tcW w:w="778" w:type="dxa"/>
          </w:tcPr>
          <w:p w:rsidR="00FE2F55" w:rsidRDefault="00FE2F55">
            <w:pPr>
              <w:pStyle w:val="ConsPlusNormal"/>
            </w:pPr>
          </w:p>
        </w:tc>
      </w:tr>
      <w:tr w:rsidR="00FE2F55" w:rsidTr="00D00027">
        <w:tblPrEx>
          <w:tblBorders>
            <w:right w:val="single" w:sz="4" w:space="0" w:color="auto"/>
          </w:tblBorders>
        </w:tblPrEx>
        <w:tc>
          <w:tcPr>
            <w:tcW w:w="4407" w:type="dxa"/>
            <w:gridSpan w:val="4"/>
            <w:tcBorders>
              <w:left w:val="nil"/>
              <w:bottom w:val="nil"/>
            </w:tcBorders>
          </w:tcPr>
          <w:p w:rsidR="00FE2F55" w:rsidRDefault="00FE2F55">
            <w:pPr>
              <w:pStyle w:val="ConsPlusNormal"/>
              <w:jc w:val="right"/>
            </w:pPr>
            <w:r>
              <w:t>Итого</w:t>
            </w:r>
          </w:p>
        </w:tc>
        <w:tc>
          <w:tcPr>
            <w:tcW w:w="859" w:type="dxa"/>
          </w:tcPr>
          <w:p w:rsidR="00FE2F55" w:rsidRDefault="00FE2F55">
            <w:pPr>
              <w:pStyle w:val="ConsPlusNormal"/>
            </w:pPr>
          </w:p>
        </w:tc>
        <w:tc>
          <w:tcPr>
            <w:tcW w:w="639" w:type="dxa"/>
          </w:tcPr>
          <w:p w:rsidR="00FE2F55" w:rsidRDefault="00FE2F55">
            <w:pPr>
              <w:pStyle w:val="ConsPlusNormal"/>
              <w:jc w:val="center"/>
            </w:pPr>
            <w:r>
              <w:t>X</w:t>
            </w:r>
          </w:p>
        </w:tc>
        <w:tc>
          <w:tcPr>
            <w:tcW w:w="536" w:type="dxa"/>
          </w:tcPr>
          <w:p w:rsidR="00FE2F55" w:rsidRDefault="00FE2F55">
            <w:pPr>
              <w:pStyle w:val="ConsPlusNormal"/>
            </w:pPr>
          </w:p>
        </w:tc>
        <w:tc>
          <w:tcPr>
            <w:tcW w:w="639" w:type="dxa"/>
          </w:tcPr>
          <w:p w:rsidR="00FE2F55" w:rsidRDefault="00FE2F55">
            <w:pPr>
              <w:pStyle w:val="ConsPlusNormal"/>
              <w:jc w:val="center"/>
            </w:pPr>
            <w:r>
              <w:t>X</w:t>
            </w:r>
          </w:p>
        </w:tc>
        <w:tc>
          <w:tcPr>
            <w:tcW w:w="495" w:type="dxa"/>
          </w:tcPr>
          <w:p w:rsidR="00FE2F55" w:rsidRDefault="00FE2F55">
            <w:pPr>
              <w:pStyle w:val="ConsPlusNormal"/>
            </w:pPr>
          </w:p>
        </w:tc>
        <w:tc>
          <w:tcPr>
            <w:tcW w:w="649" w:type="dxa"/>
          </w:tcPr>
          <w:p w:rsidR="00FE2F55" w:rsidRDefault="00FE2F55">
            <w:pPr>
              <w:pStyle w:val="ConsPlusNormal"/>
              <w:jc w:val="center"/>
            </w:pPr>
            <w:r>
              <w:t>X</w:t>
            </w:r>
          </w:p>
        </w:tc>
        <w:tc>
          <w:tcPr>
            <w:tcW w:w="485" w:type="dxa"/>
          </w:tcPr>
          <w:p w:rsidR="00FE2F55" w:rsidRDefault="00FE2F55">
            <w:pPr>
              <w:pStyle w:val="ConsPlusNormal"/>
            </w:pPr>
          </w:p>
        </w:tc>
        <w:tc>
          <w:tcPr>
            <w:tcW w:w="639" w:type="dxa"/>
          </w:tcPr>
          <w:p w:rsidR="00FE2F55" w:rsidRDefault="00FE2F55">
            <w:pPr>
              <w:pStyle w:val="ConsPlusNormal"/>
              <w:jc w:val="center"/>
            </w:pPr>
            <w:r>
              <w:t>X</w:t>
            </w:r>
          </w:p>
        </w:tc>
        <w:tc>
          <w:tcPr>
            <w:tcW w:w="495" w:type="dxa"/>
          </w:tcPr>
          <w:p w:rsidR="00FE2F55" w:rsidRDefault="00FE2F55">
            <w:pPr>
              <w:pStyle w:val="ConsPlusNormal"/>
            </w:pPr>
          </w:p>
        </w:tc>
        <w:tc>
          <w:tcPr>
            <w:tcW w:w="639" w:type="dxa"/>
          </w:tcPr>
          <w:p w:rsidR="00FE2F55" w:rsidRDefault="00FE2F55">
            <w:pPr>
              <w:pStyle w:val="ConsPlusNormal"/>
              <w:jc w:val="center"/>
            </w:pPr>
            <w:r>
              <w:t>X</w:t>
            </w:r>
          </w:p>
        </w:tc>
        <w:tc>
          <w:tcPr>
            <w:tcW w:w="779" w:type="dxa"/>
          </w:tcPr>
          <w:p w:rsidR="00FE2F55" w:rsidRDefault="00FE2F55">
            <w:pPr>
              <w:pStyle w:val="ConsPlusNormal"/>
            </w:pPr>
          </w:p>
        </w:tc>
        <w:tc>
          <w:tcPr>
            <w:tcW w:w="681" w:type="dxa"/>
          </w:tcPr>
          <w:p w:rsidR="00FE2F55" w:rsidRDefault="00FE2F55">
            <w:pPr>
              <w:pStyle w:val="ConsPlusNormal"/>
              <w:jc w:val="center"/>
            </w:pPr>
            <w:r>
              <w:t>X</w:t>
            </w:r>
          </w:p>
        </w:tc>
        <w:tc>
          <w:tcPr>
            <w:tcW w:w="453" w:type="dxa"/>
          </w:tcPr>
          <w:p w:rsidR="00FE2F55" w:rsidRDefault="00FE2F55">
            <w:pPr>
              <w:pStyle w:val="ConsPlusNormal"/>
            </w:pPr>
          </w:p>
        </w:tc>
        <w:tc>
          <w:tcPr>
            <w:tcW w:w="848" w:type="dxa"/>
          </w:tcPr>
          <w:p w:rsidR="00FE2F55" w:rsidRDefault="00FE2F55">
            <w:pPr>
              <w:pStyle w:val="ConsPlusNormal"/>
              <w:jc w:val="center"/>
            </w:pPr>
            <w:r>
              <w:t>X</w:t>
            </w:r>
          </w:p>
        </w:tc>
        <w:tc>
          <w:tcPr>
            <w:tcW w:w="711" w:type="dxa"/>
          </w:tcPr>
          <w:p w:rsidR="00FE2F55" w:rsidRDefault="00FE2F55">
            <w:pPr>
              <w:pStyle w:val="ConsPlusNormal"/>
            </w:pPr>
          </w:p>
        </w:tc>
        <w:tc>
          <w:tcPr>
            <w:tcW w:w="639" w:type="dxa"/>
          </w:tcPr>
          <w:p w:rsidR="00FE2F55" w:rsidRDefault="00FE2F55">
            <w:pPr>
              <w:pStyle w:val="ConsPlusNormal"/>
              <w:jc w:val="center"/>
            </w:pPr>
            <w:r>
              <w:t>X</w:t>
            </w:r>
          </w:p>
        </w:tc>
        <w:tc>
          <w:tcPr>
            <w:tcW w:w="778" w:type="dxa"/>
          </w:tcPr>
          <w:p w:rsidR="00FE2F55" w:rsidRDefault="00FE2F55">
            <w:pPr>
              <w:pStyle w:val="ConsPlusNormal"/>
            </w:pPr>
          </w:p>
        </w:tc>
      </w:tr>
      <w:tr w:rsidR="00FE2F55" w:rsidTr="00D00027">
        <w:tblPrEx>
          <w:tblBorders>
            <w:insideH w:val="nil"/>
          </w:tblBorders>
        </w:tblPrEx>
        <w:tc>
          <w:tcPr>
            <w:tcW w:w="15371" w:type="dxa"/>
            <w:gridSpan w:val="21"/>
            <w:tcBorders>
              <w:top w:val="nil"/>
              <w:left w:val="nil"/>
              <w:bottom w:val="nil"/>
              <w:right w:val="nil"/>
            </w:tcBorders>
          </w:tcPr>
          <w:p w:rsidR="00FE2F55" w:rsidRDefault="00FE2F55">
            <w:pPr>
              <w:pStyle w:val="ConsPlusNormal"/>
            </w:pPr>
          </w:p>
        </w:tc>
      </w:tr>
      <w:tr w:rsidR="00FE2F55" w:rsidTr="00D00027">
        <w:tblPrEx>
          <w:tblBorders>
            <w:right w:val="single" w:sz="4" w:space="0" w:color="auto"/>
          </w:tblBorders>
        </w:tblPrEx>
        <w:tc>
          <w:tcPr>
            <w:tcW w:w="4407" w:type="dxa"/>
            <w:gridSpan w:val="4"/>
            <w:tcBorders>
              <w:top w:val="nil"/>
              <w:left w:val="nil"/>
              <w:bottom w:val="nil"/>
            </w:tcBorders>
          </w:tcPr>
          <w:p w:rsidR="00FE2F55" w:rsidRDefault="00FE2F55">
            <w:pPr>
              <w:pStyle w:val="ConsPlusNormal"/>
              <w:jc w:val="right"/>
            </w:pPr>
            <w:r>
              <w:t>Всего</w:t>
            </w:r>
          </w:p>
        </w:tc>
        <w:tc>
          <w:tcPr>
            <w:tcW w:w="859" w:type="dxa"/>
          </w:tcPr>
          <w:p w:rsidR="00FE2F55" w:rsidRDefault="00FE2F55">
            <w:pPr>
              <w:pStyle w:val="ConsPlusNormal"/>
            </w:pPr>
          </w:p>
        </w:tc>
        <w:tc>
          <w:tcPr>
            <w:tcW w:w="639" w:type="dxa"/>
          </w:tcPr>
          <w:p w:rsidR="00FE2F55" w:rsidRDefault="00FE2F55">
            <w:pPr>
              <w:pStyle w:val="ConsPlusNormal"/>
              <w:jc w:val="center"/>
            </w:pPr>
            <w:r>
              <w:t>X</w:t>
            </w:r>
          </w:p>
        </w:tc>
        <w:tc>
          <w:tcPr>
            <w:tcW w:w="536" w:type="dxa"/>
          </w:tcPr>
          <w:p w:rsidR="00FE2F55" w:rsidRDefault="00FE2F55">
            <w:pPr>
              <w:pStyle w:val="ConsPlusNormal"/>
            </w:pPr>
          </w:p>
        </w:tc>
        <w:tc>
          <w:tcPr>
            <w:tcW w:w="639" w:type="dxa"/>
          </w:tcPr>
          <w:p w:rsidR="00FE2F55" w:rsidRDefault="00FE2F55">
            <w:pPr>
              <w:pStyle w:val="ConsPlusNormal"/>
              <w:jc w:val="center"/>
            </w:pPr>
            <w:r>
              <w:t>X</w:t>
            </w:r>
          </w:p>
        </w:tc>
        <w:tc>
          <w:tcPr>
            <w:tcW w:w="495" w:type="dxa"/>
          </w:tcPr>
          <w:p w:rsidR="00FE2F55" w:rsidRDefault="00FE2F55">
            <w:pPr>
              <w:pStyle w:val="ConsPlusNormal"/>
            </w:pPr>
          </w:p>
        </w:tc>
        <w:tc>
          <w:tcPr>
            <w:tcW w:w="649" w:type="dxa"/>
          </w:tcPr>
          <w:p w:rsidR="00FE2F55" w:rsidRDefault="00FE2F55">
            <w:pPr>
              <w:pStyle w:val="ConsPlusNormal"/>
              <w:jc w:val="center"/>
            </w:pPr>
            <w:r>
              <w:t>X</w:t>
            </w:r>
          </w:p>
        </w:tc>
        <w:tc>
          <w:tcPr>
            <w:tcW w:w="485" w:type="dxa"/>
          </w:tcPr>
          <w:p w:rsidR="00FE2F55" w:rsidRDefault="00FE2F55">
            <w:pPr>
              <w:pStyle w:val="ConsPlusNormal"/>
            </w:pPr>
          </w:p>
        </w:tc>
        <w:tc>
          <w:tcPr>
            <w:tcW w:w="639" w:type="dxa"/>
          </w:tcPr>
          <w:p w:rsidR="00FE2F55" w:rsidRDefault="00FE2F55">
            <w:pPr>
              <w:pStyle w:val="ConsPlusNormal"/>
              <w:jc w:val="center"/>
            </w:pPr>
            <w:r>
              <w:t>X</w:t>
            </w:r>
          </w:p>
        </w:tc>
        <w:tc>
          <w:tcPr>
            <w:tcW w:w="495" w:type="dxa"/>
          </w:tcPr>
          <w:p w:rsidR="00FE2F55" w:rsidRDefault="00FE2F55">
            <w:pPr>
              <w:pStyle w:val="ConsPlusNormal"/>
            </w:pPr>
          </w:p>
        </w:tc>
        <w:tc>
          <w:tcPr>
            <w:tcW w:w="639" w:type="dxa"/>
          </w:tcPr>
          <w:p w:rsidR="00FE2F55" w:rsidRDefault="00FE2F55">
            <w:pPr>
              <w:pStyle w:val="ConsPlusNormal"/>
              <w:jc w:val="center"/>
            </w:pPr>
            <w:r>
              <w:t>X</w:t>
            </w:r>
          </w:p>
        </w:tc>
        <w:tc>
          <w:tcPr>
            <w:tcW w:w="779" w:type="dxa"/>
          </w:tcPr>
          <w:p w:rsidR="00FE2F55" w:rsidRDefault="00FE2F55">
            <w:pPr>
              <w:pStyle w:val="ConsPlusNormal"/>
            </w:pPr>
          </w:p>
        </w:tc>
        <w:tc>
          <w:tcPr>
            <w:tcW w:w="681" w:type="dxa"/>
          </w:tcPr>
          <w:p w:rsidR="00FE2F55" w:rsidRDefault="00FE2F55">
            <w:pPr>
              <w:pStyle w:val="ConsPlusNormal"/>
              <w:jc w:val="center"/>
            </w:pPr>
            <w:r>
              <w:t>X</w:t>
            </w:r>
          </w:p>
        </w:tc>
        <w:tc>
          <w:tcPr>
            <w:tcW w:w="453" w:type="dxa"/>
          </w:tcPr>
          <w:p w:rsidR="00FE2F55" w:rsidRDefault="00FE2F55">
            <w:pPr>
              <w:pStyle w:val="ConsPlusNormal"/>
            </w:pPr>
          </w:p>
        </w:tc>
        <w:tc>
          <w:tcPr>
            <w:tcW w:w="848" w:type="dxa"/>
          </w:tcPr>
          <w:p w:rsidR="00FE2F55" w:rsidRDefault="00FE2F55">
            <w:pPr>
              <w:pStyle w:val="ConsPlusNormal"/>
              <w:jc w:val="center"/>
            </w:pPr>
            <w:r>
              <w:t>X</w:t>
            </w:r>
          </w:p>
        </w:tc>
        <w:tc>
          <w:tcPr>
            <w:tcW w:w="711" w:type="dxa"/>
          </w:tcPr>
          <w:p w:rsidR="00FE2F55" w:rsidRDefault="00FE2F55">
            <w:pPr>
              <w:pStyle w:val="ConsPlusNormal"/>
            </w:pPr>
          </w:p>
        </w:tc>
        <w:tc>
          <w:tcPr>
            <w:tcW w:w="639" w:type="dxa"/>
          </w:tcPr>
          <w:p w:rsidR="00FE2F55" w:rsidRDefault="00FE2F55">
            <w:pPr>
              <w:pStyle w:val="ConsPlusNormal"/>
              <w:jc w:val="center"/>
            </w:pPr>
            <w:r>
              <w:t>X</w:t>
            </w:r>
          </w:p>
        </w:tc>
        <w:tc>
          <w:tcPr>
            <w:tcW w:w="778"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lastRenderedPageBreak/>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12</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55" w:name="P2134"/>
      <w:bookmarkEnd w:id="55"/>
      <w:r>
        <w:t xml:space="preserve">                 Журнал регистрации </w:t>
      </w:r>
      <w:proofErr w:type="spellStart"/>
      <w:r>
        <w:t>внебанковских</w:t>
      </w:r>
      <w:proofErr w:type="spellEnd"/>
      <w:r>
        <w:t xml:space="preserve"> операций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0531459 │</w:t>
      </w:r>
    </w:p>
    <w:p w:rsidR="00FE2F55" w:rsidRDefault="00FE2F55">
      <w:pPr>
        <w:pStyle w:val="ConsPlusNonformat"/>
        <w:jc w:val="both"/>
      </w:pPr>
      <w:r>
        <w:t xml:space="preserve">                                                                ├─────────┤</w:t>
      </w:r>
    </w:p>
    <w:p w:rsidR="00FE2F55" w:rsidRDefault="00FE2F55">
      <w:pPr>
        <w:pStyle w:val="ConsPlusNonformat"/>
        <w:jc w:val="both"/>
      </w:pPr>
      <w:r>
        <w:t xml:space="preserve">                                                  Дата открытия │         │</w:t>
      </w:r>
    </w:p>
    <w:p w:rsidR="00FE2F55" w:rsidRDefault="00FE2F55">
      <w:pPr>
        <w:pStyle w:val="ConsPlusNonformat"/>
        <w:jc w:val="both"/>
      </w:pPr>
      <w:r>
        <w:t xml:space="preserve">                                                                ├─────────┤</w:t>
      </w:r>
    </w:p>
    <w:p w:rsidR="00FE2F55" w:rsidRDefault="00FE2F55">
      <w:pPr>
        <w:pStyle w:val="ConsPlusNonformat"/>
        <w:jc w:val="both"/>
      </w:pPr>
      <w:r>
        <w:t xml:space="preserve">                                                  Дата закрытия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44"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681"/>
        <w:gridCol w:w="1969"/>
        <w:gridCol w:w="781"/>
        <w:gridCol w:w="798"/>
        <w:gridCol w:w="1259"/>
        <w:gridCol w:w="602"/>
        <w:gridCol w:w="1101"/>
        <w:gridCol w:w="1064"/>
        <w:gridCol w:w="2044"/>
        <w:gridCol w:w="714"/>
        <w:gridCol w:w="1033"/>
      </w:tblGrid>
      <w:tr w:rsidR="00FE2F55">
        <w:tc>
          <w:tcPr>
            <w:tcW w:w="3569" w:type="dxa"/>
            <w:gridSpan w:val="3"/>
            <w:vMerge w:val="restart"/>
            <w:tcBorders>
              <w:left w:val="nil"/>
            </w:tcBorders>
          </w:tcPr>
          <w:p w:rsidR="00FE2F55" w:rsidRDefault="00FE2F55">
            <w:pPr>
              <w:pStyle w:val="ConsPlusNormal"/>
              <w:jc w:val="center"/>
            </w:pPr>
            <w:r>
              <w:lastRenderedPageBreak/>
              <w:t xml:space="preserve">Основание для </w:t>
            </w:r>
            <w:proofErr w:type="spellStart"/>
            <w:r>
              <w:t>внебанковской</w:t>
            </w:r>
            <w:proofErr w:type="spellEnd"/>
            <w:r>
              <w:t xml:space="preserve"> операции</w:t>
            </w:r>
          </w:p>
        </w:tc>
        <w:tc>
          <w:tcPr>
            <w:tcW w:w="3548" w:type="dxa"/>
            <w:gridSpan w:val="3"/>
            <w:vMerge w:val="restart"/>
          </w:tcPr>
          <w:p w:rsidR="00FE2F55" w:rsidRDefault="00FE2F55">
            <w:pPr>
              <w:pStyle w:val="ConsPlusNormal"/>
              <w:jc w:val="center"/>
            </w:pPr>
            <w:r>
              <w:t>Плательщик</w:t>
            </w:r>
          </w:p>
        </w:tc>
        <w:tc>
          <w:tcPr>
            <w:tcW w:w="1861" w:type="dxa"/>
            <w:gridSpan w:val="2"/>
            <w:vMerge w:val="restart"/>
          </w:tcPr>
          <w:p w:rsidR="00FE2F55" w:rsidRDefault="00FE2F55">
            <w:pPr>
              <w:pStyle w:val="ConsPlusNormal"/>
              <w:jc w:val="center"/>
            </w:pPr>
            <w:r>
              <w:t>Код</w:t>
            </w:r>
          </w:p>
        </w:tc>
        <w:tc>
          <w:tcPr>
            <w:tcW w:w="2165" w:type="dxa"/>
            <w:gridSpan w:val="2"/>
            <w:vMerge w:val="restart"/>
          </w:tcPr>
          <w:p w:rsidR="00FE2F55" w:rsidRDefault="00FE2F55">
            <w:pPr>
              <w:pStyle w:val="ConsPlusNormal"/>
              <w:jc w:val="center"/>
            </w:pPr>
            <w:r>
              <w:t>Администратор поступлений в бюджет</w:t>
            </w:r>
          </w:p>
        </w:tc>
        <w:tc>
          <w:tcPr>
            <w:tcW w:w="2044" w:type="dxa"/>
            <w:vMerge w:val="restart"/>
          </w:tcPr>
          <w:p w:rsidR="00FE2F55" w:rsidRDefault="00FE2F55">
            <w:pPr>
              <w:pStyle w:val="ConsPlusNormal"/>
              <w:jc w:val="center"/>
            </w:pPr>
            <w:r>
              <w:t xml:space="preserve">Сумма по </w:t>
            </w:r>
            <w:proofErr w:type="spellStart"/>
            <w:r>
              <w:t>внебанковской</w:t>
            </w:r>
            <w:proofErr w:type="spellEnd"/>
            <w:r>
              <w:t xml:space="preserve"> операции</w:t>
            </w:r>
          </w:p>
        </w:tc>
        <w:tc>
          <w:tcPr>
            <w:tcW w:w="1747" w:type="dxa"/>
            <w:gridSpan w:val="2"/>
            <w:tcBorders>
              <w:right w:val="nil"/>
            </w:tcBorders>
          </w:tcPr>
          <w:p w:rsidR="00FE2F55" w:rsidRDefault="00FE2F55">
            <w:pPr>
              <w:pStyle w:val="ConsPlusNormal"/>
              <w:jc w:val="center"/>
            </w:pPr>
            <w:r>
              <w:t>Исполнение операции</w:t>
            </w:r>
          </w:p>
        </w:tc>
      </w:tr>
      <w:tr w:rsidR="00FE2F55">
        <w:trPr>
          <w:trHeight w:val="509"/>
        </w:trPr>
        <w:tc>
          <w:tcPr>
            <w:tcW w:w="3569" w:type="dxa"/>
            <w:gridSpan w:val="3"/>
            <w:vMerge/>
            <w:tcBorders>
              <w:left w:val="nil"/>
            </w:tcBorders>
          </w:tcPr>
          <w:p w:rsidR="00FE2F55" w:rsidRDefault="00FE2F55"/>
        </w:tc>
        <w:tc>
          <w:tcPr>
            <w:tcW w:w="3548" w:type="dxa"/>
            <w:gridSpan w:val="3"/>
            <w:vMerge/>
          </w:tcPr>
          <w:p w:rsidR="00FE2F55" w:rsidRDefault="00FE2F55"/>
        </w:tc>
        <w:tc>
          <w:tcPr>
            <w:tcW w:w="1861" w:type="dxa"/>
            <w:gridSpan w:val="2"/>
            <w:vMerge/>
          </w:tcPr>
          <w:p w:rsidR="00FE2F55" w:rsidRDefault="00FE2F55"/>
        </w:tc>
        <w:tc>
          <w:tcPr>
            <w:tcW w:w="2165" w:type="dxa"/>
            <w:gridSpan w:val="2"/>
            <w:vMerge/>
          </w:tcPr>
          <w:p w:rsidR="00FE2F55" w:rsidRDefault="00FE2F55"/>
        </w:tc>
        <w:tc>
          <w:tcPr>
            <w:tcW w:w="2044" w:type="dxa"/>
            <w:vMerge/>
          </w:tcPr>
          <w:p w:rsidR="00FE2F55" w:rsidRDefault="00FE2F55"/>
        </w:tc>
        <w:tc>
          <w:tcPr>
            <w:tcW w:w="714" w:type="dxa"/>
            <w:vMerge w:val="restart"/>
          </w:tcPr>
          <w:p w:rsidR="00FE2F55" w:rsidRDefault="00FE2F55">
            <w:pPr>
              <w:pStyle w:val="ConsPlusNormal"/>
              <w:jc w:val="center"/>
            </w:pPr>
            <w:r>
              <w:t>дата</w:t>
            </w:r>
          </w:p>
        </w:tc>
        <w:tc>
          <w:tcPr>
            <w:tcW w:w="1033" w:type="dxa"/>
            <w:vMerge w:val="restart"/>
            <w:tcBorders>
              <w:right w:val="nil"/>
            </w:tcBorders>
          </w:tcPr>
          <w:p w:rsidR="00FE2F55" w:rsidRDefault="00FE2F55">
            <w:pPr>
              <w:pStyle w:val="ConsPlusNormal"/>
              <w:jc w:val="center"/>
            </w:pPr>
            <w:r>
              <w:t>сумма, всего</w:t>
            </w:r>
          </w:p>
        </w:tc>
      </w:tr>
      <w:tr w:rsidR="00FE2F55">
        <w:tc>
          <w:tcPr>
            <w:tcW w:w="1969" w:type="dxa"/>
            <w:tcBorders>
              <w:left w:val="nil"/>
            </w:tcBorders>
          </w:tcPr>
          <w:p w:rsidR="00FE2F55" w:rsidRDefault="00FE2F55">
            <w:pPr>
              <w:pStyle w:val="ConsPlusNormal"/>
              <w:jc w:val="center"/>
            </w:pPr>
            <w:r>
              <w:t>наименование</w:t>
            </w:r>
          </w:p>
        </w:tc>
        <w:tc>
          <w:tcPr>
            <w:tcW w:w="919" w:type="dxa"/>
          </w:tcPr>
          <w:p w:rsidR="00FE2F55" w:rsidRDefault="00FE2F55">
            <w:pPr>
              <w:pStyle w:val="ConsPlusNormal"/>
              <w:jc w:val="center"/>
            </w:pPr>
            <w:r>
              <w:t>номер</w:t>
            </w:r>
          </w:p>
        </w:tc>
        <w:tc>
          <w:tcPr>
            <w:tcW w:w="681" w:type="dxa"/>
          </w:tcPr>
          <w:p w:rsidR="00FE2F55" w:rsidRDefault="00FE2F55">
            <w:pPr>
              <w:pStyle w:val="ConsPlusNormal"/>
              <w:jc w:val="center"/>
            </w:pPr>
            <w:r>
              <w:t>дата</w:t>
            </w:r>
          </w:p>
        </w:tc>
        <w:tc>
          <w:tcPr>
            <w:tcW w:w="1969" w:type="dxa"/>
          </w:tcPr>
          <w:p w:rsidR="00FE2F55" w:rsidRDefault="00FE2F55">
            <w:pPr>
              <w:pStyle w:val="ConsPlusNormal"/>
              <w:jc w:val="center"/>
            </w:pPr>
            <w:r>
              <w:t>наименование</w:t>
            </w:r>
          </w:p>
        </w:tc>
        <w:tc>
          <w:tcPr>
            <w:tcW w:w="781" w:type="dxa"/>
          </w:tcPr>
          <w:p w:rsidR="00FE2F55" w:rsidRDefault="00FE2F55">
            <w:pPr>
              <w:pStyle w:val="ConsPlusNormal"/>
              <w:jc w:val="center"/>
            </w:pPr>
            <w:r>
              <w:t>ИНН</w:t>
            </w:r>
          </w:p>
        </w:tc>
        <w:tc>
          <w:tcPr>
            <w:tcW w:w="798" w:type="dxa"/>
          </w:tcPr>
          <w:p w:rsidR="00FE2F55" w:rsidRDefault="00FE2F55">
            <w:pPr>
              <w:pStyle w:val="ConsPlusNormal"/>
              <w:jc w:val="center"/>
            </w:pPr>
            <w:r>
              <w:t>КПП</w:t>
            </w:r>
          </w:p>
        </w:tc>
        <w:tc>
          <w:tcPr>
            <w:tcW w:w="1259" w:type="dxa"/>
          </w:tcPr>
          <w:p w:rsidR="00FE2F55" w:rsidRDefault="00FE2F55">
            <w:pPr>
              <w:pStyle w:val="ConsPlusNormal"/>
              <w:jc w:val="center"/>
            </w:pPr>
            <w:r>
              <w:t xml:space="preserve">по </w:t>
            </w:r>
            <w:hyperlink r:id="rId245" w:history="1">
              <w:r>
                <w:rPr>
                  <w:color w:val="0000FF"/>
                </w:rPr>
                <w:t>ОКТМО</w:t>
              </w:r>
            </w:hyperlink>
          </w:p>
        </w:tc>
        <w:tc>
          <w:tcPr>
            <w:tcW w:w="602" w:type="dxa"/>
          </w:tcPr>
          <w:p w:rsidR="00FE2F55" w:rsidRDefault="00FE2F55">
            <w:pPr>
              <w:pStyle w:val="ConsPlusNormal"/>
              <w:jc w:val="center"/>
            </w:pPr>
            <w:r>
              <w:t>по БК</w:t>
            </w:r>
          </w:p>
        </w:tc>
        <w:tc>
          <w:tcPr>
            <w:tcW w:w="1101" w:type="dxa"/>
          </w:tcPr>
          <w:p w:rsidR="00FE2F55" w:rsidRDefault="00FE2F55">
            <w:pPr>
              <w:pStyle w:val="ConsPlusNormal"/>
              <w:jc w:val="center"/>
            </w:pPr>
            <w:r>
              <w:t>ИНН</w:t>
            </w:r>
          </w:p>
        </w:tc>
        <w:tc>
          <w:tcPr>
            <w:tcW w:w="1064" w:type="dxa"/>
          </w:tcPr>
          <w:p w:rsidR="00FE2F55" w:rsidRDefault="00FE2F55">
            <w:pPr>
              <w:pStyle w:val="ConsPlusNormal"/>
              <w:jc w:val="center"/>
            </w:pPr>
            <w:r>
              <w:t>КПП</w:t>
            </w:r>
          </w:p>
        </w:tc>
        <w:tc>
          <w:tcPr>
            <w:tcW w:w="2044" w:type="dxa"/>
            <w:vMerge/>
          </w:tcPr>
          <w:p w:rsidR="00FE2F55" w:rsidRDefault="00FE2F55"/>
        </w:tc>
        <w:tc>
          <w:tcPr>
            <w:tcW w:w="714" w:type="dxa"/>
            <w:vMerge/>
          </w:tcPr>
          <w:p w:rsidR="00FE2F55" w:rsidRDefault="00FE2F55"/>
        </w:tc>
        <w:tc>
          <w:tcPr>
            <w:tcW w:w="1033" w:type="dxa"/>
            <w:vMerge/>
            <w:tcBorders>
              <w:right w:val="nil"/>
            </w:tcBorders>
          </w:tcPr>
          <w:p w:rsidR="00FE2F55" w:rsidRDefault="00FE2F55"/>
        </w:tc>
      </w:tr>
      <w:tr w:rsidR="00FE2F55">
        <w:tc>
          <w:tcPr>
            <w:tcW w:w="1969" w:type="dxa"/>
            <w:tcBorders>
              <w:left w:val="nil"/>
            </w:tcBorders>
          </w:tcPr>
          <w:p w:rsidR="00FE2F55" w:rsidRDefault="00FE2F55">
            <w:pPr>
              <w:pStyle w:val="ConsPlusNormal"/>
              <w:jc w:val="center"/>
            </w:pPr>
            <w:r>
              <w:t>1</w:t>
            </w:r>
          </w:p>
        </w:tc>
        <w:tc>
          <w:tcPr>
            <w:tcW w:w="919" w:type="dxa"/>
          </w:tcPr>
          <w:p w:rsidR="00FE2F55" w:rsidRDefault="00FE2F55">
            <w:pPr>
              <w:pStyle w:val="ConsPlusNormal"/>
              <w:jc w:val="center"/>
            </w:pPr>
            <w:r>
              <w:t>2</w:t>
            </w:r>
          </w:p>
        </w:tc>
        <w:tc>
          <w:tcPr>
            <w:tcW w:w="681" w:type="dxa"/>
          </w:tcPr>
          <w:p w:rsidR="00FE2F55" w:rsidRDefault="00FE2F55">
            <w:pPr>
              <w:pStyle w:val="ConsPlusNormal"/>
              <w:jc w:val="center"/>
            </w:pPr>
            <w:r>
              <w:t>3</w:t>
            </w:r>
          </w:p>
        </w:tc>
        <w:tc>
          <w:tcPr>
            <w:tcW w:w="1969" w:type="dxa"/>
          </w:tcPr>
          <w:p w:rsidR="00FE2F55" w:rsidRDefault="00FE2F55">
            <w:pPr>
              <w:pStyle w:val="ConsPlusNormal"/>
              <w:jc w:val="center"/>
            </w:pPr>
            <w:r>
              <w:t>4</w:t>
            </w:r>
          </w:p>
        </w:tc>
        <w:tc>
          <w:tcPr>
            <w:tcW w:w="781" w:type="dxa"/>
          </w:tcPr>
          <w:p w:rsidR="00FE2F55" w:rsidRDefault="00FE2F55">
            <w:pPr>
              <w:pStyle w:val="ConsPlusNormal"/>
              <w:jc w:val="center"/>
            </w:pPr>
            <w:r>
              <w:t>5</w:t>
            </w:r>
          </w:p>
        </w:tc>
        <w:tc>
          <w:tcPr>
            <w:tcW w:w="798" w:type="dxa"/>
          </w:tcPr>
          <w:p w:rsidR="00FE2F55" w:rsidRDefault="00FE2F55">
            <w:pPr>
              <w:pStyle w:val="ConsPlusNormal"/>
              <w:jc w:val="center"/>
            </w:pPr>
            <w:r>
              <w:t>6</w:t>
            </w:r>
          </w:p>
        </w:tc>
        <w:tc>
          <w:tcPr>
            <w:tcW w:w="1259" w:type="dxa"/>
          </w:tcPr>
          <w:p w:rsidR="00FE2F55" w:rsidRDefault="00FE2F55">
            <w:pPr>
              <w:pStyle w:val="ConsPlusNormal"/>
              <w:jc w:val="center"/>
            </w:pPr>
            <w:r>
              <w:t>7</w:t>
            </w:r>
          </w:p>
        </w:tc>
        <w:tc>
          <w:tcPr>
            <w:tcW w:w="602" w:type="dxa"/>
          </w:tcPr>
          <w:p w:rsidR="00FE2F55" w:rsidRDefault="00FE2F55">
            <w:pPr>
              <w:pStyle w:val="ConsPlusNormal"/>
              <w:jc w:val="center"/>
            </w:pPr>
            <w:r>
              <w:t>8</w:t>
            </w:r>
          </w:p>
        </w:tc>
        <w:tc>
          <w:tcPr>
            <w:tcW w:w="1101" w:type="dxa"/>
          </w:tcPr>
          <w:p w:rsidR="00FE2F55" w:rsidRDefault="00FE2F55">
            <w:pPr>
              <w:pStyle w:val="ConsPlusNormal"/>
              <w:jc w:val="center"/>
            </w:pPr>
            <w:r>
              <w:t>9</w:t>
            </w:r>
          </w:p>
        </w:tc>
        <w:tc>
          <w:tcPr>
            <w:tcW w:w="1064" w:type="dxa"/>
          </w:tcPr>
          <w:p w:rsidR="00FE2F55" w:rsidRDefault="00FE2F55">
            <w:pPr>
              <w:pStyle w:val="ConsPlusNormal"/>
              <w:jc w:val="center"/>
            </w:pPr>
            <w:r>
              <w:t>10</w:t>
            </w:r>
          </w:p>
        </w:tc>
        <w:tc>
          <w:tcPr>
            <w:tcW w:w="2044" w:type="dxa"/>
          </w:tcPr>
          <w:p w:rsidR="00FE2F55" w:rsidRDefault="00FE2F55">
            <w:pPr>
              <w:pStyle w:val="ConsPlusNormal"/>
              <w:jc w:val="center"/>
            </w:pPr>
            <w:r>
              <w:t>11</w:t>
            </w:r>
          </w:p>
        </w:tc>
        <w:tc>
          <w:tcPr>
            <w:tcW w:w="714" w:type="dxa"/>
          </w:tcPr>
          <w:p w:rsidR="00FE2F55" w:rsidRDefault="00FE2F55">
            <w:pPr>
              <w:pStyle w:val="ConsPlusNormal"/>
              <w:jc w:val="center"/>
            </w:pPr>
            <w:r>
              <w:t>12</w:t>
            </w:r>
          </w:p>
        </w:tc>
        <w:tc>
          <w:tcPr>
            <w:tcW w:w="1033" w:type="dxa"/>
            <w:tcBorders>
              <w:right w:val="nil"/>
            </w:tcBorders>
          </w:tcPr>
          <w:p w:rsidR="00FE2F55" w:rsidRDefault="00FE2F55">
            <w:pPr>
              <w:pStyle w:val="ConsPlusNormal"/>
              <w:jc w:val="center"/>
            </w:pPr>
            <w:r>
              <w:t>13</w:t>
            </w: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681" w:type="dxa"/>
          </w:tcPr>
          <w:p w:rsidR="00FE2F55" w:rsidRDefault="00FE2F55">
            <w:pPr>
              <w:pStyle w:val="ConsPlusNormal"/>
            </w:pPr>
          </w:p>
        </w:tc>
        <w:tc>
          <w:tcPr>
            <w:tcW w:w="1969" w:type="dxa"/>
          </w:tcPr>
          <w:p w:rsidR="00FE2F55" w:rsidRDefault="00FE2F55">
            <w:pPr>
              <w:pStyle w:val="ConsPlusNormal"/>
            </w:pPr>
          </w:p>
        </w:tc>
        <w:tc>
          <w:tcPr>
            <w:tcW w:w="781" w:type="dxa"/>
          </w:tcPr>
          <w:p w:rsidR="00FE2F55" w:rsidRDefault="00FE2F55">
            <w:pPr>
              <w:pStyle w:val="ConsPlusNormal"/>
            </w:pPr>
          </w:p>
        </w:tc>
        <w:tc>
          <w:tcPr>
            <w:tcW w:w="798" w:type="dxa"/>
          </w:tcPr>
          <w:p w:rsidR="00FE2F55" w:rsidRDefault="00FE2F55">
            <w:pPr>
              <w:pStyle w:val="ConsPlusNormal"/>
            </w:pPr>
          </w:p>
        </w:tc>
        <w:tc>
          <w:tcPr>
            <w:tcW w:w="1259" w:type="dxa"/>
          </w:tcPr>
          <w:p w:rsidR="00FE2F55" w:rsidRDefault="00FE2F55">
            <w:pPr>
              <w:pStyle w:val="ConsPlusNormal"/>
            </w:pPr>
          </w:p>
        </w:tc>
        <w:tc>
          <w:tcPr>
            <w:tcW w:w="602" w:type="dxa"/>
          </w:tcPr>
          <w:p w:rsidR="00FE2F55" w:rsidRDefault="00FE2F55">
            <w:pPr>
              <w:pStyle w:val="ConsPlusNormal"/>
            </w:pPr>
          </w:p>
        </w:tc>
        <w:tc>
          <w:tcPr>
            <w:tcW w:w="1101" w:type="dxa"/>
          </w:tcPr>
          <w:p w:rsidR="00FE2F55" w:rsidRDefault="00FE2F55">
            <w:pPr>
              <w:pStyle w:val="ConsPlusNormal"/>
            </w:pPr>
          </w:p>
        </w:tc>
        <w:tc>
          <w:tcPr>
            <w:tcW w:w="1064" w:type="dxa"/>
          </w:tcPr>
          <w:p w:rsidR="00FE2F55" w:rsidRDefault="00FE2F55">
            <w:pPr>
              <w:pStyle w:val="ConsPlusNormal"/>
            </w:pPr>
          </w:p>
        </w:tc>
        <w:tc>
          <w:tcPr>
            <w:tcW w:w="2044" w:type="dxa"/>
          </w:tcPr>
          <w:p w:rsidR="00FE2F55" w:rsidRDefault="00FE2F55">
            <w:pPr>
              <w:pStyle w:val="ConsPlusNormal"/>
            </w:pPr>
          </w:p>
        </w:tc>
        <w:tc>
          <w:tcPr>
            <w:tcW w:w="714" w:type="dxa"/>
          </w:tcPr>
          <w:p w:rsidR="00FE2F55" w:rsidRDefault="00FE2F55">
            <w:pPr>
              <w:pStyle w:val="ConsPlusNormal"/>
            </w:pPr>
          </w:p>
        </w:tc>
        <w:tc>
          <w:tcPr>
            <w:tcW w:w="1033"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681" w:type="dxa"/>
          </w:tcPr>
          <w:p w:rsidR="00FE2F55" w:rsidRDefault="00FE2F55">
            <w:pPr>
              <w:pStyle w:val="ConsPlusNormal"/>
            </w:pPr>
          </w:p>
        </w:tc>
        <w:tc>
          <w:tcPr>
            <w:tcW w:w="1969" w:type="dxa"/>
          </w:tcPr>
          <w:p w:rsidR="00FE2F55" w:rsidRDefault="00FE2F55">
            <w:pPr>
              <w:pStyle w:val="ConsPlusNormal"/>
            </w:pPr>
          </w:p>
        </w:tc>
        <w:tc>
          <w:tcPr>
            <w:tcW w:w="781" w:type="dxa"/>
          </w:tcPr>
          <w:p w:rsidR="00FE2F55" w:rsidRDefault="00FE2F55">
            <w:pPr>
              <w:pStyle w:val="ConsPlusNormal"/>
            </w:pPr>
          </w:p>
        </w:tc>
        <w:tc>
          <w:tcPr>
            <w:tcW w:w="798" w:type="dxa"/>
          </w:tcPr>
          <w:p w:rsidR="00FE2F55" w:rsidRDefault="00FE2F55">
            <w:pPr>
              <w:pStyle w:val="ConsPlusNormal"/>
            </w:pPr>
          </w:p>
        </w:tc>
        <w:tc>
          <w:tcPr>
            <w:tcW w:w="1259" w:type="dxa"/>
          </w:tcPr>
          <w:p w:rsidR="00FE2F55" w:rsidRDefault="00FE2F55">
            <w:pPr>
              <w:pStyle w:val="ConsPlusNormal"/>
            </w:pPr>
          </w:p>
        </w:tc>
        <w:tc>
          <w:tcPr>
            <w:tcW w:w="602" w:type="dxa"/>
          </w:tcPr>
          <w:p w:rsidR="00FE2F55" w:rsidRDefault="00FE2F55">
            <w:pPr>
              <w:pStyle w:val="ConsPlusNormal"/>
            </w:pPr>
          </w:p>
        </w:tc>
        <w:tc>
          <w:tcPr>
            <w:tcW w:w="1101" w:type="dxa"/>
          </w:tcPr>
          <w:p w:rsidR="00FE2F55" w:rsidRDefault="00FE2F55">
            <w:pPr>
              <w:pStyle w:val="ConsPlusNormal"/>
            </w:pPr>
          </w:p>
        </w:tc>
        <w:tc>
          <w:tcPr>
            <w:tcW w:w="1064" w:type="dxa"/>
          </w:tcPr>
          <w:p w:rsidR="00FE2F55" w:rsidRDefault="00FE2F55">
            <w:pPr>
              <w:pStyle w:val="ConsPlusNormal"/>
            </w:pPr>
          </w:p>
        </w:tc>
        <w:tc>
          <w:tcPr>
            <w:tcW w:w="2044" w:type="dxa"/>
          </w:tcPr>
          <w:p w:rsidR="00FE2F55" w:rsidRDefault="00FE2F55">
            <w:pPr>
              <w:pStyle w:val="ConsPlusNormal"/>
            </w:pPr>
          </w:p>
        </w:tc>
        <w:tc>
          <w:tcPr>
            <w:tcW w:w="714" w:type="dxa"/>
          </w:tcPr>
          <w:p w:rsidR="00FE2F55" w:rsidRDefault="00FE2F55">
            <w:pPr>
              <w:pStyle w:val="ConsPlusNormal"/>
            </w:pPr>
          </w:p>
        </w:tc>
        <w:tc>
          <w:tcPr>
            <w:tcW w:w="1033"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681" w:type="dxa"/>
          </w:tcPr>
          <w:p w:rsidR="00FE2F55" w:rsidRDefault="00FE2F55">
            <w:pPr>
              <w:pStyle w:val="ConsPlusNormal"/>
            </w:pPr>
          </w:p>
        </w:tc>
        <w:tc>
          <w:tcPr>
            <w:tcW w:w="1969" w:type="dxa"/>
          </w:tcPr>
          <w:p w:rsidR="00FE2F55" w:rsidRDefault="00FE2F55">
            <w:pPr>
              <w:pStyle w:val="ConsPlusNormal"/>
            </w:pPr>
          </w:p>
        </w:tc>
        <w:tc>
          <w:tcPr>
            <w:tcW w:w="781" w:type="dxa"/>
          </w:tcPr>
          <w:p w:rsidR="00FE2F55" w:rsidRDefault="00FE2F55">
            <w:pPr>
              <w:pStyle w:val="ConsPlusNormal"/>
            </w:pPr>
          </w:p>
        </w:tc>
        <w:tc>
          <w:tcPr>
            <w:tcW w:w="798" w:type="dxa"/>
          </w:tcPr>
          <w:p w:rsidR="00FE2F55" w:rsidRDefault="00FE2F55">
            <w:pPr>
              <w:pStyle w:val="ConsPlusNormal"/>
            </w:pPr>
          </w:p>
        </w:tc>
        <w:tc>
          <w:tcPr>
            <w:tcW w:w="1259" w:type="dxa"/>
          </w:tcPr>
          <w:p w:rsidR="00FE2F55" w:rsidRDefault="00FE2F55">
            <w:pPr>
              <w:pStyle w:val="ConsPlusNormal"/>
            </w:pPr>
          </w:p>
        </w:tc>
        <w:tc>
          <w:tcPr>
            <w:tcW w:w="602" w:type="dxa"/>
          </w:tcPr>
          <w:p w:rsidR="00FE2F55" w:rsidRDefault="00FE2F55">
            <w:pPr>
              <w:pStyle w:val="ConsPlusNormal"/>
            </w:pPr>
          </w:p>
        </w:tc>
        <w:tc>
          <w:tcPr>
            <w:tcW w:w="1101" w:type="dxa"/>
          </w:tcPr>
          <w:p w:rsidR="00FE2F55" w:rsidRDefault="00FE2F55">
            <w:pPr>
              <w:pStyle w:val="ConsPlusNormal"/>
            </w:pPr>
          </w:p>
        </w:tc>
        <w:tc>
          <w:tcPr>
            <w:tcW w:w="1064" w:type="dxa"/>
          </w:tcPr>
          <w:p w:rsidR="00FE2F55" w:rsidRDefault="00FE2F55">
            <w:pPr>
              <w:pStyle w:val="ConsPlusNormal"/>
            </w:pPr>
          </w:p>
        </w:tc>
        <w:tc>
          <w:tcPr>
            <w:tcW w:w="2044" w:type="dxa"/>
          </w:tcPr>
          <w:p w:rsidR="00FE2F55" w:rsidRDefault="00FE2F55">
            <w:pPr>
              <w:pStyle w:val="ConsPlusNormal"/>
            </w:pPr>
          </w:p>
        </w:tc>
        <w:tc>
          <w:tcPr>
            <w:tcW w:w="714" w:type="dxa"/>
          </w:tcPr>
          <w:p w:rsidR="00FE2F55" w:rsidRDefault="00FE2F55">
            <w:pPr>
              <w:pStyle w:val="ConsPlusNormal"/>
            </w:pPr>
          </w:p>
        </w:tc>
        <w:tc>
          <w:tcPr>
            <w:tcW w:w="1033" w:type="dxa"/>
          </w:tcPr>
          <w:p w:rsidR="00FE2F55" w:rsidRDefault="00FE2F55">
            <w:pPr>
              <w:pStyle w:val="ConsPlusNormal"/>
            </w:pPr>
          </w:p>
        </w:tc>
      </w:tr>
    </w:tbl>
    <w:p w:rsidR="00FE2F55" w:rsidRDefault="00FE2F55">
      <w:pPr>
        <w:pStyle w:val="ConsPlusNormal"/>
        <w:ind w:firstLine="540"/>
        <w:jc w:val="both"/>
      </w:pPr>
    </w:p>
    <w:tbl>
      <w:tblPr>
        <w:tblW w:w="1413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0"/>
        <w:gridCol w:w="850"/>
        <w:gridCol w:w="567"/>
        <w:gridCol w:w="1134"/>
        <w:gridCol w:w="1276"/>
        <w:gridCol w:w="992"/>
        <w:gridCol w:w="1418"/>
        <w:gridCol w:w="1417"/>
        <w:gridCol w:w="1560"/>
        <w:gridCol w:w="1842"/>
        <w:gridCol w:w="1594"/>
      </w:tblGrid>
      <w:tr w:rsidR="00FE2F55" w:rsidTr="00D00027">
        <w:tc>
          <w:tcPr>
            <w:tcW w:w="2897" w:type="dxa"/>
            <w:gridSpan w:val="3"/>
            <w:vMerge w:val="restart"/>
            <w:tcBorders>
              <w:left w:val="nil"/>
            </w:tcBorders>
          </w:tcPr>
          <w:p w:rsidR="00FE2F55" w:rsidRDefault="00FE2F55">
            <w:pPr>
              <w:pStyle w:val="ConsPlusNormal"/>
              <w:jc w:val="center"/>
            </w:pPr>
            <w:r>
              <w:t xml:space="preserve">Основание для </w:t>
            </w:r>
            <w:proofErr w:type="spellStart"/>
            <w:r>
              <w:t>внебанковской</w:t>
            </w:r>
            <w:proofErr w:type="spellEnd"/>
            <w:r>
              <w:t xml:space="preserve"> операции</w:t>
            </w:r>
          </w:p>
        </w:tc>
        <w:tc>
          <w:tcPr>
            <w:tcW w:w="11233" w:type="dxa"/>
            <w:gridSpan w:val="8"/>
            <w:tcBorders>
              <w:right w:val="nil"/>
            </w:tcBorders>
          </w:tcPr>
          <w:p w:rsidR="00FE2F55" w:rsidRDefault="00FE2F55">
            <w:pPr>
              <w:pStyle w:val="ConsPlusNormal"/>
              <w:jc w:val="center"/>
            </w:pPr>
            <w:r>
              <w:t>Исполнение операции</w:t>
            </w:r>
          </w:p>
        </w:tc>
      </w:tr>
      <w:tr w:rsidR="00FE2F55" w:rsidTr="00D00027">
        <w:tc>
          <w:tcPr>
            <w:tcW w:w="2897" w:type="dxa"/>
            <w:gridSpan w:val="3"/>
            <w:vMerge/>
            <w:tcBorders>
              <w:left w:val="nil"/>
            </w:tcBorders>
          </w:tcPr>
          <w:p w:rsidR="00FE2F55" w:rsidRDefault="00FE2F55"/>
        </w:tc>
        <w:tc>
          <w:tcPr>
            <w:tcW w:w="11233" w:type="dxa"/>
            <w:gridSpan w:val="8"/>
            <w:tcBorders>
              <w:right w:val="nil"/>
            </w:tcBorders>
          </w:tcPr>
          <w:p w:rsidR="00FE2F55" w:rsidRDefault="00FE2F55">
            <w:pPr>
              <w:pStyle w:val="ConsPlusNormal"/>
              <w:jc w:val="center"/>
            </w:pPr>
            <w:r>
              <w:t>в том числе по бюджетам</w:t>
            </w:r>
          </w:p>
        </w:tc>
      </w:tr>
      <w:tr w:rsidR="00FE2F55" w:rsidTr="00D00027">
        <w:tc>
          <w:tcPr>
            <w:tcW w:w="1480" w:type="dxa"/>
            <w:vMerge w:val="restart"/>
            <w:tcBorders>
              <w:left w:val="nil"/>
            </w:tcBorders>
          </w:tcPr>
          <w:p w:rsidR="00FE2F55" w:rsidRDefault="00FE2F55" w:rsidP="00D00027">
            <w:pPr>
              <w:pStyle w:val="ConsPlusNormal"/>
              <w:ind w:right="222"/>
              <w:jc w:val="center"/>
            </w:pPr>
            <w:r>
              <w:t>наименование</w:t>
            </w:r>
          </w:p>
        </w:tc>
        <w:tc>
          <w:tcPr>
            <w:tcW w:w="850" w:type="dxa"/>
            <w:vMerge w:val="restart"/>
          </w:tcPr>
          <w:p w:rsidR="00FE2F55" w:rsidRDefault="00FE2F55">
            <w:pPr>
              <w:pStyle w:val="ConsPlusNormal"/>
              <w:jc w:val="center"/>
            </w:pPr>
            <w:r>
              <w:t>номер</w:t>
            </w:r>
          </w:p>
        </w:tc>
        <w:tc>
          <w:tcPr>
            <w:tcW w:w="567" w:type="dxa"/>
            <w:vMerge w:val="restart"/>
          </w:tcPr>
          <w:p w:rsidR="00FE2F55" w:rsidRDefault="00FE2F55">
            <w:pPr>
              <w:pStyle w:val="ConsPlusNormal"/>
              <w:jc w:val="center"/>
            </w:pPr>
            <w:r>
              <w:t>дата</w:t>
            </w:r>
          </w:p>
        </w:tc>
        <w:tc>
          <w:tcPr>
            <w:tcW w:w="1134" w:type="dxa"/>
            <w:vMerge w:val="restart"/>
          </w:tcPr>
          <w:p w:rsidR="00FE2F55" w:rsidRDefault="00FE2F55">
            <w:pPr>
              <w:pStyle w:val="ConsPlusNormal"/>
              <w:jc w:val="center"/>
            </w:pPr>
            <w:r>
              <w:t>федеральный</w:t>
            </w:r>
          </w:p>
        </w:tc>
        <w:tc>
          <w:tcPr>
            <w:tcW w:w="1276" w:type="dxa"/>
            <w:vMerge w:val="restart"/>
          </w:tcPr>
          <w:p w:rsidR="00FE2F55" w:rsidRDefault="00FE2F55">
            <w:pPr>
              <w:pStyle w:val="ConsPlusNormal"/>
              <w:jc w:val="center"/>
            </w:pPr>
            <w:r>
              <w:t>субъекта Российской Федерации</w:t>
            </w:r>
          </w:p>
        </w:tc>
        <w:tc>
          <w:tcPr>
            <w:tcW w:w="992" w:type="dxa"/>
            <w:vMerge w:val="restart"/>
          </w:tcPr>
          <w:p w:rsidR="00FE2F55" w:rsidRDefault="00FE2F55">
            <w:pPr>
              <w:pStyle w:val="ConsPlusNormal"/>
              <w:jc w:val="center"/>
            </w:pPr>
            <w:r>
              <w:t>местные</w:t>
            </w:r>
          </w:p>
        </w:tc>
        <w:tc>
          <w:tcPr>
            <w:tcW w:w="6237" w:type="dxa"/>
            <w:gridSpan w:val="4"/>
          </w:tcPr>
          <w:p w:rsidR="00FE2F55" w:rsidRDefault="00FE2F55">
            <w:pPr>
              <w:pStyle w:val="ConsPlusNormal"/>
              <w:jc w:val="center"/>
            </w:pPr>
            <w:r>
              <w:t>внебюджетные фонды</w:t>
            </w:r>
          </w:p>
        </w:tc>
        <w:tc>
          <w:tcPr>
            <w:tcW w:w="1594" w:type="dxa"/>
            <w:vMerge w:val="restart"/>
            <w:tcBorders>
              <w:right w:val="nil"/>
            </w:tcBorders>
          </w:tcPr>
          <w:p w:rsidR="00FE2F55" w:rsidRDefault="00FE2F55">
            <w:pPr>
              <w:pStyle w:val="ConsPlusNormal"/>
              <w:jc w:val="center"/>
            </w:pPr>
            <w:r>
              <w:t>иные получатели</w:t>
            </w:r>
          </w:p>
        </w:tc>
      </w:tr>
      <w:tr w:rsidR="00FE2F55" w:rsidTr="00D00027">
        <w:tc>
          <w:tcPr>
            <w:tcW w:w="1480" w:type="dxa"/>
            <w:vMerge/>
            <w:tcBorders>
              <w:left w:val="nil"/>
            </w:tcBorders>
          </w:tcPr>
          <w:p w:rsidR="00FE2F55" w:rsidRDefault="00FE2F55"/>
        </w:tc>
        <w:tc>
          <w:tcPr>
            <w:tcW w:w="850" w:type="dxa"/>
            <w:vMerge/>
          </w:tcPr>
          <w:p w:rsidR="00FE2F55" w:rsidRDefault="00FE2F55"/>
        </w:tc>
        <w:tc>
          <w:tcPr>
            <w:tcW w:w="567" w:type="dxa"/>
            <w:vMerge/>
          </w:tcPr>
          <w:p w:rsidR="00FE2F55" w:rsidRDefault="00FE2F55"/>
        </w:tc>
        <w:tc>
          <w:tcPr>
            <w:tcW w:w="1134" w:type="dxa"/>
            <w:vMerge/>
          </w:tcPr>
          <w:p w:rsidR="00FE2F55" w:rsidRDefault="00FE2F55"/>
        </w:tc>
        <w:tc>
          <w:tcPr>
            <w:tcW w:w="1276" w:type="dxa"/>
            <w:vMerge/>
          </w:tcPr>
          <w:p w:rsidR="00FE2F55" w:rsidRDefault="00FE2F55"/>
        </w:tc>
        <w:tc>
          <w:tcPr>
            <w:tcW w:w="992" w:type="dxa"/>
            <w:vMerge/>
          </w:tcPr>
          <w:p w:rsidR="00FE2F55" w:rsidRDefault="00FE2F55"/>
        </w:tc>
        <w:tc>
          <w:tcPr>
            <w:tcW w:w="1418" w:type="dxa"/>
          </w:tcPr>
          <w:p w:rsidR="00FE2F55" w:rsidRDefault="00FE2F55">
            <w:pPr>
              <w:pStyle w:val="ConsPlusNormal"/>
              <w:jc w:val="center"/>
            </w:pPr>
            <w:r>
              <w:t>Пенсионный фонд Российской Федерации</w:t>
            </w:r>
          </w:p>
        </w:tc>
        <w:tc>
          <w:tcPr>
            <w:tcW w:w="1417" w:type="dxa"/>
          </w:tcPr>
          <w:p w:rsidR="00FE2F55" w:rsidRDefault="00FE2F55">
            <w:pPr>
              <w:pStyle w:val="ConsPlusNormal"/>
              <w:jc w:val="center"/>
            </w:pPr>
            <w:r>
              <w:t>Фонд социального страхования Российской Федерации</w:t>
            </w:r>
          </w:p>
        </w:tc>
        <w:tc>
          <w:tcPr>
            <w:tcW w:w="1560" w:type="dxa"/>
          </w:tcPr>
          <w:p w:rsidR="00FE2F55" w:rsidRDefault="00FE2F55">
            <w:pPr>
              <w:pStyle w:val="ConsPlusNormal"/>
              <w:jc w:val="center"/>
            </w:pPr>
            <w:r>
              <w:t>Федеральный фонд обязательного медицинского страхования</w:t>
            </w:r>
          </w:p>
        </w:tc>
        <w:tc>
          <w:tcPr>
            <w:tcW w:w="1842" w:type="dxa"/>
          </w:tcPr>
          <w:p w:rsidR="00FE2F55" w:rsidRDefault="00FE2F55">
            <w:pPr>
              <w:pStyle w:val="ConsPlusNormal"/>
              <w:jc w:val="center"/>
            </w:pPr>
            <w:r>
              <w:t>территориальный фонд обязательного медицинского страхования</w:t>
            </w:r>
          </w:p>
        </w:tc>
        <w:tc>
          <w:tcPr>
            <w:tcW w:w="1594" w:type="dxa"/>
            <w:vMerge/>
            <w:tcBorders>
              <w:right w:val="nil"/>
            </w:tcBorders>
          </w:tcPr>
          <w:p w:rsidR="00FE2F55" w:rsidRDefault="00FE2F55"/>
        </w:tc>
      </w:tr>
      <w:tr w:rsidR="00FE2F55" w:rsidTr="00D00027">
        <w:tc>
          <w:tcPr>
            <w:tcW w:w="1480" w:type="dxa"/>
            <w:tcBorders>
              <w:left w:val="nil"/>
            </w:tcBorders>
          </w:tcPr>
          <w:p w:rsidR="00FE2F55" w:rsidRDefault="00FE2F55">
            <w:pPr>
              <w:pStyle w:val="ConsPlusNormal"/>
              <w:jc w:val="center"/>
            </w:pPr>
            <w:r>
              <w:t>1</w:t>
            </w:r>
          </w:p>
        </w:tc>
        <w:tc>
          <w:tcPr>
            <w:tcW w:w="850" w:type="dxa"/>
          </w:tcPr>
          <w:p w:rsidR="00FE2F55" w:rsidRDefault="00FE2F55">
            <w:pPr>
              <w:pStyle w:val="ConsPlusNormal"/>
              <w:jc w:val="center"/>
            </w:pPr>
            <w:r>
              <w:t>2</w:t>
            </w:r>
          </w:p>
        </w:tc>
        <w:tc>
          <w:tcPr>
            <w:tcW w:w="567" w:type="dxa"/>
          </w:tcPr>
          <w:p w:rsidR="00FE2F55" w:rsidRDefault="00FE2F55">
            <w:pPr>
              <w:pStyle w:val="ConsPlusNormal"/>
              <w:jc w:val="center"/>
            </w:pPr>
            <w:r>
              <w:t>3</w:t>
            </w:r>
          </w:p>
        </w:tc>
        <w:tc>
          <w:tcPr>
            <w:tcW w:w="1134" w:type="dxa"/>
          </w:tcPr>
          <w:p w:rsidR="00FE2F55" w:rsidRDefault="00FE2F55">
            <w:pPr>
              <w:pStyle w:val="ConsPlusNormal"/>
              <w:jc w:val="center"/>
            </w:pPr>
            <w:r>
              <w:t>14</w:t>
            </w:r>
          </w:p>
        </w:tc>
        <w:tc>
          <w:tcPr>
            <w:tcW w:w="1276" w:type="dxa"/>
          </w:tcPr>
          <w:p w:rsidR="00FE2F55" w:rsidRDefault="00FE2F55">
            <w:pPr>
              <w:pStyle w:val="ConsPlusNormal"/>
              <w:jc w:val="center"/>
            </w:pPr>
            <w:r>
              <w:t>15</w:t>
            </w:r>
          </w:p>
        </w:tc>
        <w:tc>
          <w:tcPr>
            <w:tcW w:w="992" w:type="dxa"/>
          </w:tcPr>
          <w:p w:rsidR="00FE2F55" w:rsidRDefault="00FE2F55">
            <w:pPr>
              <w:pStyle w:val="ConsPlusNormal"/>
              <w:jc w:val="center"/>
            </w:pPr>
            <w:r>
              <w:t>16</w:t>
            </w:r>
          </w:p>
        </w:tc>
        <w:tc>
          <w:tcPr>
            <w:tcW w:w="1418" w:type="dxa"/>
          </w:tcPr>
          <w:p w:rsidR="00FE2F55" w:rsidRDefault="00FE2F55">
            <w:pPr>
              <w:pStyle w:val="ConsPlusNormal"/>
              <w:jc w:val="center"/>
            </w:pPr>
            <w:r>
              <w:t>17</w:t>
            </w:r>
          </w:p>
        </w:tc>
        <w:tc>
          <w:tcPr>
            <w:tcW w:w="1417" w:type="dxa"/>
          </w:tcPr>
          <w:p w:rsidR="00FE2F55" w:rsidRDefault="00FE2F55">
            <w:pPr>
              <w:pStyle w:val="ConsPlusNormal"/>
              <w:jc w:val="center"/>
            </w:pPr>
            <w:r>
              <w:t>18</w:t>
            </w:r>
          </w:p>
        </w:tc>
        <w:tc>
          <w:tcPr>
            <w:tcW w:w="1560" w:type="dxa"/>
          </w:tcPr>
          <w:p w:rsidR="00FE2F55" w:rsidRDefault="00FE2F55">
            <w:pPr>
              <w:pStyle w:val="ConsPlusNormal"/>
              <w:jc w:val="center"/>
            </w:pPr>
            <w:r>
              <w:t>19</w:t>
            </w:r>
          </w:p>
        </w:tc>
        <w:tc>
          <w:tcPr>
            <w:tcW w:w="1842" w:type="dxa"/>
          </w:tcPr>
          <w:p w:rsidR="00FE2F55" w:rsidRDefault="00FE2F55">
            <w:pPr>
              <w:pStyle w:val="ConsPlusNormal"/>
              <w:jc w:val="center"/>
            </w:pPr>
            <w:r>
              <w:t>20</w:t>
            </w:r>
          </w:p>
        </w:tc>
        <w:tc>
          <w:tcPr>
            <w:tcW w:w="1594" w:type="dxa"/>
            <w:tcBorders>
              <w:right w:val="nil"/>
            </w:tcBorders>
          </w:tcPr>
          <w:p w:rsidR="00FE2F55" w:rsidRDefault="00FE2F55">
            <w:pPr>
              <w:pStyle w:val="ConsPlusNormal"/>
              <w:jc w:val="center"/>
            </w:pPr>
            <w:r>
              <w:t>21</w:t>
            </w:r>
          </w:p>
        </w:tc>
      </w:tr>
      <w:tr w:rsidR="00FE2F55" w:rsidTr="00D00027">
        <w:tblPrEx>
          <w:tblBorders>
            <w:right w:val="single" w:sz="4" w:space="0" w:color="auto"/>
          </w:tblBorders>
        </w:tblPrEx>
        <w:tc>
          <w:tcPr>
            <w:tcW w:w="1480" w:type="dxa"/>
            <w:tcBorders>
              <w:left w:val="nil"/>
            </w:tcBorders>
          </w:tcPr>
          <w:p w:rsidR="00FE2F55" w:rsidRDefault="00FE2F55">
            <w:pPr>
              <w:pStyle w:val="ConsPlusNormal"/>
              <w:jc w:val="center"/>
            </w:pPr>
          </w:p>
        </w:tc>
        <w:tc>
          <w:tcPr>
            <w:tcW w:w="850" w:type="dxa"/>
          </w:tcPr>
          <w:p w:rsidR="00FE2F55" w:rsidRDefault="00FE2F55">
            <w:pPr>
              <w:pStyle w:val="ConsPlusNormal"/>
              <w:jc w:val="center"/>
            </w:pPr>
          </w:p>
        </w:tc>
        <w:tc>
          <w:tcPr>
            <w:tcW w:w="567" w:type="dxa"/>
          </w:tcPr>
          <w:p w:rsidR="00FE2F55" w:rsidRDefault="00FE2F55">
            <w:pPr>
              <w:pStyle w:val="ConsPlusNormal"/>
              <w:jc w:val="center"/>
            </w:pPr>
          </w:p>
        </w:tc>
        <w:tc>
          <w:tcPr>
            <w:tcW w:w="1134" w:type="dxa"/>
          </w:tcPr>
          <w:p w:rsidR="00FE2F55" w:rsidRDefault="00FE2F55">
            <w:pPr>
              <w:pStyle w:val="ConsPlusNormal"/>
              <w:jc w:val="center"/>
            </w:pPr>
          </w:p>
        </w:tc>
        <w:tc>
          <w:tcPr>
            <w:tcW w:w="1276" w:type="dxa"/>
          </w:tcPr>
          <w:p w:rsidR="00FE2F55" w:rsidRDefault="00FE2F55">
            <w:pPr>
              <w:pStyle w:val="ConsPlusNormal"/>
              <w:jc w:val="center"/>
            </w:pPr>
          </w:p>
        </w:tc>
        <w:tc>
          <w:tcPr>
            <w:tcW w:w="992" w:type="dxa"/>
          </w:tcPr>
          <w:p w:rsidR="00FE2F55" w:rsidRDefault="00FE2F55">
            <w:pPr>
              <w:pStyle w:val="ConsPlusNormal"/>
              <w:jc w:val="center"/>
            </w:pPr>
          </w:p>
        </w:tc>
        <w:tc>
          <w:tcPr>
            <w:tcW w:w="1418" w:type="dxa"/>
          </w:tcPr>
          <w:p w:rsidR="00FE2F55" w:rsidRDefault="00FE2F55">
            <w:pPr>
              <w:pStyle w:val="ConsPlusNormal"/>
              <w:jc w:val="center"/>
            </w:pPr>
          </w:p>
        </w:tc>
        <w:tc>
          <w:tcPr>
            <w:tcW w:w="1417" w:type="dxa"/>
          </w:tcPr>
          <w:p w:rsidR="00FE2F55" w:rsidRDefault="00FE2F55">
            <w:pPr>
              <w:pStyle w:val="ConsPlusNormal"/>
              <w:jc w:val="center"/>
            </w:pPr>
          </w:p>
        </w:tc>
        <w:tc>
          <w:tcPr>
            <w:tcW w:w="1560" w:type="dxa"/>
          </w:tcPr>
          <w:p w:rsidR="00FE2F55" w:rsidRDefault="00FE2F55">
            <w:pPr>
              <w:pStyle w:val="ConsPlusNormal"/>
              <w:jc w:val="center"/>
            </w:pPr>
          </w:p>
        </w:tc>
        <w:tc>
          <w:tcPr>
            <w:tcW w:w="1842" w:type="dxa"/>
          </w:tcPr>
          <w:p w:rsidR="00FE2F55" w:rsidRDefault="00FE2F55">
            <w:pPr>
              <w:pStyle w:val="ConsPlusNormal"/>
              <w:jc w:val="center"/>
            </w:pPr>
          </w:p>
        </w:tc>
        <w:tc>
          <w:tcPr>
            <w:tcW w:w="1594" w:type="dxa"/>
          </w:tcPr>
          <w:p w:rsidR="00FE2F55" w:rsidRDefault="00FE2F55">
            <w:pPr>
              <w:pStyle w:val="ConsPlusNormal"/>
              <w:jc w:val="center"/>
            </w:pPr>
          </w:p>
        </w:tc>
      </w:tr>
      <w:tr w:rsidR="00FE2F55" w:rsidTr="00D00027">
        <w:tblPrEx>
          <w:tblBorders>
            <w:right w:val="single" w:sz="4" w:space="0" w:color="auto"/>
          </w:tblBorders>
        </w:tblPrEx>
        <w:tc>
          <w:tcPr>
            <w:tcW w:w="1480"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134" w:type="dxa"/>
          </w:tcPr>
          <w:p w:rsidR="00FE2F55" w:rsidRDefault="00FE2F55">
            <w:pPr>
              <w:pStyle w:val="ConsPlusNormal"/>
            </w:pPr>
          </w:p>
        </w:tc>
        <w:tc>
          <w:tcPr>
            <w:tcW w:w="1276"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417" w:type="dxa"/>
          </w:tcPr>
          <w:p w:rsidR="00FE2F55" w:rsidRDefault="00FE2F55">
            <w:pPr>
              <w:pStyle w:val="ConsPlusNormal"/>
            </w:pPr>
          </w:p>
        </w:tc>
        <w:tc>
          <w:tcPr>
            <w:tcW w:w="1560" w:type="dxa"/>
          </w:tcPr>
          <w:p w:rsidR="00FE2F55" w:rsidRDefault="00FE2F55">
            <w:pPr>
              <w:pStyle w:val="ConsPlusNormal"/>
            </w:pPr>
          </w:p>
        </w:tc>
        <w:tc>
          <w:tcPr>
            <w:tcW w:w="1842" w:type="dxa"/>
          </w:tcPr>
          <w:p w:rsidR="00FE2F55" w:rsidRDefault="00FE2F55">
            <w:pPr>
              <w:pStyle w:val="ConsPlusNormal"/>
            </w:pPr>
          </w:p>
        </w:tc>
        <w:tc>
          <w:tcPr>
            <w:tcW w:w="1594" w:type="dxa"/>
          </w:tcPr>
          <w:p w:rsidR="00FE2F55" w:rsidRDefault="00FE2F55">
            <w:pPr>
              <w:pStyle w:val="ConsPlusNormal"/>
            </w:pPr>
          </w:p>
        </w:tc>
      </w:tr>
      <w:tr w:rsidR="00FE2F55" w:rsidTr="00D00027">
        <w:tblPrEx>
          <w:tblBorders>
            <w:right w:val="single" w:sz="4" w:space="0" w:color="auto"/>
          </w:tblBorders>
        </w:tblPrEx>
        <w:tc>
          <w:tcPr>
            <w:tcW w:w="1480"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134" w:type="dxa"/>
          </w:tcPr>
          <w:p w:rsidR="00FE2F55" w:rsidRDefault="00FE2F55">
            <w:pPr>
              <w:pStyle w:val="ConsPlusNormal"/>
            </w:pPr>
          </w:p>
        </w:tc>
        <w:tc>
          <w:tcPr>
            <w:tcW w:w="1276"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417" w:type="dxa"/>
          </w:tcPr>
          <w:p w:rsidR="00FE2F55" w:rsidRDefault="00FE2F55">
            <w:pPr>
              <w:pStyle w:val="ConsPlusNormal"/>
            </w:pPr>
          </w:p>
        </w:tc>
        <w:tc>
          <w:tcPr>
            <w:tcW w:w="1560" w:type="dxa"/>
          </w:tcPr>
          <w:p w:rsidR="00FE2F55" w:rsidRDefault="00FE2F55">
            <w:pPr>
              <w:pStyle w:val="ConsPlusNormal"/>
            </w:pPr>
          </w:p>
        </w:tc>
        <w:tc>
          <w:tcPr>
            <w:tcW w:w="1842" w:type="dxa"/>
          </w:tcPr>
          <w:p w:rsidR="00FE2F55" w:rsidRDefault="00FE2F55">
            <w:pPr>
              <w:pStyle w:val="ConsPlusNormal"/>
            </w:pPr>
          </w:p>
        </w:tc>
        <w:tc>
          <w:tcPr>
            <w:tcW w:w="159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13</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56" w:name="P2317"/>
      <w:bookmarkEnd w:id="56"/>
      <w:r>
        <w:t xml:space="preserve">                            Ведомость N │     │</w:t>
      </w:r>
    </w:p>
    <w:p w:rsidR="00FE2F55" w:rsidRDefault="00FE2F55">
      <w:pPr>
        <w:pStyle w:val="ConsPlusNonformat"/>
        <w:jc w:val="both"/>
      </w:pPr>
      <w:r>
        <w:t xml:space="preserve">                                        └─────┘</w:t>
      </w:r>
    </w:p>
    <w:p w:rsidR="00FE2F55" w:rsidRDefault="00FE2F55">
      <w:pPr>
        <w:pStyle w:val="ConsPlusNonformat"/>
        <w:jc w:val="both"/>
      </w:pPr>
      <w:r>
        <w:t xml:space="preserve">                учета перерасчета поступлений между бюджетами</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0531460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46"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5513"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851"/>
        <w:gridCol w:w="679"/>
        <w:gridCol w:w="879"/>
        <w:gridCol w:w="1134"/>
        <w:gridCol w:w="665"/>
        <w:gridCol w:w="765"/>
        <w:gridCol w:w="768"/>
        <w:gridCol w:w="799"/>
        <w:gridCol w:w="1114"/>
        <w:gridCol w:w="992"/>
        <w:gridCol w:w="567"/>
        <w:gridCol w:w="993"/>
        <w:gridCol w:w="992"/>
        <w:gridCol w:w="1276"/>
        <w:gridCol w:w="1134"/>
        <w:gridCol w:w="850"/>
      </w:tblGrid>
      <w:tr w:rsidR="006E49EA" w:rsidTr="006E49EA">
        <w:tc>
          <w:tcPr>
            <w:tcW w:w="2585" w:type="dxa"/>
            <w:gridSpan w:val="3"/>
            <w:vMerge w:val="restart"/>
            <w:tcBorders>
              <w:left w:val="nil"/>
            </w:tcBorders>
          </w:tcPr>
          <w:p w:rsidR="00FE2F55" w:rsidRDefault="00FE2F55">
            <w:pPr>
              <w:pStyle w:val="ConsPlusNormal"/>
              <w:jc w:val="center"/>
            </w:pPr>
            <w:r>
              <w:lastRenderedPageBreak/>
              <w:t>Основание (документ) для перерасчета</w:t>
            </w:r>
          </w:p>
        </w:tc>
        <w:tc>
          <w:tcPr>
            <w:tcW w:w="879" w:type="dxa"/>
            <w:vMerge w:val="restart"/>
          </w:tcPr>
          <w:p w:rsidR="00FE2F55" w:rsidRDefault="00FE2F55">
            <w:pPr>
              <w:pStyle w:val="ConsPlusNormal"/>
              <w:jc w:val="center"/>
            </w:pPr>
            <w:r>
              <w:t>Код строки</w:t>
            </w:r>
          </w:p>
        </w:tc>
        <w:tc>
          <w:tcPr>
            <w:tcW w:w="2564" w:type="dxa"/>
            <w:gridSpan w:val="3"/>
            <w:vMerge w:val="restart"/>
          </w:tcPr>
          <w:p w:rsidR="00FE2F55" w:rsidRDefault="00FE2F55">
            <w:pPr>
              <w:pStyle w:val="ConsPlusNormal"/>
              <w:jc w:val="center"/>
            </w:pPr>
            <w:r>
              <w:t>Код</w:t>
            </w:r>
          </w:p>
        </w:tc>
        <w:tc>
          <w:tcPr>
            <w:tcW w:w="768" w:type="dxa"/>
            <w:vMerge w:val="restart"/>
          </w:tcPr>
          <w:p w:rsidR="00FE2F55" w:rsidRDefault="00FE2F55">
            <w:pPr>
              <w:pStyle w:val="ConsPlusNormal"/>
              <w:jc w:val="center"/>
            </w:pPr>
            <w:r>
              <w:t>Сумма</w:t>
            </w:r>
          </w:p>
        </w:tc>
        <w:tc>
          <w:tcPr>
            <w:tcW w:w="8717" w:type="dxa"/>
            <w:gridSpan w:val="9"/>
            <w:tcBorders>
              <w:right w:val="nil"/>
            </w:tcBorders>
          </w:tcPr>
          <w:p w:rsidR="00FE2F55" w:rsidRDefault="00FE2F55">
            <w:pPr>
              <w:pStyle w:val="ConsPlusNormal"/>
              <w:jc w:val="center"/>
            </w:pPr>
            <w:r>
              <w:t>Сумма перерасчета поступлений</w:t>
            </w:r>
          </w:p>
        </w:tc>
      </w:tr>
      <w:tr w:rsidR="006E49EA" w:rsidTr="006E49EA">
        <w:tc>
          <w:tcPr>
            <w:tcW w:w="2585" w:type="dxa"/>
            <w:gridSpan w:val="3"/>
            <w:vMerge/>
            <w:tcBorders>
              <w:left w:val="nil"/>
            </w:tcBorders>
          </w:tcPr>
          <w:p w:rsidR="00FE2F55" w:rsidRDefault="00FE2F55"/>
        </w:tc>
        <w:tc>
          <w:tcPr>
            <w:tcW w:w="879" w:type="dxa"/>
            <w:vMerge/>
          </w:tcPr>
          <w:p w:rsidR="00FE2F55" w:rsidRDefault="00FE2F55"/>
        </w:tc>
        <w:tc>
          <w:tcPr>
            <w:tcW w:w="2564" w:type="dxa"/>
            <w:gridSpan w:val="3"/>
            <w:vMerge/>
          </w:tcPr>
          <w:p w:rsidR="00FE2F55" w:rsidRDefault="00FE2F55"/>
        </w:tc>
        <w:tc>
          <w:tcPr>
            <w:tcW w:w="768" w:type="dxa"/>
            <w:vMerge/>
          </w:tcPr>
          <w:p w:rsidR="00FE2F55" w:rsidRDefault="00FE2F55"/>
        </w:tc>
        <w:tc>
          <w:tcPr>
            <w:tcW w:w="799" w:type="dxa"/>
            <w:vMerge w:val="restart"/>
          </w:tcPr>
          <w:p w:rsidR="00FE2F55" w:rsidRDefault="00FE2F55">
            <w:pPr>
              <w:pStyle w:val="ConsPlusNormal"/>
              <w:jc w:val="center"/>
            </w:pPr>
            <w:r>
              <w:t>всего</w:t>
            </w:r>
          </w:p>
        </w:tc>
        <w:tc>
          <w:tcPr>
            <w:tcW w:w="7918" w:type="dxa"/>
            <w:gridSpan w:val="8"/>
            <w:tcBorders>
              <w:right w:val="nil"/>
            </w:tcBorders>
          </w:tcPr>
          <w:p w:rsidR="00FE2F55" w:rsidRDefault="00FE2F55">
            <w:pPr>
              <w:pStyle w:val="ConsPlusNormal"/>
              <w:jc w:val="center"/>
            </w:pPr>
            <w:r>
              <w:t>в том числе по бюджетам</w:t>
            </w:r>
          </w:p>
        </w:tc>
      </w:tr>
      <w:tr w:rsidR="006E49EA" w:rsidTr="006E49EA">
        <w:tc>
          <w:tcPr>
            <w:tcW w:w="1055" w:type="dxa"/>
            <w:vMerge w:val="restart"/>
            <w:tcBorders>
              <w:left w:val="nil"/>
            </w:tcBorders>
          </w:tcPr>
          <w:p w:rsidR="00FE2F55" w:rsidRDefault="00FE2F55">
            <w:pPr>
              <w:pStyle w:val="ConsPlusNormal"/>
              <w:jc w:val="center"/>
            </w:pPr>
            <w:r>
              <w:t>наименование</w:t>
            </w:r>
          </w:p>
        </w:tc>
        <w:tc>
          <w:tcPr>
            <w:tcW w:w="851" w:type="dxa"/>
            <w:vMerge w:val="restart"/>
          </w:tcPr>
          <w:p w:rsidR="00FE2F55" w:rsidRDefault="00FE2F55">
            <w:pPr>
              <w:pStyle w:val="ConsPlusNormal"/>
              <w:jc w:val="center"/>
            </w:pPr>
            <w:r>
              <w:t>номер</w:t>
            </w:r>
          </w:p>
        </w:tc>
        <w:tc>
          <w:tcPr>
            <w:tcW w:w="679" w:type="dxa"/>
            <w:vMerge w:val="restart"/>
          </w:tcPr>
          <w:p w:rsidR="00FE2F55" w:rsidRDefault="00FE2F55">
            <w:pPr>
              <w:pStyle w:val="ConsPlusNormal"/>
              <w:jc w:val="center"/>
            </w:pPr>
            <w:r>
              <w:t>дата</w:t>
            </w:r>
          </w:p>
        </w:tc>
        <w:tc>
          <w:tcPr>
            <w:tcW w:w="879" w:type="dxa"/>
            <w:vMerge/>
          </w:tcPr>
          <w:p w:rsidR="00FE2F55" w:rsidRDefault="00FE2F55"/>
        </w:tc>
        <w:tc>
          <w:tcPr>
            <w:tcW w:w="1134" w:type="dxa"/>
            <w:vMerge w:val="restart"/>
          </w:tcPr>
          <w:p w:rsidR="00FE2F55" w:rsidRDefault="00FE2F55">
            <w:pPr>
              <w:pStyle w:val="ConsPlusNormal"/>
              <w:jc w:val="center"/>
            </w:pPr>
            <w:r>
              <w:t xml:space="preserve">по </w:t>
            </w:r>
            <w:hyperlink r:id="rId247" w:history="1">
              <w:r>
                <w:rPr>
                  <w:color w:val="0000FF"/>
                </w:rPr>
                <w:t>ОКТМО</w:t>
              </w:r>
            </w:hyperlink>
          </w:p>
        </w:tc>
        <w:tc>
          <w:tcPr>
            <w:tcW w:w="665" w:type="dxa"/>
            <w:vMerge w:val="restart"/>
          </w:tcPr>
          <w:p w:rsidR="00FE2F55" w:rsidRDefault="00FE2F55">
            <w:pPr>
              <w:pStyle w:val="ConsPlusNormal"/>
              <w:jc w:val="center"/>
            </w:pPr>
            <w:r>
              <w:t>по БК</w:t>
            </w:r>
          </w:p>
        </w:tc>
        <w:tc>
          <w:tcPr>
            <w:tcW w:w="765" w:type="dxa"/>
            <w:vMerge w:val="restart"/>
          </w:tcPr>
          <w:p w:rsidR="00FE2F55" w:rsidRDefault="00FE2F55">
            <w:pPr>
              <w:pStyle w:val="ConsPlusNormal"/>
              <w:jc w:val="center"/>
            </w:pPr>
            <w:r>
              <w:t>цели</w:t>
            </w:r>
          </w:p>
        </w:tc>
        <w:tc>
          <w:tcPr>
            <w:tcW w:w="768" w:type="dxa"/>
            <w:vMerge/>
          </w:tcPr>
          <w:p w:rsidR="00FE2F55" w:rsidRDefault="00FE2F55"/>
        </w:tc>
        <w:tc>
          <w:tcPr>
            <w:tcW w:w="799" w:type="dxa"/>
            <w:vMerge/>
          </w:tcPr>
          <w:p w:rsidR="00FE2F55" w:rsidRDefault="00FE2F55"/>
        </w:tc>
        <w:tc>
          <w:tcPr>
            <w:tcW w:w="1114" w:type="dxa"/>
            <w:vMerge w:val="restart"/>
          </w:tcPr>
          <w:p w:rsidR="00FE2F55" w:rsidRDefault="00FE2F55">
            <w:pPr>
              <w:pStyle w:val="ConsPlusNormal"/>
              <w:jc w:val="center"/>
            </w:pPr>
            <w:r>
              <w:t>федеральный</w:t>
            </w:r>
          </w:p>
        </w:tc>
        <w:tc>
          <w:tcPr>
            <w:tcW w:w="992" w:type="dxa"/>
            <w:vMerge w:val="restart"/>
          </w:tcPr>
          <w:p w:rsidR="00FE2F55" w:rsidRDefault="00FE2F55">
            <w:pPr>
              <w:pStyle w:val="ConsPlusNormal"/>
              <w:jc w:val="center"/>
            </w:pPr>
            <w:r>
              <w:t>субъекта Российской Федерации</w:t>
            </w:r>
          </w:p>
        </w:tc>
        <w:tc>
          <w:tcPr>
            <w:tcW w:w="567" w:type="dxa"/>
            <w:vMerge w:val="restart"/>
          </w:tcPr>
          <w:p w:rsidR="00FE2F55" w:rsidRDefault="00FE2F55">
            <w:pPr>
              <w:pStyle w:val="ConsPlusNormal"/>
              <w:jc w:val="center"/>
            </w:pPr>
            <w:r>
              <w:t>местный</w:t>
            </w:r>
          </w:p>
        </w:tc>
        <w:tc>
          <w:tcPr>
            <w:tcW w:w="4395" w:type="dxa"/>
            <w:gridSpan w:val="4"/>
          </w:tcPr>
          <w:p w:rsidR="00FE2F55" w:rsidRDefault="00FE2F55">
            <w:pPr>
              <w:pStyle w:val="ConsPlusNormal"/>
              <w:jc w:val="center"/>
            </w:pPr>
            <w:r>
              <w:t>внебюджетные фонды</w:t>
            </w:r>
          </w:p>
        </w:tc>
        <w:tc>
          <w:tcPr>
            <w:tcW w:w="850" w:type="dxa"/>
            <w:vMerge w:val="restart"/>
            <w:tcBorders>
              <w:right w:val="nil"/>
            </w:tcBorders>
          </w:tcPr>
          <w:p w:rsidR="00FE2F55" w:rsidRDefault="00FE2F55">
            <w:pPr>
              <w:pStyle w:val="ConsPlusNormal"/>
              <w:jc w:val="center"/>
            </w:pPr>
            <w:r>
              <w:t>иные получатели</w:t>
            </w:r>
          </w:p>
        </w:tc>
      </w:tr>
      <w:tr w:rsidR="006E49EA" w:rsidTr="006E49EA">
        <w:tc>
          <w:tcPr>
            <w:tcW w:w="1055" w:type="dxa"/>
            <w:vMerge/>
            <w:tcBorders>
              <w:left w:val="nil"/>
            </w:tcBorders>
          </w:tcPr>
          <w:p w:rsidR="00FE2F55" w:rsidRDefault="00FE2F55"/>
        </w:tc>
        <w:tc>
          <w:tcPr>
            <w:tcW w:w="851" w:type="dxa"/>
            <w:vMerge/>
          </w:tcPr>
          <w:p w:rsidR="00FE2F55" w:rsidRDefault="00FE2F55"/>
        </w:tc>
        <w:tc>
          <w:tcPr>
            <w:tcW w:w="679" w:type="dxa"/>
            <w:vMerge/>
          </w:tcPr>
          <w:p w:rsidR="00FE2F55" w:rsidRDefault="00FE2F55"/>
        </w:tc>
        <w:tc>
          <w:tcPr>
            <w:tcW w:w="879" w:type="dxa"/>
            <w:vMerge/>
          </w:tcPr>
          <w:p w:rsidR="00FE2F55" w:rsidRDefault="00FE2F55"/>
        </w:tc>
        <w:tc>
          <w:tcPr>
            <w:tcW w:w="1134" w:type="dxa"/>
            <w:vMerge/>
          </w:tcPr>
          <w:p w:rsidR="00FE2F55" w:rsidRDefault="00FE2F55"/>
        </w:tc>
        <w:tc>
          <w:tcPr>
            <w:tcW w:w="665" w:type="dxa"/>
            <w:vMerge/>
          </w:tcPr>
          <w:p w:rsidR="00FE2F55" w:rsidRDefault="00FE2F55"/>
        </w:tc>
        <w:tc>
          <w:tcPr>
            <w:tcW w:w="765" w:type="dxa"/>
            <w:vMerge/>
          </w:tcPr>
          <w:p w:rsidR="00FE2F55" w:rsidRDefault="00FE2F55"/>
        </w:tc>
        <w:tc>
          <w:tcPr>
            <w:tcW w:w="768" w:type="dxa"/>
            <w:vMerge/>
          </w:tcPr>
          <w:p w:rsidR="00FE2F55" w:rsidRDefault="00FE2F55"/>
        </w:tc>
        <w:tc>
          <w:tcPr>
            <w:tcW w:w="799" w:type="dxa"/>
            <w:vMerge/>
          </w:tcPr>
          <w:p w:rsidR="00FE2F55" w:rsidRDefault="00FE2F55"/>
        </w:tc>
        <w:tc>
          <w:tcPr>
            <w:tcW w:w="1114" w:type="dxa"/>
            <w:vMerge/>
          </w:tcPr>
          <w:p w:rsidR="00FE2F55" w:rsidRDefault="00FE2F55"/>
        </w:tc>
        <w:tc>
          <w:tcPr>
            <w:tcW w:w="992" w:type="dxa"/>
            <w:vMerge/>
          </w:tcPr>
          <w:p w:rsidR="00FE2F55" w:rsidRDefault="00FE2F55"/>
        </w:tc>
        <w:tc>
          <w:tcPr>
            <w:tcW w:w="567" w:type="dxa"/>
            <w:vMerge/>
          </w:tcPr>
          <w:p w:rsidR="00FE2F55" w:rsidRDefault="00FE2F55"/>
        </w:tc>
        <w:tc>
          <w:tcPr>
            <w:tcW w:w="993" w:type="dxa"/>
          </w:tcPr>
          <w:p w:rsidR="00FE2F55" w:rsidRDefault="00FE2F55">
            <w:pPr>
              <w:pStyle w:val="ConsPlusNormal"/>
              <w:jc w:val="center"/>
            </w:pPr>
            <w:r>
              <w:t>Пенсионный фонд Российской Федерации</w:t>
            </w:r>
          </w:p>
        </w:tc>
        <w:tc>
          <w:tcPr>
            <w:tcW w:w="992" w:type="dxa"/>
          </w:tcPr>
          <w:p w:rsidR="00FE2F55" w:rsidRDefault="00FE2F55">
            <w:pPr>
              <w:pStyle w:val="ConsPlusNormal"/>
              <w:jc w:val="center"/>
            </w:pPr>
            <w:r>
              <w:t>Фонд социального страхования Российской Федерации</w:t>
            </w:r>
          </w:p>
        </w:tc>
        <w:tc>
          <w:tcPr>
            <w:tcW w:w="1276" w:type="dxa"/>
          </w:tcPr>
          <w:p w:rsidR="00FE2F55" w:rsidRDefault="00FE2F55" w:rsidP="006E49EA">
            <w:pPr>
              <w:pStyle w:val="ConsPlusNormal"/>
              <w:ind w:right="80"/>
              <w:jc w:val="center"/>
            </w:pPr>
            <w:r>
              <w:t>Федеральный фонд обязательного медицинского страхования</w:t>
            </w:r>
          </w:p>
        </w:tc>
        <w:tc>
          <w:tcPr>
            <w:tcW w:w="1134" w:type="dxa"/>
          </w:tcPr>
          <w:p w:rsidR="00FE2F55" w:rsidRDefault="00FE2F55">
            <w:pPr>
              <w:pStyle w:val="ConsPlusNormal"/>
              <w:jc w:val="center"/>
            </w:pPr>
            <w:r>
              <w:t>территориальный фонд обязательного медицинского страхования</w:t>
            </w:r>
          </w:p>
        </w:tc>
        <w:tc>
          <w:tcPr>
            <w:tcW w:w="850" w:type="dxa"/>
            <w:vMerge/>
            <w:tcBorders>
              <w:right w:val="nil"/>
            </w:tcBorders>
          </w:tcPr>
          <w:p w:rsidR="00FE2F55" w:rsidRDefault="00FE2F55"/>
        </w:tc>
      </w:tr>
      <w:tr w:rsidR="006E49EA" w:rsidTr="006E49EA">
        <w:tc>
          <w:tcPr>
            <w:tcW w:w="1055" w:type="dxa"/>
            <w:tcBorders>
              <w:left w:val="nil"/>
            </w:tcBorders>
          </w:tcPr>
          <w:p w:rsidR="00FE2F55" w:rsidRDefault="00FE2F55">
            <w:pPr>
              <w:pStyle w:val="ConsPlusNormal"/>
              <w:jc w:val="center"/>
            </w:pPr>
            <w:r>
              <w:t>1</w:t>
            </w:r>
          </w:p>
        </w:tc>
        <w:tc>
          <w:tcPr>
            <w:tcW w:w="851" w:type="dxa"/>
          </w:tcPr>
          <w:p w:rsidR="00FE2F55" w:rsidRDefault="00FE2F55">
            <w:pPr>
              <w:pStyle w:val="ConsPlusNormal"/>
              <w:jc w:val="center"/>
            </w:pPr>
            <w:r>
              <w:t>2</w:t>
            </w:r>
          </w:p>
        </w:tc>
        <w:tc>
          <w:tcPr>
            <w:tcW w:w="679" w:type="dxa"/>
          </w:tcPr>
          <w:p w:rsidR="00FE2F55" w:rsidRDefault="00FE2F55">
            <w:pPr>
              <w:pStyle w:val="ConsPlusNormal"/>
              <w:jc w:val="center"/>
            </w:pPr>
            <w:r>
              <w:t>3</w:t>
            </w:r>
          </w:p>
        </w:tc>
        <w:tc>
          <w:tcPr>
            <w:tcW w:w="879" w:type="dxa"/>
          </w:tcPr>
          <w:p w:rsidR="00FE2F55" w:rsidRDefault="00FE2F55">
            <w:pPr>
              <w:pStyle w:val="ConsPlusNormal"/>
              <w:jc w:val="center"/>
            </w:pPr>
            <w:r>
              <w:t>4</w:t>
            </w:r>
          </w:p>
        </w:tc>
        <w:tc>
          <w:tcPr>
            <w:tcW w:w="1134" w:type="dxa"/>
          </w:tcPr>
          <w:p w:rsidR="00FE2F55" w:rsidRDefault="00FE2F55">
            <w:pPr>
              <w:pStyle w:val="ConsPlusNormal"/>
              <w:jc w:val="center"/>
            </w:pPr>
            <w:r>
              <w:t>5</w:t>
            </w:r>
          </w:p>
        </w:tc>
        <w:tc>
          <w:tcPr>
            <w:tcW w:w="665" w:type="dxa"/>
          </w:tcPr>
          <w:p w:rsidR="00FE2F55" w:rsidRDefault="00FE2F55">
            <w:pPr>
              <w:pStyle w:val="ConsPlusNormal"/>
              <w:jc w:val="center"/>
            </w:pPr>
            <w:r>
              <w:t>6</w:t>
            </w:r>
          </w:p>
        </w:tc>
        <w:tc>
          <w:tcPr>
            <w:tcW w:w="765" w:type="dxa"/>
          </w:tcPr>
          <w:p w:rsidR="00FE2F55" w:rsidRDefault="00FE2F55">
            <w:pPr>
              <w:pStyle w:val="ConsPlusNormal"/>
              <w:jc w:val="center"/>
            </w:pPr>
            <w:r>
              <w:t>7</w:t>
            </w:r>
          </w:p>
        </w:tc>
        <w:tc>
          <w:tcPr>
            <w:tcW w:w="768" w:type="dxa"/>
          </w:tcPr>
          <w:p w:rsidR="00FE2F55" w:rsidRDefault="00FE2F55">
            <w:pPr>
              <w:pStyle w:val="ConsPlusNormal"/>
              <w:jc w:val="center"/>
            </w:pPr>
            <w:r>
              <w:t>8</w:t>
            </w:r>
          </w:p>
        </w:tc>
        <w:tc>
          <w:tcPr>
            <w:tcW w:w="799" w:type="dxa"/>
          </w:tcPr>
          <w:p w:rsidR="00FE2F55" w:rsidRDefault="00FE2F55">
            <w:pPr>
              <w:pStyle w:val="ConsPlusNormal"/>
              <w:jc w:val="center"/>
            </w:pPr>
            <w:r>
              <w:t>9</w:t>
            </w:r>
          </w:p>
        </w:tc>
        <w:tc>
          <w:tcPr>
            <w:tcW w:w="1114" w:type="dxa"/>
          </w:tcPr>
          <w:p w:rsidR="00FE2F55" w:rsidRDefault="00FE2F55">
            <w:pPr>
              <w:pStyle w:val="ConsPlusNormal"/>
              <w:jc w:val="center"/>
            </w:pPr>
            <w:r>
              <w:t>10</w:t>
            </w:r>
          </w:p>
        </w:tc>
        <w:tc>
          <w:tcPr>
            <w:tcW w:w="992" w:type="dxa"/>
          </w:tcPr>
          <w:p w:rsidR="00FE2F55" w:rsidRDefault="00FE2F55">
            <w:pPr>
              <w:pStyle w:val="ConsPlusNormal"/>
              <w:jc w:val="center"/>
            </w:pPr>
            <w:r>
              <w:t>11</w:t>
            </w:r>
          </w:p>
        </w:tc>
        <w:tc>
          <w:tcPr>
            <w:tcW w:w="567" w:type="dxa"/>
          </w:tcPr>
          <w:p w:rsidR="00FE2F55" w:rsidRDefault="00FE2F55">
            <w:pPr>
              <w:pStyle w:val="ConsPlusNormal"/>
              <w:jc w:val="center"/>
            </w:pPr>
            <w:r>
              <w:t>12</w:t>
            </w:r>
          </w:p>
        </w:tc>
        <w:tc>
          <w:tcPr>
            <w:tcW w:w="993" w:type="dxa"/>
          </w:tcPr>
          <w:p w:rsidR="00FE2F55" w:rsidRDefault="00FE2F55">
            <w:pPr>
              <w:pStyle w:val="ConsPlusNormal"/>
              <w:jc w:val="center"/>
            </w:pPr>
            <w:r>
              <w:t>13</w:t>
            </w:r>
          </w:p>
        </w:tc>
        <w:tc>
          <w:tcPr>
            <w:tcW w:w="992" w:type="dxa"/>
          </w:tcPr>
          <w:p w:rsidR="00FE2F55" w:rsidRDefault="00FE2F55">
            <w:pPr>
              <w:pStyle w:val="ConsPlusNormal"/>
              <w:jc w:val="center"/>
            </w:pPr>
            <w:r>
              <w:t>14</w:t>
            </w:r>
          </w:p>
        </w:tc>
        <w:tc>
          <w:tcPr>
            <w:tcW w:w="1276" w:type="dxa"/>
          </w:tcPr>
          <w:p w:rsidR="00FE2F55" w:rsidRDefault="00FE2F55">
            <w:pPr>
              <w:pStyle w:val="ConsPlusNormal"/>
              <w:jc w:val="center"/>
            </w:pPr>
            <w:r>
              <w:t>15</w:t>
            </w:r>
          </w:p>
        </w:tc>
        <w:tc>
          <w:tcPr>
            <w:tcW w:w="1134" w:type="dxa"/>
          </w:tcPr>
          <w:p w:rsidR="00FE2F55" w:rsidRDefault="00FE2F55">
            <w:pPr>
              <w:pStyle w:val="ConsPlusNormal"/>
              <w:jc w:val="center"/>
            </w:pPr>
            <w:r>
              <w:t>16</w:t>
            </w:r>
          </w:p>
        </w:tc>
        <w:tc>
          <w:tcPr>
            <w:tcW w:w="850" w:type="dxa"/>
            <w:tcBorders>
              <w:right w:val="nil"/>
            </w:tcBorders>
          </w:tcPr>
          <w:p w:rsidR="00FE2F55" w:rsidRDefault="00FE2F55">
            <w:pPr>
              <w:pStyle w:val="ConsPlusNormal"/>
              <w:jc w:val="center"/>
            </w:pPr>
            <w:r>
              <w:t>17</w:t>
            </w:r>
          </w:p>
        </w:tc>
      </w:tr>
      <w:tr w:rsidR="006E49EA" w:rsidTr="006E49EA">
        <w:tblPrEx>
          <w:tblBorders>
            <w:right w:val="single" w:sz="4" w:space="0" w:color="auto"/>
          </w:tblBorders>
        </w:tblPrEx>
        <w:tc>
          <w:tcPr>
            <w:tcW w:w="1055" w:type="dxa"/>
            <w:tcBorders>
              <w:left w:val="nil"/>
            </w:tcBorders>
          </w:tcPr>
          <w:p w:rsidR="00FE2F55" w:rsidRDefault="00FE2F55">
            <w:pPr>
              <w:pStyle w:val="ConsPlusNormal"/>
            </w:pPr>
          </w:p>
        </w:tc>
        <w:tc>
          <w:tcPr>
            <w:tcW w:w="851" w:type="dxa"/>
          </w:tcPr>
          <w:p w:rsidR="00FE2F55" w:rsidRDefault="00FE2F55">
            <w:pPr>
              <w:pStyle w:val="ConsPlusNormal"/>
            </w:pPr>
          </w:p>
        </w:tc>
        <w:tc>
          <w:tcPr>
            <w:tcW w:w="679" w:type="dxa"/>
          </w:tcPr>
          <w:p w:rsidR="00FE2F55" w:rsidRDefault="00FE2F55">
            <w:pPr>
              <w:pStyle w:val="ConsPlusNormal"/>
            </w:pPr>
          </w:p>
        </w:tc>
        <w:tc>
          <w:tcPr>
            <w:tcW w:w="879" w:type="dxa"/>
          </w:tcPr>
          <w:p w:rsidR="00FE2F55" w:rsidRDefault="00FE2F55">
            <w:pPr>
              <w:pStyle w:val="ConsPlusNormal"/>
            </w:pP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r w:rsidR="006E49EA" w:rsidTr="006E49EA">
        <w:tblPrEx>
          <w:tblBorders>
            <w:right w:val="single" w:sz="4" w:space="0" w:color="auto"/>
          </w:tblBorders>
        </w:tblPrEx>
        <w:tc>
          <w:tcPr>
            <w:tcW w:w="1055" w:type="dxa"/>
            <w:tcBorders>
              <w:left w:val="nil"/>
            </w:tcBorders>
          </w:tcPr>
          <w:p w:rsidR="00FE2F55" w:rsidRDefault="00FE2F55">
            <w:pPr>
              <w:pStyle w:val="ConsPlusNormal"/>
            </w:pPr>
          </w:p>
        </w:tc>
        <w:tc>
          <w:tcPr>
            <w:tcW w:w="851" w:type="dxa"/>
          </w:tcPr>
          <w:p w:rsidR="00FE2F55" w:rsidRDefault="00FE2F55">
            <w:pPr>
              <w:pStyle w:val="ConsPlusNormal"/>
            </w:pPr>
          </w:p>
        </w:tc>
        <w:tc>
          <w:tcPr>
            <w:tcW w:w="679" w:type="dxa"/>
          </w:tcPr>
          <w:p w:rsidR="00FE2F55" w:rsidRDefault="00FE2F55">
            <w:pPr>
              <w:pStyle w:val="ConsPlusNormal"/>
            </w:pPr>
          </w:p>
        </w:tc>
        <w:tc>
          <w:tcPr>
            <w:tcW w:w="879" w:type="dxa"/>
          </w:tcPr>
          <w:p w:rsidR="00FE2F55" w:rsidRDefault="00FE2F55">
            <w:pPr>
              <w:pStyle w:val="ConsPlusNormal"/>
            </w:pP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r w:rsidR="006E49EA" w:rsidTr="006E49EA">
        <w:tblPrEx>
          <w:tblBorders>
            <w:right w:val="single" w:sz="4" w:space="0" w:color="auto"/>
          </w:tblBorders>
        </w:tblPrEx>
        <w:tc>
          <w:tcPr>
            <w:tcW w:w="1055" w:type="dxa"/>
            <w:tcBorders>
              <w:left w:val="nil"/>
            </w:tcBorders>
          </w:tcPr>
          <w:p w:rsidR="00FE2F55" w:rsidRDefault="00FE2F55">
            <w:pPr>
              <w:pStyle w:val="ConsPlusNormal"/>
            </w:pPr>
          </w:p>
        </w:tc>
        <w:tc>
          <w:tcPr>
            <w:tcW w:w="851" w:type="dxa"/>
          </w:tcPr>
          <w:p w:rsidR="00FE2F55" w:rsidRDefault="00FE2F55">
            <w:pPr>
              <w:pStyle w:val="ConsPlusNormal"/>
            </w:pPr>
          </w:p>
        </w:tc>
        <w:tc>
          <w:tcPr>
            <w:tcW w:w="679" w:type="dxa"/>
          </w:tcPr>
          <w:p w:rsidR="00FE2F55" w:rsidRDefault="00FE2F55">
            <w:pPr>
              <w:pStyle w:val="ConsPlusNormal"/>
            </w:pPr>
          </w:p>
        </w:tc>
        <w:tc>
          <w:tcPr>
            <w:tcW w:w="879" w:type="dxa"/>
          </w:tcPr>
          <w:p w:rsidR="00FE2F55" w:rsidRDefault="00FE2F55">
            <w:pPr>
              <w:pStyle w:val="ConsPlusNormal"/>
            </w:pP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r w:rsidR="006E49EA" w:rsidTr="006E49EA">
        <w:tblPrEx>
          <w:tblBorders>
            <w:right w:val="single" w:sz="4" w:space="0" w:color="auto"/>
          </w:tblBorders>
        </w:tblPrEx>
        <w:tc>
          <w:tcPr>
            <w:tcW w:w="1055" w:type="dxa"/>
            <w:tcBorders>
              <w:left w:val="nil"/>
            </w:tcBorders>
          </w:tcPr>
          <w:p w:rsidR="00FE2F55" w:rsidRDefault="00FE2F55">
            <w:pPr>
              <w:pStyle w:val="ConsPlusNormal"/>
            </w:pPr>
          </w:p>
        </w:tc>
        <w:tc>
          <w:tcPr>
            <w:tcW w:w="851" w:type="dxa"/>
          </w:tcPr>
          <w:p w:rsidR="00FE2F55" w:rsidRDefault="00FE2F55">
            <w:pPr>
              <w:pStyle w:val="ConsPlusNormal"/>
            </w:pPr>
          </w:p>
        </w:tc>
        <w:tc>
          <w:tcPr>
            <w:tcW w:w="679" w:type="dxa"/>
          </w:tcPr>
          <w:p w:rsidR="00FE2F55" w:rsidRDefault="00FE2F55">
            <w:pPr>
              <w:pStyle w:val="ConsPlusNormal"/>
            </w:pPr>
          </w:p>
        </w:tc>
        <w:tc>
          <w:tcPr>
            <w:tcW w:w="879" w:type="dxa"/>
          </w:tcPr>
          <w:p w:rsidR="00FE2F55" w:rsidRDefault="00FE2F55">
            <w:pPr>
              <w:pStyle w:val="ConsPlusNormal"/>
            </w:pP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r w:rsidR="006E49EA" w:rsidTr="006E49EA">
        <w:tblPrEx>
          <w:tblBorders>
            <w:right w:val="single" w:sz="4" w:space="0" w:color="auto"/>
          </w:tblBorders>
        </w:tblPrEx>
        <w:tc>
          <w:tcPr>
            <w:tcW w:w="1055" w:type="dxa"/>
            <w:tcBorders>
              <w:left w:val="nil"/>
            </w:tcBorders>
          </w:tcPr>
          <w:p w:rsidR="00FE2F55" w:rsidRDefault="00FE2F55">
            <w:pPr>
              <w:pStyle w:val="ConsPlusNormal"/>
            </w:pPr>
          </w:p>
        </w:tc>
        <w:tc>
          <w:tcPr>
            <w:tcW w:w="851" w:type="dxa"/>
          </w:tcPr>
          <w:p w:rsidR="00FE2F55" w:rsidRDefault="00FE2F55">
            <w:pPr>
              <w:pStyle w:val="ConsPlusNormal"/>
            </w:pPr>
          </w:p>
        </w:tc>
        <w:tc>
          <w:tcPr>
            <w:tcW w:w="679" w:type="dxa"/>
          </w:tcPr>
          <w:p w:rsidR="00FE2F55" w:rsidRDefault="00FE2F55">
            <w:pPr>
              <w:pStyle w:val="ConsPlusNormal"/>
            </w:pPr>
          </w:p>
        </w:tc>
        <w:tc>
          <w:tcPr>
            <w:tcW w:w="879" w:type="dxa"/>
          </w:tcPr>
          <w:p w:rsidR="00FE2F55" w:rsidRDefault="00FE2F55">
            <w:pPr>
              <w:pStyle w:val="ConsPlusNormal"/>
            </w:pP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r w:rsidR="006E49EA" w:rsidTr="006E49EA">
        <w:tblPrEx>
          <w:tblBorders>
            <w:right w:val="single" w:sz="4" w:space="0" w:color="auto"/>
          </w:tblBorders>
        </w:tblPrEx>
        <w:tc>
          <w:tcPr>
            <w:tcW w:w="3464" w:type="dxa"/>
            <w:gridSpan w:val="4"/>
            <w:tcBorders>
              <w:left w:val="nil"/>
              <w:bottom w:val="nil"/>
            </w:tcBorders>
          </w:tcPr>
          <w:p w:rsidR="00FE2F55" w:rsidRDefault="00FE2F55">
            <w:pPr>
              <w:pStyle w:val="ConsPlusNormal"/>
              <w:jc w:val="right"/>
            </w:pPr>
            <w:r>
              <w:t>Итого по коду БК</w:t>
            </w: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r w:rsidR="006E49EA" w:rsidTr="006E49EA">
        <w:tblPrEx>
          <w:tblBorders>
            <w:insideH w:val="nil"/>
          </w:tblBorders>
        </w:tblPrEx>
        <w:tc>
          <w:tcPr>
            <w:tcW w:w="15513" w:type="dxa"/>
            <w:gridSpan w:val="17"/>
            <w:tcBorders>
              <w:top w:val="nil"/>
              <w:left w:val="nil"/>
              <w:bottom w:val="nil"/>
              <w:right w:val="nil"/>
            </w:tcBorders>
          </w:tcPr>
          <w:p w:rsidR="00FE2F55" w:rsidRDefault="00FE2F55">
            <w:pPr>
              <w:pStyle w:val="ConsPlusNormal"/>
            </w:pPr>
          </w:p>
        </w:tc>
      </w:tr>
      <w:tr w:rsidR="006E49EA" w:rsidTr="006E49EA">
        <w:tblPrEx>
          <w:tblBorders>
            <w:right w:val="single" w:sz="4" w:space="0" w:color="auto"/>
          </w:tblBorders>
        </w:tblPrEx>
        <w:tc>
          <w:tcPr>
            <w:tcW w:w="3464" w:type="dxa"/>
            <w:gridSpan w:val="4"/>
            <w:tcBorders>
              <w:top w:val="nil"/>
              <w:left w:val="nil"/>
              <w:bottom w:val="nil"/>
            </w:tcBorders>
          </w:tcPr>
          <w:p w:rsidR="00FE2F55" w:rsidRDefault="00FE2F55">
            <w:pPr>
              <w:pStyle w:val="ConsPlusNormal"/>
              <w:jc w:val="right"/>
            </w:pPr>
            <w:r>
              <w:t>Всего</w:t>
            </w:r>
          </w:p>
        </w:tc>
        <w:tc>
          <w:tcPr>
            <w:tcW w:w="1134" w:type="dxa"/>
          </w:tcPr>
          <w:p w:rsidR="00FE2F55" w:rsidRDefault="00FE2F55">
            <w:pPr>
              <w:pStyle w:val="ConsPlusNormal"/>
            </w:pPr>
          </w:p>
        </w:tc>
        <w:tc>
          <w:tcPr>
            <w:tcW w:w="665" w:type="dxa"/>
          </w:tcPr>
          <w:p w:rsidR="00FE2F55" w:rsidRDefault="00FE2F55">
            <w:pPr>
              <w:pStyle w:val="ConsPlusNormal"/>
            </w:pPr>
          </w:p>
        </w:tc>
        <w:tc>
          <w:tcPr>
            <w:tcW w:w="765" w:type="dxa"/>
          </w:tcPr>
          <w:p w:rsidR="00FE2F55" w:rsidRDefault="00FE2F55">
            <w:pPr>
              <w:pStyle w:val="ConsPlusNormal"/>
            </w:pPr>
          </w:p>
        </w:tc>
        <w:tc>
          <w:tcPr>
            <w:tcW w:w="768" w:type="dxa"/>
          </w:tcPr>
          <w:p w:rsidR="00FE2F55" w:rsidRDefault="00FE2F55">
            <w:pPr>
              <w:pStyle w:val="ConsPlusNormal"/>
            </w:pPr>
          </w:p>
        </w:tc>
        <w:tc>
          <w:tcPr>
            <w:tcW w:w="799" w:type="dxa"/>
          </w:tcPr>
          <w:p w:rsidR="00FE2F55" w:rsidRDefault="00FE2F55">
            <w:pPr>
              <w:pStyle w:val="ConsPlusNormal"/>
            </w:pPr>
          </w:p>
        </w:tc>
        <w:tc>
          <w:tcPr>
            <w:tcW w:w="1114" w:type="dxa"/>
          </w:tcPr>
          <w:p w:rsidR="00FE2F55" w:rsidRDefault="00FE2F55">
            <w:pPr>
              <w:pStyle w:val="ConsPlusNormal"/>
            </w:pPr>
          </w:p>
        </w:tc>
        <w:tc>
          <w:tcPr>
            <w:tcW w:w="992" w:type="dxa"/>
          </w:tcPr>
          <w:p w:rsidR="00FE2F55" w:rsidRDefault="00FE2F55">
            <w:pPr>
              <w:pStyle w:val="ConsPlusNormal"/>
            </w:pPr>
          </w:p>
        </w:tc>
        <w:tc>
          <w:tcPr>
            <w:tcW w:w="567"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276" w:type="dxa"/>
          </w:tcPr>
          <w:p w:rsidR="00FE2F55" w:rsidRDefault="00FE2F55">
            <w:pPr>
              <w:pStyle w:val="ConsPlusNormal"/>
            </w:pPr>
          </w:p>
        </w:tc>
        <w:tc>
          <w:tcPr>
            <w:tcW w:w="1134" w:type="dxa"/>
          </w:tcPr>
          <w:p w:rsidR="00FE2F55" w:rsidRDefault="00FE2F55">
            <w:pPr>
              <w:pStyle w:val="ConsPlusNormal"/>
            </w:pPr>
          </w:p>
        </w:tc>
        <w:tc>
          <w:tcPr>
            <w:tcW w:w="850"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lastRenderedPageBreak/>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14</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57" w:name="P2520"/>
      <w:bookmarkEnd w:id="57"/>
      <w:r>
        <w:t xml:space="preserve">                  Ведомость учета </w:t>
      </w:r>
      <w:proofErr w:type="spellStart"/>
      <w:r>
        <w:t>внебанковских</w:t>
      </w:r>
      <w:proofErr w:type="spellEnd"/>
      <w:r>
        <w:t xml:space="preserve"> операций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0531461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48"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686"/>
        <w:gridCol w:w="1969"/>
        <w:gridCol w:w="910"/>
        <w:gridCol w:w="854"/>
        <w:gridCol w:w="1287"/>
        <w:gridCol w:w="672"/>
        <w:gridCol w:w="840"/>
        <w:gridCol w:w="1176"/>
        <w:gridCol w:w="1050"/>
      </w:tblGrid>
      <w:tr w:rsidR="00FE2F55">
        <w:tc>
          <w:tcPr>
            <w:tcW w:w="3574" w:type="dxa"/>
            <w:gridSpan w:val="3"/>
            <w:tcBorders>
              <w:left w:val="nil"/>
            </w:tcBorders>
          </w:tcPr>
          <w:p w:rsidR="00FE2F55" w:rsidRDefault="00FE2F55">
            <w:pPr>
              <w:pStyle w:val="ConsPlusNormal"/>
              <w:jc w:val="center"/>
            </w:pPr>
            <w:r>
              <w:lastRenderedPageBreak/>
              <w:t xml:space="preserve">Основание для </w:t>
            </w:r>
            <w:proofErr w:type="spellStart"/>
            <w:r>
              <w:t>внебанковской</w:t>
            </w:r>
            <w:proofErr w:type="spellEnd"/>
            <w:r>
              <w:t xml:space="preserve"> операции</w:t>
            </w:r>
          </w:p>
        </w:tc>
        <w:tc>
          <w:tcPr>
            <w:tcW w:w="3733" w:type="dxa"/>
            <w:gridSpan w:val="3"/>
          </w:tcPr>
          <w:p w:rsidR="00FE2F55" w:rsidRDefault="00FE2F55">
            <w:pPr>
              <w:pStyle w:val="ConsPlusNormal"/>
              <w:jc w:val="center"/>
            </w:pPr>
            <w:r>
              <w:t>Плательщик</w:t>
            </w:r>
          </w:p>
        </w:tc>
        <w:tc>
          <w:tcPr>
            <w:tcW w:w="2799" w:type="dxa"/>
            <w:gridSpan w:val="3"/>
          </w:tcPr>
          <w:p w:rsidR="00FE2F55" w:rsidRDefault="00FE2F55">
            <w:pPr>
              <w:pStyle w:val="ConsPlusNormal"/>
              <w:jc w:val="center"/>
            </w:pPr>
            <w:r>
              <w:t>Код</w:t>
            </w:r>
          </w:p>
        </w:tc>
        <w:tc>
          <w:tcPr>
            <w:tcW w:w="2226" w:type="dxa"/>
            <w:gridSpan w:val="2"/>
            <w:tcBorders>
              <w:right w:val="nil"/>
            </w:tcBorders>
          </w:tcPr>
          <w:p w:rsidR="00FE2F55" w:rsidRDefault="00FE2F55">
            <w:pPr>
              <w:pStyle w:val="ConsPlusNormal"/>
              <w:jc w:val="center"/>
            </w:pPr>
            <w:r>
              <w:t>Администратор поступлений в бюджет</w:t>
            </w:r>
          </w:p>
        </w:tc>
      </w:tr>
      <w:tr w:rsidR="00FE2F55">
        <w:tc>
          <w:tcPr>
            <w:tcW w:w="1969" w:type="dxa"/>
            <w:tcBorders>
              <w:left w:val="nil"/>
            </w:tcBorders>
          </w:tcPr>
          <w:p w:rsidR="00FE2F55" w:rsidRDefault="00FE2F55">
            <w:pPr>
              <w:pStyle w:val="ConsPlusNormal"/>
              <w:jc w:val="center"/>
            </w:pPr>
            <w:r>
              <w:t>наименование</w:t>
            </w:r>
          </w:p>
        </w:tc>
        <w:tc>
          <w:tcPr>
            <w:tcW w:w="919" w:type="dxa"/>
          </w:tcPr>
          <w:p w:rsidR="00FE2F55" w:rsidRDefault="00FE2F55">
            <w:pPr>
              <w:pStyle w:val="ConsPlusNormal"/>
              <w:jc w:val="center"/>
            </w:pPr>
            <w:r>
              <w:t>номер</w:t>
            </w:r>
          </w:p>
        </w:tc>
        <w:tc>
          <w:tcPr>
            <w:tcW w:w="686" w:type="dxa"/>
          </w:tcPr>
          <w:p w:rsidR="00FE2F55" w:rsidRDefault="00FE2F55">
            <w:pPr>
              <w:pStyle w:val="ConsPlusNormal"/>
              <w:jc w:val="center"/>
            </w:pPr>
            <w:r>
              <w:t>дата</w:t>
            </w:r>
          </w:p>
        </w:tc>
        <w:tc>
          <w:tcPr>
            <w:tcW w:w="1969" w:type="dxa"/>
          </w:tcPr>
          <w:p w:rsidR="00FE2F55" w:rsidRDefault="00FE2F55">
            <w:pPr>
              <w:pStyle w:val="ConsPlusNormal"/>
              <w:jc w:val="center"/>
            </w:pPr>
            <w:r>
              <w:t>наименование</w:t>
            </w:r>
          </w:p>
        </w:tc>
        <w:tc>
          <w:tcPr>
            <w:tcW w:w="910" w:type="dxa"/>
          </w:tcPr>
          <w:p w:rsidR="00FE2F55" w:rsidRDefault="00FE2F55">
            <w:pPr>
              <w:pStyle w:val="ConsPlusNormal"/>
              <w:jc w:val="center"/>
            </w:pPr>
            <w:r>
              <w:t>ИНН</w:t>
            </w:r>
          </w:p>
        </w:tc>
        <w:tc>
          <w:tcPr>
            <w:tcW w:w="854" w:type="dxa"/>
          </w:tcPr>
          <w:p w:rsidR="00FE2F55" w:rsidRDefault="00FE2F55">
            <w:pPr>
              <w:pStyle w:val="ConsPlusNormal"/>
              <w:jc w:val="center"/>
            </w:pPr>
            <w:r>
              <w:t>КПП</w:t>
            </w:r>
          </w:p>
        </w:tc>
        <w:tc>
          <w:tcPr>
            <w:tcW w:w="1287" w:type="dxa"/>
          </w:tcPr>
          <w:p w:rsidR="00FE2F55" w:rsidRDefault="00FE2F55">
            <w:pPr>
              <w:pStyle w:val="ConsPlusNormal"/>
              <w:jc w:val="center"/>
            </w:pPr>
            <w:r>
              <w:t xml:space="preserve">по </w:t>
            </w:r>
            <w:hyperlink r:id="rId249" w:history="1">
              <w:r>
                <w:rPr>
                  <w:color w:val="0000FF"/>
                </w:rPr>
                <w:t>ОКТМО</w:t>
              </w:r>
            </w:hyperlink>
          </w:p>
        </w:tc>
        <w:tc>
          <w:tcPr>
            <w:tcW w:w="672" w:type="dxa"/>
          </w:tcPr>
          <w:p w:rsidR="00FE2F55" w:rsidRDefault="00FE2F55">
            <w:pPr>
              <w:pStyle w:val="ConsPlusNormal"/>
              <w:jc w:val="center"/>
            </w:pPr>
            <w:r>
              <w:t>по БК</w:t>
            </w:r>
          </w:p>
        </w:tc>
        <w:tc>
          <w:tcPr>
            <w:tcW w:w="840" w:type="dxa"/>
          </w:tcPr>
          <w:p w:rsidR="00FE2F55" w:rsidRDefault="00FE2F55">
            <w:pPr>
              <w:pStyle w:val="ConsPlusNormal"/>
              <w:jc w:val="center"/>
            </w:pPr>
            <w:r>
              <w:t>цели</w:t>
            </w:r>
          </w:p>
        </w:tc>
        <w:tc>
          <w:tcPr>
            <w:tcW w:w="1176" w:type="dxa"/>
          </w:tcPr>
          <w:p w:rsidR="00FE2F55" w:rsidRDefault="00FE2F55">
            <w:pPr>
              <w:pStyle w:val="ConsPlusNormal"/>
              <w:jc w:val="center"/>
            </w:pPr>
            <w:r>
              <w:t>ИНН</w:t>
            </w:r>
          </w:p>
        </w:tc>
        <w:tc>
          <w:tcPr>
            <w:tcW w:w="1050" w:type="dxa"/>
            <w:tcBorders>
              <w:right w:val="nil"/>
            </w:tcBorders>
          </w:tcPr>
          <w:p w:rsidR="00FE2F55" w:rsidRDefault="00FE2F55">
            <w:pPr>
              <w:pStyle w:val="ConsPlusNormal"/>
              <w:jc w:val="center"/>
            </w:pPr>
            <w:r>
              <w:t>КПП</w:t>
            </w:r>
          </w:p>
        </w:tc>
      </w:tr>
      <w:tr w:rsidR="00FE2F55">
        <w:tc>
          <w:tcPr>
            <w:tcW w:w="1969" w:type="dxa"/>
            <w:tcBorders>
              <w:left w:val="nil"/>
            </w:tcBorders>
          </w:tcPr>
          <w:p w:rsidR="00FE2F55" w:rsidRDefault="00FE2F55">
            <w:pPr>
              <w:pStyle w:val="ConsPlusNormal"/>
              <w:jc w:val="center"/>
            </w:pPr>
            <w:r>
              <w:t>1</w:t>
            </w:r>
          </w:p>
        </w:tc>
        <w:tc>
          <w:tcPr>
            <w:tcW w:w="919" w:type="dxa"/>
          </w:tcPr>
          <w:p w:rsidR="00FE2F55" w:rsidRDefault="00FE2F55">
            <w:pPr>
              <w:pStyle w:val="ConsPlusNormal"/>
              <w:jc w:val="center"/>
            </w:pPr>
            <w:r>
              <w:t>2</w:t>
            </w:r>
          </w:p>
        </w:tc>
        <w:tc>
          <w:tcPr>
            <w:tcW w:w="686" w:type="dxa"/>
          </w:tcPr>
          <w:p w:rsidR="00FE2F55" w:rsidRDefault="00FE2F55">
            <w:pPr>
              <w:pStyle w:val="ConsPlusNormal"/>
              <w:jc w:val="center"/>
            </w:pPr>
            <w:r>
              <w:t>3</w:t>
            </w:r>
          </w:p>
        </w:tc>
        <w:tc>
          <w:tcPr>
            <w:tcW w:w="1969" w:type="dxa"/>
          </w:tcPr>
          <w:p w:rsidR="00FE2F55" w:rsidRDefault="00FE2F55">
            <w:pPr>
              <w:pStyle w:val="ConsPlusNormal"/>
              <w:jc w:val="center"/>
            </w:pPr>
            <w:r>
              <w:t>4</w:t>
            </w:r>
          </w:p>
        </w:tc>
        <w:tc>
          <w:tcPr>
            <w:tcW w:w="910" w:type="dxa"/>
          </w:tcPr>
          <w:p w:rsidR="00FE2F55" w:rsidRDefault="00FE2F55">
            <w:pPr>
              <w:pStyle w:val="ConsPlusNormal"/>
              <w:jc w:val="center"/>
            </w:pPr>
            <w:r>
              <w:t>5</w:t>
            </w:r>
          </w:p>
        </w:tc>
        <w:tc>
          <w:tcPr>
            <w:tcW w:w="854" w:type="dxa"/>
          </w:tcPr>
          <w:p w:rsidR="00FE2F55" w:rsidRDefault="00FE2F55">
            <w:pPr>
              <w:pStyle w:val="ConsPlusNormal"/>
              <w:jc w:val="center"/>
            </w:pPr>
            <w:r>
              <w:t>6</w:t>
            </w:r>
          </w:p>
        </w:tc>
        <w:tc>
          <w:tcPr>
            <w:tcW w:w="1287" w:type="dxa"/>
          </w:tcPr>
          <w:p w:rsidR="00FE2F55" w:rsidRDefault="00FE2F55">
            <w:pPr>
              <w:pStyle w:val="ConsPlusNormal"/>
              <w:jc w:val="center"/>
            </w:pPr>
            <w:r>
              <w:t>7</w:t>
            </w:r>
          </w:p>
        </w:tc>
        <w:tc>
          <w:tcPr>
            <w:tcW w:w="672" w:type="dxa"/>
          </w:tcPr>
          <w:p w:rsidR="00FE2F55" w:rsidRDefault="00FE2F55">
            <w:pPr>
              <w:pStyle w:val="ConsPlusNormal"/>
              <w:jc w:val="center"/>
            </w:pPr>
            <w:r>
              <w:t>8</w:t>
            </w:r>
          </w:p>
        </w:tc>
        <w:tc>
          <w:tcPr>
            <w:tcW w:w="840" w:type="dxa"/>
          </w:tcPr>
          <w:p w:rsidR="00FE2F55" w:rsidRDefault="00FE2F55">
            <w:pPr>
              <w:pStyle w:val="ConsPlusNormal"/>
              <w:jc w:val="center"/>
            </w:pPr>
            <w:r>
              <w:t>9</w:t>
            </w:r>
          </w:p>
        </w:tc>
        <w:tc>
          <w:tcPr>
            <w:tcW w:w="1176" w:type="dxa"/>
          </w:tcPr>
          <w:p w:rsidR="00FE2F55" w:rsidRDefault="00FE2F55">
            <w:pPr>
              <w:pStyle w:val="ConsPlusNormal"/>
              <w:jc w:val="center"/>
            </w:pPr>
            <w:r>
              <w:t>10</w:t>
            </w:r>
          </w:p>
        </w:tc>
        <w:tc>
          <w:tcPr>
            <w:tcW w:w="1050" w:type="dxa"/>
            <w:tcBorders>
              <w:right w:val="nil"/>
            </w:tcBorders>
          </w:tcPr>
          <w:p w:rsidR="00FE2F55" w:rsidRDefault="00FE2F55">
            <w:pPr>
              <w:pStyle w:val="ConsPlusNormal"/>
              <w:jc w:val="center"/>
            </w:pPr>
            <w:r>
              <w:t>11</w:t>
            </w: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686" w:type="dxa"/>
          </w:tcPr>
          <w:p w:rsidR="00FE2F55" w:rsidRDefault="00FE2F55">
            <w:pPr>
              <w:pStyle w:val="ConsPlusNormal"/>
            </w:pPr>
          </w:p>
        </w:tc>
        <w:tc>
          <w:tcPr>
            <w:tcW w:w="1969" w:type="dxa"/>
          </w:tcPr>
          <w:p w:rsidR="00FE2F55" w:rsidRDefault="00FE2F55">
            <w:pPr>
              <w:pStyle w:val="ConsPlusNormal"/>
            </w:pPr>
          </w:p>
        </w:tc>
        <w:tc>
          <w:tcPr>
            <w:tcW w:w="910" w:type="dxa"/>
          </w:tcPr>
          <w:p w:rsidR="00FE2F55" w:rsidRDefault="00FE2F55">
            <w:pPr>
              <w:pStyle w:val="ConsPlusNormal"/>
            </w:pPr>
          </w:p>
        </w:tc>
        <w:tc>
          <w:tcPr>
            <w:tcW w:w="854" w:type="dxa"/>
          </w:tcPr>
          <w:p w:rsidR="00FE2F55" w:rsidRDefault="00FE2F55">
            <w:pPr>
              <w:pStyle w:val="ConsPlusNormal"/>
            </w:pPr>
          </w:p>
        </w:tc>
        <w:tc>
          <w:tcPr>
            <w:tcW w:w="1287" w:type="dxa"/>
          </w:tcPr>
          <w:p w:rsidR="00FE2F55" w:rsidRDefault="00FE2F55">
            <w:pPr>
              <w:pStyle w:val="ConsPlusNormal"/>
            </w:pPr>
          </w:p>
        </w:tc>
        <w:tc>
          <w:tcPr>
            <w:tcW w:w="672" w:type="dxa"/>
          </w:tcPr>
          <w:p w:rsidR="00FE2F55" w:rsidRDefault="00FE2F55">
            <w:pPr>
              <w:pStyle w:val="ConsPlusNormal"/>
            </w:pPr>
          </w:p>
        </w:tc>
        <w:tc>
          <w:tcPr>
            <w:tcW w:w="840" w:type="dxa"/>
          </w:tcPr>
          <w:p w:rsidR="00FE2F55" w:rsidRDefault="00FE2F55">
            <w:pPr>
              <w:pStyle w:val="ConsPlusNormal"/>
            </w:pPr>
          </w:p>
        </w:tc>
        <w:tc>
          <w:tcPr>
            <w:tcW w:w="1176" w:type="dxa"/>
          </w:tcPr>
          <w:p w:rsidR="00FE2F55" w:rsidRDefault="00FE2F55">
            <w:pPr>
              <w:pStyle w:val="ConsPlusNormal"/>
            </w:pPr>
          </w:p>
        </w:tc>
        <w:tc>
          <w:tcPr>
            <w:tcW w:w="1050"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686" w:type="dxa"/>
          </w:tcPr>
          <w:p w:rsidR="00FE2F55" w:rsidRDefault="00FE2F55">
            <w:pPr>
              <w:pStyle w:val="ConsPlusNormal"/>
            </w:pPr>
          </w:p>
        </w:tc>
        <w:tc>
          <w:tcPr>
            <w:tcW w:w="1969" w:type="dxa"/>
          </w:tcPr>
          <w:p w:rsidR="00FE2F55" w:rsidRDefault="00FE2F55">
            <w:pPr>
              <w:pStyle w:val="ConsPlusNormal"/>
            </w:pPr>
          </w:p>
        </w:tc>
        <w:tc>
          <w:tcPr>
            <w:tcW w:w="910" w:type="dxa"/>
          </w:tcPr>
          <w:p w:rsidR="00FE2F55" w:rsidRDefault="00FE2F55">
            <w:pPr>
              <w:pStyle w:val="ConsPlusNormal"/>
            </w:pPr>
          </w:p>
        </w:tc>
        <w:tc>
          <w:tcPr>
            <w:tcW w:w="854" w:type="dxa"/>
          </w:tcPr>
          <w:p w:rsidR="00FE2F55" w:rsidRDefault="00FE2F55">
            <w:pPr>
              <w:pStyle w:val="ConsPlusNormal"/>
            </w:pPr>
          </w:p>
        </w:tc>
        <w:tc>
          <w:tcPr>
            <w:tcW w:w="1287" w:type="dxa"/>
          </w:tcPr>
          <w:p w:rsidR="00FE2F55" w:rsidRDefault="00FE2F55">
            <w:pPr>
              <w:pStyle w:val="ConsPlusNormal"/>
            </w:pPr>
          </w:p>
        </w:tc>
        <w:tc>
          <w:tcPr>
            <w:tcW w:w="672" w:type="dxa"/>
          </w:tcPr>
          <w:p w:rsidR="00FE2F55" w:rsidRDefault="00FE2F55">
            <w:pPr>
              <w:pStyle w:val="ConsPlusNormal"/>
            </w:pPr>
          </w:p>
        </w:tc>
        <w:tc>
          <w:tcPr>
            <w:tcW w:w="840" w:type="dxa"/>
          </w:tcPr>
          <w:p w:rsidR="00FE2F55" w:rsidRDefault="00FE2F55">
            <w:pPr>
              <w:pStyle w:val="ConsPlusNormal"/>
            </w:pPr>
          </w:p>
        </w:tc>
        <w:tc>
          <w:tcPr>
            <w:tcW w:w="1176" w:type="dxa"/>
          </w:tcPr>
          <w:p w:rsidR="00FE2F55" w:rsidRDefault="00FE2F55">
            <w:pPr>
              <w:pStyle w:val="ConsPlusNormal"/>
            </w:pPr>
          </w:p>
        </w:tc>
        <w:tc>
          <w:tcPr>
            <w:tcW w:w="1050" w:type="dxa"/>
          </w:tcPr>
          <w:p w:rsidR="00FE2F55" w:rsidRDefault="00FE2F55">
            <w:pPr>
              <w:pStyle w:val="ConsPlusNormal"/>
            </w:pPr>
          </w:p>
        </w:tc>
      </w:tr>
    </w:tbl>
    <w:p w:rsidR="00FE2F55" w:rsidRDefault="00FE2F55">
      <w:pPr>
        <w:pStyle w:val="ConsPlusNormal"/>
        <w:jc w:val="both"/>
      </w:pPr>
    </w:p>
    <w:tbl>
      <w:tblPr>
        <w:tblW w:w="1441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919"/>
        <w:gridCol w:w="714"/>
        <w:gridCol w:w="854"/>
        <w:gridCol w:w="1057"/>
        <w:gridCol w:w="1276"/>
        <w:gridCol w:w="992"/>
        <w:gridCol w:w="992"/>
        <w:gridCol w:w="1418"/>
        <w:gridCol w:w="1559"/>
        <w:gridCol w:w="1843"/>
        <w:gridCol w:w="1594"/>
      </w:tblGrid>
      <w:tr w:rsidR="00FE2F55" w:rsidTr="006E49EA">
        <w:tc>
          <w:tcPr>
            <w:tcW w:w="2829" w:type="dxa"/>
            <w:gridSpan w:val="3"/>
            <w:vMerge w:val="restart"/>
            <w:tcBorders>
              <w:left w:val="nil"/>
            </w:tcBorders>
          </w:tcPr>
          <w:p w:rsidR="00FE2F55" w:rsidRDefault="00FE2F55">
            <w:pPr>
              <w:pStyle w:val="ConsPlusNormal"/>
              <w:jc w:val="center"/>
            </w:pPr>
            <w:r>
              <w:t xml:space="preserve">Основание для </w:t>
            </w:r>
            <w:proofErr w:type="spellStart"/>
            <w:r>
              <w:t>внебанковской</w:t>
            </w:r>
            <w:proofErr w:type="spellEnd"/>
            <w:r>
              <w:t xml:space="preserve"> операции</w:t>
            </w:r>
          </w:p>
        </w:tc>
        <w:tc>
          <w:tcPr>
            <w:tcW w:w="11585" w:type="dxa"/>
            <w:gridSpan w:val="9"/>
            <w:tcBorders>
              <w:right w:val="nil"/>
            </w:tcBorders>
          </w:tcPr>
          <w:p w:rsidR="00FE2F55" w:rsidRDefault="00FE2F55">
            <w:pPr>
              <w:pStyle w:val="ConsPlusNormal"/>
              <w:jc w:val="center"/>
            </w:pPr>
            <w:r>
              <w:t xml:space="preserve">Сумма по </w:t>
            </w:r>
            <w:proofErr w:type="spellStart"/>
            <w:r>
              <w:t>внебанковским</w:t>
            </w:r>
            <w:proofErr w:type="spellEnd"/>
            <w:r>
              <w:t xml:space="preserve"> операциям</w:t>
            </w:r>
          </w:p>
        </w:tc>
      </w:tr>
      <w:tr w:rsidR="00FE2F55" w:rsidTr="006E49EA">
        <w:tc>
          <w:tcPr>
            <w:tcW w:w="2829" w:type="dxa"/>
            <w:gridSpan w:val="3"/>
            <w:vMerge/>
            <w:tcBorders>
              <w:left w:val="nil"/>
            </w:tcBorders>
          </w:tcPr>
          <w:p w:rsidR="00FE2F55" w:rsidRDefault="00FE2F55"/>
        </w:tc>
        <w:tc>
          <w:tcPr>
            <w:tcW w:w="854" w:type="dxa"/>
            <w:vMerge w:val="restart"/>
          </w:tcPr>
          <w:p w:rsidR="00FE2F55" w:rsidRDefault="00FE2F55">
            <w:pPr>
              <w:pStyle w:val="ConsPlusNormal"/>
              <w:jc w:val="center"/>
            </w:pPr>
            <w:r>
              <w:t>всего</w:t>
            </w:r>
          </w:p>
        </w:tc>
        <w:tc>
          <w:tcPr>
            <w:tcW w:w="10731" w:type="dxa"/>
            <w:gridSpan w:val="8"/>
            <w:tcBorders>
              <w:right w:val="nil"/>
            </w:tcBorders>
          </w:tcPr>
          <w:p w:rsidR="00FE2F55" w:rsidRDefault="00FE2F55">
            <w:pPr>
              <w:pStyle w:val="ConsPlusNormal"/>
              <w:jc w:val="center"/>
            </w:pPr>
            <w:r>
              <w:t>в том числе по бюджетам</w:t>
            </w:r>
          </w:p>
        </w:tc>
      </w:tr>
      <w:tr w:rsidR="00FE2F55" w:rsidTr="006E49EA">
        <w:tc>
          <w:tcPr>
            <w:tcW w:w="1196" w:type="dxa"/>
            <w:vMerge w:val="restart"/>
            <w:tcBorders>
              <w:left w:val="nil"/>
            </w:tcBorders>
          </w:tcPr>
          <w:p w:rsidR="00FE2F55" w:rsidRDefault="00FE2F55">
            <w:pPr>
              <w:pStyle w:val="ConsPlusNormal"/>
              <w:jc w:val="center"/>
            </w:pPr>
            <w:r>
              <w:t>наименование</w:t>
            </w:r>
          </w:p>
        </w:tc>
        <w:tc>
          <w:tcPr>
            <w:tcW w:w="919" w:type="dxa"/>
            <w:vMerge w:val="restart"/>
          </w:tcPr>
          <w:p w:rsidR="00FE2F55" w:rsidRDefault="00FE2F55">
            <w:pPr>
              <w:pStyle w:val="ConsPlusNormal"/>
              <w:jc w:val="center"/>
            </w:pPr>
            <w:r>
              <w:t>номер</w:t>
            </w:r>
          </w:p>
        </w:tc>
        <w:tc>
          <w:tcPr>
            <w:tcW w:w="714" w:type="dxa"/>
            <w:vMerge w:val="restart"/>
          </w:tcPr>
          <w:p w:rsidR="00FE2F55" w:rsidRDefault="00FE2F55">
            <w:pPr>
              <w:pStyle w:val="ConsPlusNormal"/>
              <w:jc w:val="center"/>
            </w:pPr>
            <w:r>
              <w:t>дата</w:t>
            </w:r>
          </w:p>
        </w:tc>
        <w:tc>
          <w:tcPr>
            <w:tcW w:w="854" w:type="dxa"/>
            <w:vMerge/>
          </w:tcPr>
          <w:p w:rsidR="00FE2F55" w:rsidRDefault="00FE2F55"/>
        </w:tc>
        <w:tc>
          <w:tcPr>
            <w:tcW w:w="1057" w:type="dxa"/>
            <w:vMerge w:val="restart"/>
          </w:tcPr>
          <w:p w:rsidR="00FE2F55" w:rsidRDefault="00FE2F55">
            <w:pPr>
              <w:pStyle w:val="ConsPlusNormal"/>
              <w:jc w:val="center"/>
            </w:pPr>
            <w:r>
              <w:t>федеральный</w:t>
            </w:r>
          </w:p>
        </w:tc>
        <w:tc>
          <w:tcPr>
            <w:tcW w:w="1276" w:type="dxa"/>
            <w:vMerge w:val="restart"/>
          </w:tcPr>
          <w:p w:rsidR="00FE2F55" w:rsidRDefault="00FE2F55">
            <w:pPr>
              <w:pStyle w:val="ConsPlusNormal"/>
              <w:jc w:val="center"/>
            </w:pPr>
            <w:r>
              <w:t>субъекта Российской Федерации</w:t>
            </w:r>
          </w:p>
        </w:tc>
        <w:tc>
          <w:tcPr>
            <w:tcW w:w="992" w:type="dxa"/>
            <w:vMerge w:val="restart"/>
          </w:tcPr>
          <w:p w:rsidR="00FE2F55" w:rsidRDefault="00FE2F55">
            <w:pPr>
              <w:pStyle w:val="ConsPlusNormal"/>
              <w:jc w:val="center"/>
            </w:pPr>
            <w:r>
              <w:t>местный</w:t>
            </w:r>
          </w:p>
        </w:tc>
        <w:tc>
          <w:tcPr>
            <w:tcW w:w="5812" w:type="dxa"/>
            <w:gridSpan w:val="4"/>
          </w:tcPr>
          <w:p w:rsidR="00FE2F55" w:rsidRDefault="00FE2F55">
            <w:pPr>
              <w:pStyle w:val="ConsPlusNormal"/>
              <w:jc w:val="center"/>
            </w:pPr>
            <w:r>
              <w:t>внебюджетные фонды</w:t>
            </w:r>
          </w:p>
        </w:tc>
        <w:tc>
          <w:tcPr>
            <w:tcW w:w="1594" w:type="dxa"/>
            <w:vMerge w:val="restart"/>
            <w:tcBorders>
              <w:right w:val="nil"/>
            </w:tcBorders>
          </w:tcPr>
          <w:p w:rsidR="00FE2F55" w:rsidRDefault="00FE2F55">
            <w:pPr>
              <w:pStyle w:val="ConsPlusNormal"/>
              <w:jc w:val="center"/>
            </w:pPr>
            <w:r>
              <w:t>иные получатели</w:t>
            </w:r>
          </w:p>
        </w:tc>
      </w:tr>
      <w:tr w:rsidR="00FE2F55" w:rsidTr="006E49EA">
        <w:tc>
          <w:tcPr>
            <w:tcW w:w="1196" w:type="dxa"/>
            <w:vMerge/>
            <w:tcBorders>
              <w:left w:val="nil"/>
            </w:tcBorders>
          </w:tcPr>
          <w:p w:rsidR="00FE2F55" w:rsidRDefault="00FE2F55"/>
        </w:tc>
        <w:tc>
          <w:tcPr>
            <w:tcW w:w="919" w:type="dxa"/>
            <w:vMerge/>
          </w:tcPr>
          <w:p w:rsidR="00FE2F55" w:rsidRDefault="00FE2F55"/>
        </w:tc>
        <w:tc>
          <w:tcPr>
            <w:tcW w:w="714" w:type="dxa"/>
            <w:vMerge/>
          </w:tcPr>
          <w:p w:rsidR="00FE2F55" w:rsidRDefault="00FE2F55"/>
        </w:tc>
        <w:tc>
          <w:tcPr>
            <w:tcW w:w="854" w:type="dxa"/>
            <w:vMerge/>
          </w:tcPr>
          <w:p w:rsidR="00FE2F55" w:rsidRDefault="00FE2F55"/>
        </w:tc>
        <w:tc>
          <w:tcPr>
            <w:tcW w:w="1057" w:type="dxa"/>
            <w:vMerge/>
          </w:tcPr>
          <w:p w:rsidR="00FE2F55" w:rsidRDefault="00FE2F55"/>
        </w:tc>
        <w:tc>
          <w:tcPr>
            <w:tcW w:w="1276" w:type="dxa"/>
            <w:vMerge/>
          </w:tcPr>
          <w:p w:rsidR="00FE2F55" w:rsidRDefault="00FE2F55"/>
        </w:tc>
        <w:tc>
          <w:tcPr>
            <w:tcW w:w="992" w:type="dxa"/>
            <w:vMerge/>
          </w:tcPr>
          <w:p w:rsidR="00FE2F55" w:rsidRDefault="00FE2F55"/>
        </w:tc>
        <w:tc>
          <w:tcPr>
            <w:tcW w:w="992" w:type="dxa"/>
          </w:tcPr>
          <w:p w:rsidR="00FE2F55" w:rsidRDefault="00FE2F55">
            <w:pPr>
              <w:pStyle w:val="ConsPlusNormal"/>
              <w:jc w:val="center"/>
            </w:pPr>
            <w:r>
              <w:t>Пенсионный фонд Российской Федерации</w:t>
            </w:r>
          </w:p>
        </w:tc>
        <w:tc>
          <w:tcPr>
            <w:tcW w:w="1418" w:type="dxa"/>
          </w:tcPr>
          <w:p w:rsidR="00FE2F55" w:rsidRDefault="00FE2F55">
            <w:pPr>
              <w:pStyle w:val="ConsPlusNormal"/>
              <w:jc w:val="center"/>
            </w:pPr>
            <w:r>
              <w:t>Фонд социального страхования Российской Федерации</w:t>
            </w:r>
          </w:p>
        </w:tc>
        <w:tc>
          <w:tcPr>
            <w:tcW w:w="1559" w:type="dxa"/>
          </w:tcPr>
          <w:p w:rsidR="00FE2F55" w:rsidRDefault="00FE2F55">
            <w:pPr>
              <w:pStyle w:val="ConsPlusNormal"/>
              <w:jc w:val="center"/>
            </w:pPr>
            <w:r>
              <w:t>Федеральный фонд обязательного медицинского страхования</w:t>
            </w:r>
          </w:p>
        </w:tc>
        <w:tc>
          <w:tcPr>
            <w:tcW w:w="1843" w:type="dxa"/>
          </w:tcPr>
          <w:p w:rsidR="00FE2F55" w:rsidRDefault="00FE2F55">
            <w:pPr>
              <w:pStyle w:val="ConsPlusNormal"/>
              <w:jc w:val="center"/>
            </w:pPr>
            <w:r>
              <w:t>территориальный фонд обязательного медицинского страхования</w:t>
            </w:r>
          </w:p>
        </w:tc>
        <w:tc>
          <w:tcPr>
            <w:tcW w:w="1594" w:type="dxa"/>
            <w:vMerge/>
            <w:tcBorders>
              <w:right w:val="nil"/>
            </w:tcBorders>
          </w:tcPr>
          <w:p w:rsidR="00FE2F55" w:rsidRDefault="00FE2F55"/>
        </w:tc>
      </w:tr>
      <w:tr w:rsidR="00FE2F55" w:rsidTr="006E49EA">
        <w:tblPrEx>
          <w:tblBorders>
            <w:right w:val="single" w:sz="4" w:space="0" w:color="auto"/>
          </w:tblBorders>
        </w:tblPrEx>
        <w:tc>
          <w:tcPr>
            <w:tcW w:w="1196" w:type="dxa"/>
            <w:tcBorders>
              <w:left w:val="nil"/>
            </w:tcBorders>
          </w:tcPr>
          <w:p w:rsidR="00FE2F55" w:rsidRDefault="00FE2F55">
            <w:pPr>
              <w:pStyle w:val="ConsPlusNormal"/>
              <w:jc w:val="center"/>
            </w:pPr>
            <w:r>
              <w:t>1</w:t>
            </w:r>
          </w:p>
        </w:tc>
        <w:tc>
          <w:tcPr>
            <w:tcW w:w="919" w:type="dxa"/>
          </w:tcPr>
          <w:p w:rsidR="00FE2F55" w:rsidRDefault="00FE2F55">
            <w:pPr>
              <w:pStyle w:val="ConsPlusNormal"/>
              <w:jc w:val="center"/>
            </w:pPr>
            <w:r>
              <w:t>2</w:t>
            </w:r>
          </w:p>
        </w:tc>
        <w:tc>
          <w:tcPr>
            <w:tcW w:w="714" w:type="dxa"/>
          </w:tcPr>
          <w:p w:rsidR="00FE2F55" w:rsidRDefault="00FE2F55">
            <w:pPr>
              <w:pStyle w:val="ConsPlusNormal"/>
              <w:jc w:val="center"/>
            </w:pPr>
            <w:r>
              <w:t>3</w:t>
            </w:r>
          </w:p>
        </w:tc>
        <w:tc>
          <w:tcPr>
            <w:tcW w:w="854" w:type="dxa"/>
          </w:tcPr>
          <w:p w:rsidR="00FE2F55" w:rsidRDefault="00FE2F55">
            <w:pPr>
              <w:pStyle w:val="ConsPlusNormal"/>
              <w:jc w:val="center"/>
            </w:pPr>
            <w:r>
              <w:t>12</w:t>
            </w:r>
          </w:p>
        </w:tc>
        <w:tc>
          <w:tcPr>
            <w:tcW w:w="1057" w:type="dxa"/>
          </w:tcPr>
          <w:p w:rsidR="00FE2F55" w:rsidRDefault="00FE2F55">
            <w:pPr>
              <w:pStyle w:val="ConsPlusNormal"/>
              <w:jc w:val="center"/>
            </w:pPr>
            <w:r>
              <w:t>13</w:t>
            </w:r>
          </w:p>
        </w:tc>
        <w:tc>
          <w:tcPr>
            <w:tcW w:w="1276" w:type="dxa"/>
          </w:tcPr>
          <w:p w:rsidR="00FE2F55" w:rsidRDefault="00FE2F55">
            <w:pPr>
              <w:pStyle w:val="ConsPlusNormal"/>
              <w:jc w:val="center"/>
            </w:pPr>
            <w:r>
              <w:t>14</w:t>
            </w:r>
          </w:p>
        </w:tc>
        <w:tc>
          <w:tcPr>
            <w:tcW w:w="992" w:type="dxa"/>
          </w:tcPr>
          <w:p w:rsidR="00FE2F55" w:rsidRDefault="00FE2F55">
            <w:pPr>
              <w:pStyle w:val="ConsPlusNormal"/>
              <w:jc w:val="center"/>
            </w:pPr>
            <w:r>
              <w:t>15</w:t>
            </w:r>
          </w:p>
        </w:tc>
        <w:tc>
          <w:tcPr>
            <w:tcW w:w="992" w:type="dxa"/>
          </w:tcPr>
          <w:p w:rsidR="00FE2F55" w:rsidRDefault="00FE2F55">
            <w:pPr>
              <w:pStyle w:val="ConsPlusNormal"/>
              <w:jc w:val="center"/>
            </w:pPr>
            <w:r>
              <w:t>16</w:t>
            </w:r>
          </w:p>
        </w:tc>
        <w:tc>
          <w:tcPr>
            <w:tcW w:w="1418" w:type="dxa"/>
          </w:tcPr>
          <w:p w:rsidR="00FE2F55" w:rsidRDefault="00FE2F55">
            <w:pPr>
              <w:pStyle w:val="ConsPlusNormal"/>
              <w:jc w:val="center"/>
            </w:pPr>
            <w:r>
              <w:t>17</w:t>
            </w:r>
          </w:p>
        </w:tc>
        <w:tc>
          <w:tcPr>
            <w:tcW w:w="1559" w:type="dxa"/>
          </w:tcPr>
          <w:p w:rsidR="00FE2F55" w:rsidRDefault="00FE2F55">
            <w:pPr>
              <w:pStyle w:val="ConsPlusNormal"/>
              <w:jc w:val="center"/>
            </w:pPr>
            <w:r>
              <w:t>18</w:t>
            </w:r>
          </w:p>
        </w:tc>
        <w:tc>
          <w:tcPr>
            <w:tcW w:w="1843" w:type="dxa"/>
          </w:tcPr>
          <w:p w:rsidR="00FE2F55" w:rsidRDefault="00FE2F55">
            <w:pPr>
              <w:pStyle w:val="ConsPlusNormal"/>
              <w:jc w:val="center"/>
            </w:pPr>
            <w:r>
              <w:t>19</w:t>
            </w:r>
          </w:p>
        </w:tc>
        <w:tc>
          <w:tcPr>
            <w:tcW w:w="1594" w:type="dxa"/>
          </w:tcPr>
          <w:p w:rsidR="00FE2F55" w:rsidRDefault="00FE2F55">
            <w:pPr>
              <w:pStyle w:val="ConsPlusNormal"/>
              <w:jc w:val="center"/>
            </w:pPr>
            <w:r>
              <w:t>20</w:t>
            </w:r>
          </w:p>
        </w:tc>
      </w:tr>
      <w:tr w:rsidR="00FE2F55" w:rsidTr="006E49EA">
        <w:tblPrEx>
          <w:tblBorders>
            <w:right w:val="single" w:sz="4" w:space="0" w:color="auto"/>
          </w:tblBorders>
        </w:tblPrEx>
        <w:tc>
          <w:tcPr>
            <w:tcW w:w="1196" w:type="dxa"/>
            <w:tcBorders>
              <w:left w:val="nil"/>
            </w:tcBorders>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jc w:val="center"/>
            </w:pPr>
          </w:p>
        </w:tc>
        <w:tc>
          <w:tcPr>
            <w:tcW w:w="854" w:type="dxa"/>
          </w:tcPr>
          <w:p w:rsidR="00FE2F55" w:rsidRDefault="00FE2F55">
            <w:pPr>
              <w:pStyle w:val="ConsPlusNormal"/>
              <w:jc w:val="center"/>
            </w:pPr>
          </w:p>
        </w:tc>
        <w:tc>
          <w:tcPr>
            <w:tcW w:w="1057" w:type="dxa"/>
          </w:tcPr>
          <w:p w:rsidR="00FE2F55" w:rsidRDefault="00FE2F55">
            <w:pPr>
              <w:pStyle w:val="ConsPlusNormal"/>
              <w:jc w:val="center"/>
            </w:pPr>
          </w:p>
        </w:tc>
        <w:tc>
          <w:tcPr>
            <w:tcW w:w="1276" w:type="dxa"/>
          </w:tcPr>
          <w:p w:rsidR="00FE2F55" w:rsidRDefault="00FE2F55">
            <w:pPr>
              <w:pStyle w:val="ConsPlusNormal"/>
              <w:jc w:val="center"/>
            </w:pPr>
          </w:p>
        </w:tc>
        <w:tc>
          <w:tcPr>
            <w:tcW w:w="992" w:type="dxa"/>
          </w:tcPr>
          <w:p w:rsidR="00FE2F55" w:rsidRDefault="00FE2F55">
            <w:pPr>
              <w:pStyle w:val="ConsPlusNormal"/>
              <w:jc w:val="center"/>
            </w:pPr>
          </w:p>
        </w:tc>
        <w:tc>
          <w:tcPr>
            <w:tcW w:w="992" w:type="dxa"/>
          </w:tcPr>
          <w:p w:rsidR="00FE2F55" w:rsidRDefault="00FE2F55">
            <w:pPr>
              <w:pStyle w:val="ConsPlusNormal"/>
              <w:jc w:val="center"/>
            </w:pPr>
          </w:p>
        </w:tc>
        <w:tc>
          <w:tcPr>
            <w:tcW w:w="1418" w:type="dxa"/>
          </w:tcPr>
          <w:p w:rsidR="00FE2F55" w:rsidRDefault="00FE2F55">
            <w:pPr>
              <w:pStyle w:val="ConsPlusNormal"/>
              <w:jc w:val="center"/>
            </w:pPr>
          </w:p>
        </w:tc>
        <w:tc>
          <w:tcPr>
            <w:tcW w:w="1559" w:type="dxa"/>
          </w:tcPr>
          <w:p w:rsidR="00FE2F55" w:rsidRDefault="00FE2F55">
            <w:pPr>
              <w:pStyle w:val="ConsPlusNormal"/>
              <w:jc w:val="center"/>
            </w:pPr>
          </w:p>
        </w:tc>
        <w:tc>
          <w:tcPr>
            <w:tcW w:w="1843" w:type="dxa"/>
          </w:tcPr>
          <w:p w:rsidR="00FE2F55" w:rsidRDefault="00FE2F55">
            <w:pPr>
              <w:pStyle w:val="ConsPlusNormal"/>
              <w:jc w:val="center"/>
            </w:pPr>
          </w:p>
        </w:tc>
        <w:tc>
          <w:tcPr>
            <w:tcW w:w="1594" w:type="dxa"/>
          </w:tcPr>
          <w:p w:rsidR="00FE2F55" w:rsidRDefault="00FE2F55">
            <w:pPr>
              <w:pStyle w:val="ConsPlusNormal"/>
              <w:jc w:val="center"/>
            </w:pPr>
          </w:p>
        </w:tc>
      </w:tr>
      <w:tr w:rsidR="00FE2F55" w:rsidTr="006E49EA">
        <w:tblPrEx>
          <w:tblBorders>
            <w:right w:val="single" w:sz="4" w:space="0" w:color="auto"/>
          </w:tblBorders>
        </w:tblPrEx>
        <w:tc>
          <w:tcPr>
            <w:tcW w:w="1196" w:type="dxa"/>
            <w:tcBorders>
              <w:left w:val="nil"/>
            </w:tcBorders>
          </w:tcPr>
          <w:p w:rsidR="00FE2F55" w:rsidRDefault="00FE2F55">
            <w:pPr>
              <w:pStyle w:val="ConsPlusNormal"/>
            </w:pPr>
          </w:p>
        </w:tc>
        <w:tc>
          <w:tcPr>
            <w:tcW w:w="919" w:type="dxa"/>
          </w:tcPr>
          <w:p w:rsidR="00FE2F55" w:rsidRDefault="00FE2F55">
            <w:pPr>
              <w:pStyle w:val="ConsPlusNormal"/>
            </w:pPr>
          </w:p>
        </w:tc>
        <w:tc>
          <w:tcPr>
            <w:tcW w:w="714" w:type="dxa"/>
          </w:tcPr>
          <w:p w:rsidR="00FE2F55" w:rsidRDefault="00FE2F55">
            <w:pPr>
              <w:pStyle w:val="ConsPlusNormal"/>
            </w:pPr>
          </w:p>
        </w:tc>
        <w:tc>
          <w:tcPr>
            <w:tcW w:w="854" w:type="dxa"/>
          </w:tcPr>
          <w:p w:rsidR="00FE2F55" w:rsidRDefault="00FE2F55">
            <w:pPr>
              <w:pStyle w:val="ConsPlusNormal"/>
            </w:pPr>
          </w:p>
        </w:tc>
        <w:tc>
          <w:tcPr>
            <w:tcW w:w="1057" w:type="dxa"/>
          </w:tcPr>
          <w:p w:rsidR="00FE2F55" w:rsidRDefault="00FE2F55">
            <w:pPr>
              <w:pStyle w:val="ConsPlusNormal"/>
            </w:pPr>
          </w:p>
        </w:tc>
        <w:tc>
          <w:tcPr>
            <w:tcW w:w="1276"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594" w:type="dxa"/>
          </w:tcPr>
          <w:p w:rsidR="00FE2F55" w:rsidRDefault="00FE2F55">
            <w:pPr>
              <w:pStyle w:val="ConsPlusNormal"/>
            </w:pPr>
          </w:p>
        </w:tc>
      </w:tr>
      <w:tr w:rsidR="00FE2F55" w:rsidTr="006E49EA">
        <w:tblPrEx>
          <w:tblBorders>
            <w:right w:val="single" w:sz="4" w:space="0" w:color="auto"/>
          </w:tblBorders>
        </w:tblPrEx>
        <w:tc>
          <w:tcPr>
            <w:tcW w:w="2829" w:type="dxa"/>
            <w:gridSpan w:val="3"/>
            <w:tcBorders>
              <w:left w:val="nil"/>
              <w:bottom w:val="nil"/>
            </w:tcBorders>
          </w:tcPr>
          <w:p w:rsidR="00FE2F55" w:rsidRDefault="00FE2F55">
            <w:pPr>
              <w:pStyle w:val="ConsPlusNormal"/>
              <w:jc w:val="right"/>
            </w:pPr>
            <w:r>
              <w:t>Итого по коду БК</w:t>
            </w:r>
          </w:p>
        </w:tc>
        <w:tc>
          <w:tcPr>
            <w:tcW w:w="854" w:type="dxa"/>
          </w:tcPr>
          <w:p w:rsidR="00FE2F55" w:rsidRDefault="00FE2F55">
            <w:pPr>
              <w:pStyle w:val="ConsPlusNormal"/>
            </w:pPr>
          </w:p>
        </w:tc>
        <w:tc>
          <w:tcPr>
            <w:tcW w:w="1057" w:type="dxa"/>
          </w:tcPr>
          <w:p w:rsidR="00FE2F55" w:rsidRDefault="00FE2F55">
            <w:pPr>
              <w:pStyle w:val="ConsPlusNormal"/>
            </w:pPr>
          </w:p>
        </w:tc>
        <w:tc>
          <w:tcPr>
            <w:tcW w:w="1276"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594" w:type="dxa"/>
          </w:tcPr>
          <w:p w:rsidR="00FE2F55" w:rsidRDefault="00FE2F55">
            <w:pPr>
              <w:pStyle w:val="ConsPlusNormal"/>
            </w:pPr>
          </w:p>
        </w:tc>
      </w:tr>
      <w:tr w:rsidR="00FE2F55" w:rsidTr="006E49EA">
        <w:tblPrEx>
          <w:tblBorders>
            <w:insideH w:val="nil"/>
          </w:tblBorders>
        </w:tblPrEx>
        <w:tc>
          <w:tcPr>
            <w:tcW w:w="14414" w:type="dxa"/>
            <w:gridSpan w:val="12"/>
            <w:tcBorders>
              <w:top w:val="nil"/>
              <w:left w:val="nil"/>
              <w:bottom w:val="nil"/>
              <w:right w:val="nil"/>
            </w:tcBorders>
          </w:tcPr>
          <w:p w:rsidR="00FE2F55" w:rsidRDefault="00FE2F55">
            <w:pPr>
              <w:pStyle w:val="ConsPlusNormal"/>
            </w:pPr>
          </w:p>
        </w:tc>
      </w:tr>
      <w:tr w:rsidR="00FE2F55" w:rsidTr="006E49EA">
        <w:tblPrEx>
          <w:tblBorders>
            <w:right w:val="single" w:sz="4" w:space="0" w:color="auto"/>
          </w:tblBorders>
        </w:tblPrEx>
        <w:tc>
          <w:tcPr>
            <w:tcW w:w="2829" w:type="dxa"/>
            <w:gridSpan w:val="3"/>
            <w:tcBorders>
              <w:top w:val="nil"/>
              <w:left w:val="nil"/>
              <w:bottom w:val="nil"/>
            </w:tcBorders>
          </w:tcPr>
          <w:p w:rsidR="00FE2F55" w:rsidRDefault="00FE2F55">
            <w:pPr>
              <w:pStyle w:val="ConsPlusNormal"/>
              <w:jc w:val="right"/>
            </w:pPr>
            <w:r>
              <w:lastRenderedPageBreak/>
              <w:t>Всего</w:t>
            </w:r>
          </w:p>
        </w:tc>
        <w:tc>
          <w:tcPr>
            <w:tcW w:w="854" w:type="dxa"/>
          </w:tcPr>
          <w:p w:rsidR="00FE2F55" w:rsidRDefault="00FE2F55">
            <w:pPr>
              <w:pStyle w:val="ConsPlusNormal"/>
            </w:pPr>
          </w:p>
        </w:tc>
        <w:tc>
          <w:tcPr>
            <w:tcW w:w="1057" w:type="dxa"/>
          </w:tcPr>
          <w:p w:rsidR="00FE2F55" w:rsidRDefault="00FE2F55">
            <w:pPr>
              <w:pStyle w:val="ConsPlusNormal"/>
            </w:pPr>
          </w:p>
        </w:tc>
        <w:tc>
          <w:tcPr>
            <w:tcW w:w="1276"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59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15</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58" w:name="P2692"/>
      <w:bookmarkEnd w:id="58"/>
      <w:r>
        <w:t xml:space="preserve">                Журнал регистрации возвратов (перечислений)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0531462 │</w:t>
      </w:r>
    </w:p>
    <w:p w:rsidR="00FE2F55" w:rsidRDefault="00FE2F55">
      <w:pPr>
        <w:pStyle w:val="ConsPlusNonformat"/>
        <w:jc w:val="both"/>
      </w:pPr>
      <w:r>
        <w:t xml:space="preserve">                                                                ├─────────┤</w:t>
      </w:r>
    </w:p>
    <w:p w:rsidR="00FE2F55" w:rsidRDefault="00FE2F55">
      <w:pPr>
        <w:pStyle w:val="ConsPlusNonformat"/>
        <w:jc w:val="both"/>
      </w:pPr>
      <w:r>
        <w:t xml:space="preserve">                                                  Дата открытия │         │</w:t>
      </w:r>
    </w:p>
    <w:p w:rsidR="00FE2F55" w:rsidRDefault="00FE2F55">
      <w:pPr>
        <w:pStyle w:val="ConsPlusNonformat"/>
        <w:jc w:val="both"/>
      </w:pPr>
      <w:r>
        <w:t xml:space="preserve">                                                                ├─────────┤</w:t>
      </w:r>
    </w:p>
    <w:p w:rsidR="00FE2F55" w:rsidRDefault="00FE2F55">
      <w:pPr>
        <w:pStyle w:val="ConsPlusNonformat"/>
        <w:jc w:val="both"/>
      </w:pPr>
      <w:r>
        <w:t xml:space="preserve">                                                  Дата закрытия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50"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42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850"/>
        <w:gridCol w:w="567"/>
        <w:gridCol w:w="1559"/>
        <w:gridCol w:w="709"/>
        <w:gridCol w:w="709"/>
        <w:gridCol w:w="1843"/>
        <w:gridCol w:w="1232"/>
        <w:gridCol w:w="812"/>
        <w:gridCol w:w="1074"/>
        <w:gridCol w:w="1120"/>
        <w:gridCol w:w="2104"/>
      </w:tblGrid>
      <w:tr w:rsidR="00FE2F55" w:rsidTr="006E49EA">
        <w:tc>
          <w:tcPr>
            <w:tcW w:w="3039" w:type="dxa"/>
            <w:gridSpan w:val="3"/>
            <w:tcBorders>
              <w:left w:val="nil"/>
            </w:tcBorders>
          </w:tcPr>
          <w:p w:rsidR="00FE2F55" w:rsidRDefault="00FE2F55">
            <w:pPr>
              <w:pStyle w:val="ConsPlusNormal"/>
              <w:jc w:val="center"/>
            </w:pPr>
            <w:r>
              <w:lastRenderedPageBreak/>
              <w:t>Основание для проведения операции</w:t>
            </w:r>
          </w:p>
        </w:tc>
        <w:tc>
          <w:tcPr>
            <w:tcW w:w="4820" w:type="dxa"/>
            <w:gridSpan w:val="4"/>
          </w:tcPr>
          <w:p w:rsidR="00FE2F55" w:rsidRDefault="00FE2F55">
            <w:pPr>
              <w:pStyle w:val="ConsPlusNormal"/>
              <w:jc w:val="center"/>
            </w:pPr>
            <w:r>
              <w:t>Получатель</w:t>
            </w:r>
          </w:p>
        </w:tc>
        <w:tc>
          <w:tcPr>
            <w:tcW w:w="2044" w:type="dxa"/>
            <w:gridSpan w:val="2"/>
          </w:tcPr>
          <w:p w:rsidR="00FE2F55" w:rsidRDefault="00FE2F55">
            <w:pPr>
              <w:pStyle w:val="ConsPlusNormal"/>
              <w:jc w:val="center"/>
            </w:pPr>
            <w:r>
              <w:t>Код</w:t>
            </w:r>
          </w:p>
        </w:tc>
        <w:tc>
          <w:tcPr>
            <w:tcW w:w="2194" w:type="dxa"/>
            <w:gridSpan w:val="2"/>
          </w:tcPr>
          <w:p w:rsidR="00FE2F55" w:rsidRDefault="00FE2F55">
            <w:pPr>
              <w:pStyle w:val="ConsPlusNormal"/>
              <w:jc w:val="center"/>
            </w:pPr>
            <w:r>
              <w:t>Администратор поступлений в бюджет</w:t>
            </w:r>
          </w:p>
        </w:tc>
        <w:tc>
          <w:tcPr>
            <w:tcW w:w="2104" w:type="dxa"/>
            <w:vMerge w:val="restart"/>
            <w:tcBorders>
              <w:right w:val="nil"/>
            </w:tcBorders>
          </w:tcPr>
          <w:p w:rsidR="00FE2F55" w:rsidRDefault="00FE2F55">
            <w:pPr>
              <w:pStyle w:val="ConsPlusNormal"/>
              <w:jc w:val="center"/>
            </w:pPr>
            <w:r>
              <w:t>Сумма, подлежащая возврату (возмещению, перечислению)</w:t>
            </w:r>
          </w:p>
        </w:tc>
      </w:tr>
      <w:tr w:rsidR="00FE2F55" w:rsidTr="006E49EA">
        <w:tc>
          <w:tcPr>
            <w:tcW w:w="1622" w:type="dxa"/>
            <w:tcBorders>
              <w:left w:val="nil"/>
            </w:tcBorders>
          </w:tcPr>
          <w:p w:rsidR="00FE2F55" w:rsidRDefault="00FE2F55">
            <w:pPr>
              <w:pStyle w:val="ConsPlusNormal"/>
              <w:jc w:val="center"/>
            </w:pPr>
            <w:r>
              <w:t>наименование</w:t>
            </w:r>
          </w:p>
        </w:tc>
        <w:tc>
          <w:tcPr>
            <w:tcW w:w="850" w:type="dxa"/>
          </w:tcPr>
          <w:p w:rsidR="00FE2F55" w:rsidRDefault="00FE2F55">
            <w:pPr>
              <w:pStyle w:val="ConsPlusNormal"/>
              <w:jc w:val="center"/>
            </w:pPr>
            <w:r>
              <w:t>номер</w:t>
            </w:r>
          </w:p>
        </w:tc>
        <w:tc>
          <w:tcPr>
            <w:tcW w:w="567" w:type="dxa"/>
          </w:tcPr>
          <w:p w:rsidR="00FE2F55" w:rsidRDefault="00FE2F55">
            <w:pPr>
              <w:pStyle w:val="ConsPlusNormal"/>
              <w:jc w:val="center"/>
            </w:pPr>
            <w:r>
              <w:t>дата</w:t>
            </w:r>
          </w:p>
        </w:tc>
        <w:tc>
          <w:tcPr>
            <w:tcW w:w="1559" w:type="dxa"/>
          </w:tcPr>
          <w:p w:rsidR="00FE2F55" w:rsidRDefault="00FE2F55">
            <w:pPr>
              <w:pStyle w:val="ConsPlusNormal"/>
              <w:jc w:val="center"/>
            </w:pPr>
            <w:r>
              <w:t>наименование</w:t>
            </w:r>
          </w:p>
        </w:tc>
        <w:tc>
          <w:tcPr>
            <w:tcW w:w="709" w:type="dxa"/>
          </w:tcPr>
          <w:p w:rsidR="00FE2F55" w:rsidRDefault="00FE2F55">
            <w:pPr>
              <w:pStyle w:val="ConsPlusNormal"/>
              <w:jc w:val="center"/>
            </w:pPr>
            <w:r>
              <w:t>ИНН</w:t>
            </w:r>
          </w:p>
        </w:tc>
        <w:tc>
          <w:tcPr>
            <w:tcW w:w="709" w:type="dxa"/>
          </w:tcPr>
          <w:p w:rsidR="00FE2F55" w:rsidRDefault="00FE2F55">
            <w:pPr>
              <w:pStyle w:val="ConsPlusNormal"/>
              <w:jc w:val="center"/>
            </w:pPr>
            <w:r>
              <w:t>КПП</w:t>
            </w:r>
          </w:p>
        </w:tc>
        <w:tc>
          <w:tcPr>
            <w:tcW w:w="1843" w:type="dxa"/>
          </w:tcPr>
          <w:p w:rsidR="00FE2F55" w:rsidRDefault="00FE2F55">
            <w:pPr>
              <w:pStyle w:val="ConsPlusNormal"/>
              <w:jc w:val="center"/>
            </w:pPr>
            <w:r>
              <w:t>номер счета, на который производится возврат (возмещение, перечисление)</w:t>
            </w:r>
          </w:p>
        </w:tc>
        <w:tc>
          <w:tcPr>
            <w:tcW w:w="1232" w:type="dxa"/>
          </w:tcPr>
          <w:p w:rsidR="00FE2F55" w:rsidRDefault="00FE2F55">
            <w:pPr>
              <w:pStyle w:val="ConsPlusNormal"/>
              <w:jc w:val="center"/>
            </w:pPr>
            <w:r>
              <w:t xml:space="preserve">по </w:t>
            </w:r>
            <w:hyperlink r:id="rId251" w:history="1">
              <w:r>
                <w:rPr>
                  <w:color w:val="0000FF"/>
                </w:rPr>
                <w:t>ОКТМО</w:t>
              </w:r>
            </w:hyperlink>
          </w:p>
        </w:tc>
        <w:tc>
          <w:tcPr>
            <w:tcW w:w="812" w:type="dxa"/>
          </w:tcPr>
          <w:p w:rsidR="00FE2F55" w:rsidRDefault="00FE2F55">
            <w:pPr>
              <w:pStyle w:val="ConsPlusNormal"/>
              <w:jc w:val="center"/>
            </w:pPr>
            <w:r>
              <w:t>по БК</w:t>
            </w:r>
          </w:p>
        </w:tc>
        <w:tc>
          <w:tcPr>
            <w:tcW w:w="1074" w:type="dxa"/>
          </w:tcPr>
          <w:p w:rsidR="00FE2F55" w:rsidRDefault="00FE2F55">
            <w:pPr>
              <w:pStyle w:val="ConsPlusNormal"/>
              <w:jc w:val="center"/>
            </w:pPr>
            <w:r>
              <w:t>ИНН</w:t>
            </w:r>
          </w:p>
        </w:tc>
        <w:tc>
          <w:tcPr>
            <w:tcW w:w="1120" w:type="dxa"/>
          </w:tcPr>
          <w:p w:rsidR="00FE2F55" w:rsidRDefault="00FE2F55">
            <w:pPr>
              <w:pStyle w:val="ConsPlusNormal"/>
              <w:jc w:val="center"/>
            </w:pPr>
            <w:r>
              <w:t>КПП</w:t>
            </w:r>
          </w:p>
        </w:tc>
        <w:tc>
          <w:tcPr>
            <w:tcW w:w="2104" w:type="dxa"/>
            <w:vMerge/>
            <w:tcBorders>
              <w:right w:val="nil"/>
            </w:tcBorders>
          </w:tcPr>
          <w:p w:rsidR="00FE2F55" w:rsidRDefault="00FE2F55"/>
        </w:tc>
      </w:tr>
      <w:tr w:rsidR="00FE2F55" w:rsidTr="006E49EA">
        <w:tc>
          <w:tcPr>
            <w:tcW w:w="1622" w:type="dxa"/>
            <w:tcBorders>
              <w:left w:val="nil"/>
            </w:tcBorders>
          </w:tcPr>
          <w:p w:rsidR="00FE2F55" w:rsidRDefault="00FE2F55">
            <w:pPr>
              <w:pStyle w:val="ConsPlusNormal"/>
              <w:jc w:val="center"/>
            </w:pPr>
            <w:r>
              <w:t>1</w:t>
            </w:r>
          </w:p>
        </w:tc>
        <w:tc>
          <w:tcPr>
            <w:tcW w:w="850" w:type="dxa"/>
          </w:tcPr>
          <w:p w:rsidR="00FE2F55" w:rsidRDefault="00FE2F55">
            <w:pPr>
              <w:pStyle w:val="ConsPlusNormal"/>
              <w:jc w:val="center"/>
            </w:pPr>
            <w:r>
              <w:t>2</w:t>
            </w:r>
          </w:p>
        </w:tc>
        <w:tc>
          <w:tcPr>
            <w:tcW w:w="567" w:type="dxa"/>
          </w:tcPr>
          <w:p w:rsidR="00FE2F55" w:rsidRDefault="00FE2F55">
            <w:pPr>
              <w:pStyle w:val="ConsPlusNormal"/>
              <w:jc w:val="center"/>
            </w:pPr>
            <w:r>
              <w:t>3</w:t>
            </w:r>
          </w:p>
        </w:tc>
        <w:tc>
          <w:tcPr>
            <w:tcW w:w="1559" w:type="dxa"/>
          </w:tcPr>
          <w:p w:rsidR="00FE2F55" w:rsidRDefault="00FE2F55">
            <w:pPr>
              <w:pStyle w:val="ConsPlusNormal"/>
              <w:jc w:val="center"/>
            </w:pPr>
            <w:r>
              <w:t>4</w:t>
            </w:r>
          </w:p>
        </w:tc>
        <w:tc>
          <w:tcPr>
            <w:tcW w:w="709" w:type="dxa"/>
          </w:tcPr>
          <w:p w:rsidR="00FE2F55" w:rsidRDefault="00FE2F55">
            <w:pPr>
              <w:pStyle w:val="ConsPlusNormal"/>
              <w:jc w:val="center"/>
            </w:pPr>
            <w:r>
              <w:t>5</w:t>
            </w:r>
          </w:p>
        </w:tc>
        <w:tc>
          <w:tcPr>
            <w:tcW w:w="709" w:type="dxa"/>
          </w:tcPr>
          <w:p w:rsidR="00FE2F55" w:rsidRDefault="00FE2F55">
            <w:pPr>
              <w:pStyle w:val="ConsPlusNormal"/>
              <w:jc w:val="center"/>
            </w:pPr>
            <w:r>
              <w:t>6</w:t>
            </w:r>
          </w:p>
        </w:tc>
        <w:tc>
          <w:tcPr>
            <w:tcW w:w="1843" w:type="dxa"/>
          </w:tcPr>
          <w:p w:rsidR="00FE2F55" w:rsidRDefault="00FE2F55">
            <w:pPr>
              <w:pStyle w:val="ConsPlusNormal"/>
              <w:jc w:val="center"/>
            </w:pPr>
            <w:r>
              <w:t>7</w:t>
            </w:r>
          </w:p>
        </w:tc>
        <w:tc>
          <w:tcPr>
            <w:tcW w:w="1232" w:type="dxa"/>
          </w:tcPr>
          <w:p w:rsidR="00FE2F55" w:rsidRDefault="00FE2F55">
            <w:pPr>
              <w:pStyle w:val="ConsPlusNormal"/>
              <w:jc w:val="center"/>
            </w:pPr>
            <w:r>
              <w:t>8</w:t>
            </w:r>
          </w:p>
        </w:tc>
        <w:tc>
          <w:tcPr>
            <w:tcW w:w="812" w:type="dxa"/>
          </w:tcPr>
          <w:p w:rsidR="00FE2F55" w:rsidRDefault="00FE2F55">
            <w:pPr>
              <w:pStyle w:val="ConsPlusNormal"/>
              <w:jc w:val="center"/>
            </w:pPr>
            <w:r>
              <w:t>9</w:t>
            </w:r>
          </w:p>
        </w:tc>
        <w:tc>
          <w:tcPr>
            <w:tcW w:w="1074" w:type="dxa"/>
          </w:tcPr>
          <w:p w:rsidR="00FE2F55" w:rsidRDefault="00FE2F55">
            <w:pPr>
              <w:pStyle w:val="ConsPlusNormal"/>
              <w:jc w:val="center"/>
            </w:pPr>
            <w:r>
              <w:t>10</w:t>
            </w:r>
          </w:p>
        </w:tc>
        <w:tc>
          <w:tcPr>
            <w:tcW w:w="1120" w:type="dxa"/>
          </w:tcPr>
          <w:p w:rsidR="00FE2F55" w:rsidRDefault="00FE2F55">
            <w:pPr>
              <w:pStyle w:val="ConsPlusNormal"/>
              <w:jc w:val="center"/>
            </w:pPr>
            <w:r>
              <w:t>11</w:t>
            </w:r>
          </w:p>
        </w:tc>
        <w:tc>
          <w:tcPr>
            <w:tcW w:w="2104" w:type="dxa"/>
            <w:tcBorders>
              <w:right w:val="nil"/>
            </w:tcBorders>
          </w:tcPr>
          <w:p w:rsidR="00FE2F55" w:rsidRDefault="00FE2F55">
            <w:pPr>
              <w:pStyle w:val="ConsPlusNormal"/>
              <w:jc w:val="center"/>
            </w:pPr>
            <w:r>
              <w:t>12</w:t>
            </w:r>
          </w:p>
        </w:tc>
      </w:tr>
      <w:tr w:rsidR="00FE2F55" w:rsidTr="006E49EA">
        <w:tblPrEx>
          <w:tblBorders>
            <w:right w:val="single" w:sz="4" w:space="0" w:color="auto"/>
          </w:tblBorders>
        </w:tblPrEx>
        <w:tc>
          <w:tcPr>
            <w:tcW w:w="1622"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559" w:type="dxa"/>
          </w:tcPr>
          <w:p w:rsidR="00FE2F55" w:rsidRDefault="00FE2F55">
            <w:pPr>
              <w:pStyle w:val="ConsPlusNormal"/>
            </w:pPr>
          </w:p>
        </w:tc>
        <w:tc>
          <w:tcPr>
            <w:tcW w:w="709" w:type="dxa"/>
          </w:tcPr>
          <w:p w:rsidR="00FE2F55" w:rsidRDefault="00FE2F55">
            <w:pPr>
              <w:pStyle w:val="ConsPlusNormal"/>
            </w:pPr>
          </w:p>
        </w:tc>
        <w:tc>
          <w:tcPr>
            <w:tcW w:w="709" w:type="dxa"/>
          </w:tcPr>
          <w:p w:rsidR="00FE2F55" w:rsidRDefault="00FE2F55">
            <w:pPr>
              <w:pStyle w:val="ConsPlusNormal"/>
            </w:pPr>
          </w:p>
        </w:tc>
        <w:tc>
          <w:tcPr>
            <w:tcW w:w="1843" w:type="dxa"/>
          </w:tcPr>
          <w:p w:rsidR="00FE2F55" w:rsidRDefault="00FE2F55">
            <w:pPr>
              <w:pStyle w:val="ConsPlusNormal"/>
            </w:pPr>
          </w:p>
        </w:tc>
        <w:tc>
          <w:tcPr>
            <w:tcW w:w="1232" w:type="dxa"/>
          </w:tcPr>
          <w:p w:rsidR="00FE2F55" w:rsidRDefault="00FE2F55">
            <w:pPr>
              <w:pStyle w:val="ConsPlusNormal"/>
            </w:pPr>
          </w:p>
        </w:tc>
        <w:tc>
          <w:tcPr>
            <w:tcW w:w="812" w:type="dxa"/>
          </w:tcPr>
          <w:p w:rsidR="00FE2F55" w:rsidRDefault="00FE2F55">
            <w:pPr>
              <w:pStyle w:val="ConsPlusNormal"/>
            </w:pPr>
          </w:p>
        </w:tc>
        <w:tc>
          <w:tcPr>
            <w:tcW w:w="1074" w:type="dxa"/>
          </w:tcPr>
          <w:p w:rsidR="00FE2F55" w:rsidRDefault="00FE2F55">
            <w:pPr>
              <w:pStyle w:val="ConsPlusNormal"/>
            </w:pPr>
          </w:p>
        </w:tc>
        <w:tc>
          <w:tcPr>
            <w:tcW w:w="1120" w:type="dxa"/>
          </w:tcPr>
          <w:p w:rsidR="00FE2F55" w:rsidRDefault="00FE2F55">
            <w:pPr>
              <w:pStyle w:val="ConsPlusNormal"/>
            </w:pPr>
          </w:p>
        </w:tc>
        <w:tc>
          <w:tcPr>
            <w:tcW w:w="2104" w:type="dxa"/>
          </w:tcPr>
          <w:p w:rsidR="00FE2F55" w:rsidRDefault="00FE2F55">
            <w:pPr>
              <w:pStyle w:val="ConsPlusNormal"/>
            </w:pPr>
          </w:p>
        </w:tc>
      </w:tr>
      <w:tr w:rsidR="00FE2F55" w:rsidTr="006E49EA">
        <w:tblPrEx>
          <w:tblBorders>
            <w:right w:val="single" w:sz="4" w:space="0" w:color="auto"/>
          </w:tblBorders>
        </w:tblPrEx>
        <w:tc>
          <w:tcPr>
            <w:tcW w:w="1622"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559" w:type="dxa"/>
          </w:tcPr>
          <w:p w:rsidR="00FE2F55" w:rsidRDefault="00FE2F55">
            <w:pPr>
              <w:pStyle w:val="ConsPlusNormal"/>
            </w:pPr>
          </w:p>
        </w:tc>
        <w:tc>
          <w:tcPr>
            <w:tcW w:w="709" w:type="dxa"/>
          </w:tcPr>
          <w:p w:rsidR="00FE2F55" w:rsidRDefault="00FE2F55">
            <w:pPr>
              <w:pStyle w:val="ConsPlusNormal"/>
            </w:pPr>
          </w:p>
        </w:tc>
        <w:tc>
          <w:tcPr>
            <w:tcW w:w="709" w:type="dxa"/>
          </w:tcPr>
          <w:p w:rsidR="00FE2F55" w:rsidRDefault="00FE2F55">
            <w:pPr>
              <w:pStyle w:val="ConsPlusNormal"/>
            </w:pPr>
          </w:p>
        </w:tc>
        <w:tc>
          <w:tcPr>
            <w:tcW w:w="1843" w:type="dxa"/>
          </w:tcPr>
          <w:p w:rsidR="00FE2F55" w:rsidRDefault="00FE2F55">
            <w:pPr>
              <w:pStyle w:val="ConsPlusNormal"/>
            </w:pPr>
          </w:p>
        </w:tc>
        <w:tc>
          <w:tcPr>
            <w:tcW w:w="1232" w:type="dxa"/>
          </w:tcPr>
          <w:p w:rsidR="00FE2F55" w:rsidRDefault="00FE2F55">
            <w:pPr>
              <w:pStyle w:val="ConsPlusNormal"/>
            </w:pPr>
          </w:p>
        </w:tc>
        <w:tc>
          <w:tcPr>
            <w:tcW w:w="812" w:type="dxa"/>
          </w:tcPr>
          <w:p w:rsidR="00FE2F55" w:rsidRDefault="00FE2F55">
            <w:pPr>
              <w:pStyle w:val="ConsPlusNormal"/>
            </w:pPr>
          </w:p>
        </w:tc>
        <w:tc>
          <w:tcPr>
            <w:tcW w:w="1074" w:type="dxa"/>
          </w:tcPr>
          <w:p w:rsidR="00FE2F55" w:rsidRDefault="00FE2F55">
            <w:pPr>
              <w:pStyle w:val="ConsPlusNormal"/>
            </w:pPr>
          </w:p>
        </w:tc>
        <w:tc>
          <w:tcPr>
            <w:tcW w:w="1120" w:type="dxa"/>
          </w:tcPr>
          <w:p w:rsidR="00FE2F55" w:rsidRDefault="00FE2F55">
            <w:pPr>
              <w:pStyle w:val="ConsPlusNormal"/>
            </w:pPr>
          </w:p>
        </w:tc>
        <w:tc>
          <w:tcPr>
            <w:tcW w:w="2104" w:type="dxa"/>
          </w:tcPr>
          <w:p w:rsidR="00FE2F55" w:rsidRDefault="00FE2F55">
            <w:pPr>
              <w:pStyle w:val="ConsPlusNormal"/>
            </w:pPr>
          </w:p>
        </w:tc>
      </w:tr>
      <w:tr w:rsidR="00FE2F55" w:rsidTr="006E49EA">
        <w:tblPrEx>
          <w:tblBorders>
            <w:right w:val="single" w:sz="4" w:space="0" w:color="auto"/>
          </w:tblBorders>
        </w:tblPrEx>
        <w:tc>
          <w:tcPr>
            <w:tcW w:w="1622"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559" w:type="dxa"/>
          </w:tcPr>
          <w:p w:rsidR="00FE2F55" w:rsidRDefault="00FE2F55">
            <w:pPr>
              <w:pStyle w:val="ConsPlusNormal"/>
            </w:pPr>
          </w:p>
        </w:tc>
        <w:tc>
          <w:tcPr>
            <w:tcW w:w="709" w:type="dxa"/>
          </w:tcPr>
          <w:p w:rsidR="00FE2F55" w:rsidRDefault="00FE2F55">
            <w:pPr>
              <w:pStyle w:val="ConsPlusNormal"/>
            </w:pPr>
          </w:p>
        </w:tc>
        <w:tc>
          <w:tcPr>
            <w:tcW w:w="709" w:type="dxa"/>
          </w:tcPr>
          <w:p w:rsidR="00FE2F55" w:rsidRDefault="00FE2F55">
            <w:pPr>
              <w:pStyle w:val="ConsPlusNormal"/>
            </w:pPr>
          </w:p>
        </w:tc>
        <w:tc>
          <w:tcPr>
            <w:tcW w:w="1843" w:type="dxa"/>
          </w:tcPr>
          <w:p w:rsidR="00FE2F55" w:rsidRDefault="00FE2F55">
            <w:pPr>
              <w:pStyle w:val="ConsPlusNormal"/>
            </w:pPr>
          </w:p>
        </w:tc>
        <w:tc>
          <w:tcPr>
            <w:tcW w:w="1232" w:type="dxa"/>
          </w:tcPr>
          <w:p w:rsidR="00FE2F55" w:rsidRDefault="00FE2F55">
            <w:pPr>
              <w:pStyle w:val="ConsPlusNormal"/>
            </w:pPr>
          </w:p>
        </w:tc>
        <w:tc>
          <w:tcPr>
            <w:tcW w:w="812" w:type="dxa"/>
          </w:tcPr>
          <w:p w:rsidR="00FE2F55" w:rsidRDefault="00FE2F55">
            <w:pPr>
              <w:pStyle w:val="ConsPlusNormal"/>
            </w:pPr>
          </w:p>
        </w:tc>
        <w:tc>
          <w:tcPr>
            <w:tcW w:w="1074" w:type="dxa"/>
          </w:tcPr>
          <w:p w:rsidR="00FE2F55" w:rsidRDefault="00FE2F55">
            <w:pPr>
              <w:pStyle w:val="ConsPlusNormal"/>
            </w:pPr>
          </w:p>
        </w:tc>
        <w:tc>
          <w:tcPr>
            <w:tcW w:w="1120" w:type="dxa"/>
          </w:tcPr>
          <w:p w:rsidR="00FE2F55" w:rsidRDefault="00FE2F55">
            <w:pPr>
              <w:pStyle w:val="ConsPlusNormal"/>
            </w:pPr>
          </w:p>
        </w:tc>
        <w:tc>
          <w:tcPr>
            <w:tcW w:w="2104" w:type="dxa"/>
          </w:tcPr>
          <w:p w:rsidR="00FE2F55" w:rsidRDefault="00FE2F55">
            <w:pPr>
              <w:pStyle w:val="ConsPlusNormal"/>
            </w:pPr>
          </w:p>
        </w:tc>
      </w:tr>
    </w:tbl>
    <w:p w:rsidR="00FE2F55" w:rsidRDefault="00FE2F55">
      <w:pPr>
        <w:pStyle w:val="ConsPlusNormal"/>
        <w:jc w:val="both"/>
      </w:pPr>
    </w:p>
    <w:tbl>
      <w:tblPr>
        <w:tblW w:w="15513"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850"/>
        <w:gridCol w:w="640"/>
        <w:gridCol w:w="919"/>
        <w:gridCol w:w="567"/>
        <w:gridCol w:w="851"/>
        <w:gridCol w:w="1134"/>
        <w:gridCol w:w="1276"/>
        <w:gridCol w:w="992"/>
        <w:gridCol w:w="1417"/>
        <w:gridCol w:w="1418"/>
        <w:gridCol w:w="1559"/>
        <w:gridCol w:w="1559"/>
        <w:gridCol w:w="1276"/>
      </w:tblGrid>
      <w:tr w:rsidR="00FE2F55" w:rsidTr="006E49EA">
        <w:tc>
          <w:tcPr>
            <w:tcW w:w="2545" w:type="dxa"/>
            <w:gridSpan w:val="3"/>
            <w:vMerge w:val="restart"/>
            <w:tcBorders>
              <w:left w:val="nil"/>
            </w:tcBorders>
          </w:tcPr>
          <w:p w:rsidR="00FE2F55" w:rsidRDefault="00FE2F55">
            <w:pPr>
              <w:pStyle w:val="ConsPlusNormal"/>
              <w:jc w:val="center"/>
            </w:pPr>
            <w:r>
              <w:t>Основание для проведения операции</w:t>
            </w:r>
          </w:p>
        </w:tc>
        <w:tc>
          <w:tcPr>
            <w:tcW w:w="12968" w:type="dxa"/>
            <w:gridSpan w:val="11"/>
            <w:tcBorders>
              <w:right w:val="nil"/>
            </w:tcBorders>
          </w:tcPr>
          <w:p w:rsidR="00FE2F55" w:rsidRDefault="00FE2F55">
            <w:pPr>
              <w:pStyle w:val="ConsPlusNormal"/>
              <w:jc w:val="center"/>
            </w:pPr>
            <w:r>
              <w:t>Исполнение операции</w:t>
            </w:r>
          </w:p>
        </w:tc>
      </w:tr>
      <w:tr w:rsidR="00FE2F55" w:rsidTr="006E49EA">
        <w:tc>
          <w:tcPr>
            <w:tcW w:w="2545" w:type="dxa"/>
            <w:gridSpan w:val="3"/>
            <w:vMerge/>
            <w:tcBorders>
              <w:left w:val="nil"/>
            </w:tcBorders>
          </w:tcPr>
          <w:p w:rsidR="00FE2F55" w:rsidRDefault="00FE2F55"/>
        </w:tc>
        <w:tc>
          <w:tcPr>
            <w:tcW w:w="1486" w:type="dxa"/>
            <w:gridSpan w:val="2"/>
            <w:vMerge w:val="restart"/>
          </w:tcPr>
          <w:p w:rsidR="00FE2F55" w:rsidRDefault="00FE2F55">
            <w:pPr>
              <w:pStyle w:val="ConsPlusNormal"/>
              <w:jc w:val="center"/>
            </w:pPr>
            <w:r>
              <w:t>расчетный документ</w:t>
            </w:r>
          </w:p>
        </w:tc>
        <w:tc>
          <w:tcPr>
            <w:tcW w:w="851" w:type="dxa"/>
            <w:vMerge w:val="restart"/>
          </w:tcPr>
          <w:p w:rsidR="00FE2F55" w:rsidRDefault="00FE2F55">
            <w:pPr>
              <w:pStyle w:val="ConsPlusNormal"/>
              <w:jc w:val="center"/>
            </w:pPr>
            <w:r>
              <w:t>сумма, всего</w:t>
            </w:r>
          </w:p>
        </w:tc>
        <w:tc>
          <w:tcPr>
            <w:tcW w:w="10631" w:type="dxa"/>
            <w:gridSpan w:val="8"/>
            <w:tcBorders>
              <w:right w:val="nil"/>
            </w:tcBorders>
          </w:tcPr>
          <w:p w:rsidR="00FE2F55" w:rsidRDefault="00FE2F55">
            <w:pPr>
              <w:pStyle w:val="ConsPlusNormal"/>
              <w:jc w:val="center"/>
            </w:pPr>
            <w:r>
              <w:t>в том числе по бюджетам</w:t>
            </w:r>
          </w:p>
        </w:tc>
      </w:tr>
      <w:tr w:rsidR="00FE2F55" w:rsidTr="006E49EA">
        <w:tc>
          <w:tcPr>
            <w:tcW w:w="1055" w:type="dxa"/>
            <w:vMerge w:val="restart"/>
            <w:tcBorders>
              <w:left w:val="nil"/>
            </w:tcBorders>
          </w:tcPr>
          <w:p w:rsidR="00FE2F55" w:rsidRDefault="00FE2F55">
            <w:pPr>
              <w:pStyle w:val="ConsPlusNormal"/>
              <w:jc w:val="center"/>
            </w:pPr>
            <w:r>
              <w:t>наименование</w:t>
            </w:r>
          </w:p>
        </w:tc>
        <w:tc>
          <w:tcPr>
            <w:tcW w:w="850" w:type="dxa"/>
            <w:vMerge w:val="restart"/>
          </w:tcPr>
          <w:p w:rsidR="00FE2F55" w:rsidRDefault="00FE2F55">
            <w:pPr>
              <w:pStyle w:val="ConsPlusNormal"/>
              <w:jc w:val="center"/>
            </w:pPr>
            <w:r>
              <w:t>номер</w:t>
            </w:r>
          </w:p>
        </w:tc>
        <w:tc>
          <w:tcPr>
            <w:tcW w:w="640" w:type="dxa"/>
            <w:vMerge w:val="restart"/>
          </w:tcPr>
          <w:p w:rsidR="00FE2F55" w:rsidRDefault="00FE2F55">
            <w:pPr>
              <w:pStyle w:val="ConsPlusNormal"/>
              <w:jc w:val="center"/>
            </w:pPr>
            <w:r>
              <w:t>дата</w:t>
            </w:r>
          </w:p>
        </w:tc>
        <w:tc>
          <w:tcPr>
            <w:tcW w:w="1486" w:type="dxa"/>
            <w:gridSpan w:val="2"/>
            <w:vMerge/>
          </w:tcPr>
          <w:p w:rsidR="00FE2F55" w:rsidRDefault="00FE2F55"/>
        </w:tc>
        <w:tc>
          <w:tcPr>
            <w:tcW w:w="851" w:type="dxa"/>
            <w:vMerge/>
          </w:tcPr>
          <w:p w:rsidR="00FE2F55" w:rsidRDefault="00FE2F55"/>
        </w:tc>
        <w:tc>
          <w:tcPr>
            <w:tcW w:w="1134" w:type="dxa"/>
            <w:vMerge w:val="restart"/>
          </w:tcPr>
          <w:p w:rsidR="00FE2F55" w:rsidRDefault="00FE2F55">
            <w:pPr>
              <w:pStyle w:val="ConsPlusNormal"/>
              <w:jc w:val="center"/>
            </w:pPr>
            <w:r>
              <w:t>федеральный</w:t>
            </w:r>
          </w:p>
        </w:tc>
        <w:tc>
          <w:tcPr>
            <w:tcW w:w="1276" w:type="dxa"/>
            <w:vMerge w:val="restart"/>
          </w:tcPr>
          <w:p w:rsidR="00FE2F55" w:rsidRDefault="00FE2F55">
            <w:pPr>
              <w:pStyle w:val="ConsPlusNormal"/>
              <w:jc w:val="center"/>
            </w:pPr>
            <w:r>
              <w:t>субъекта Российской Федерации</w:t>
            </w:r>
          </w:p>
        </w:tc>
        <w:tc>
          <w:tcPr>
            <w:tcW w:w="992" w:type="dxa"/>
            <w:vMerge w:val="restart"/>
          </w:tcPr>
          <w:p w:rsidR="00FE2F55" w:rsidRDefault="00FE2F55">
            <w:pPr>
              <w:pStyle w:val="ConsPlusNormal"/>
              <w:jc w:val="center"/>
            </w:pPr>
            <w:r>
              <w:t>местный</w:t>
            </w:r>
          </w:p>
        </w:tc>
        <w:tc>
          <w:tcPr>
            <w:tcW w:w="5953" w:type="dxa"/>
            <w:gridSpan w:val="4"/>
          </w:tcPr>
          <w:p w:rsidR="00FE2F55" w:rsidRDefault="00FE2F55">
            <w:pPr>
              <w:pStyle w:val="ConsPlusNormal"/>
              <w:jc w:val="center"/>
            </w:pPr>
            <w:r>
              <w:t>внебюджетные фонды</w:t>
            </w:r>
          </w:p>
        </w:tc>
        <w:tc>
          <w:tcPr>
            <w:tcW w:w="1276" w:type="dxa"/>
            <w:vMerge w:val="restart"/>
            <w:tcBorders>
              <w:right w:val="nil"/>
            </w:tcBorders>
          </w:tcPr>
          <w:p w:rsidR="00FE2F55" w:rsidRDefault="00FE2F55">
            <w:pPr>
              <w:pStyle w:val="ConsPlusNormal"/>
              <w:jc w:val="center"/>
            </w:pPr>
            <w:r>
              <w:t>иные получатели</w:t>
            </w:r>
          </w:p>
        </w:tc>
      </w:tr>
      <w:tr w:rsidR="00FE2F55" w:rsidTr="006E49EA">
        <w:tc>
          <w:tcPr>
            <w:tcW w:w="1055" w:type="dxa"/>
            <w:vMerge/>
            <w:tcBorders>
              <w:left w:val="nil"/>
            </w:tcBorders>
          </w:tcPr>
          <w:p w:rsidR="00FE2F55" w:rsidRDefault="00FE2F55"/>
        </w:tc>
        <w:tc>
          <w:tcPr>
            <w:tcW w:w="850" w:type="dxa"/>
            <w:vMerge/>
          </w:tcPr>
          <w:p w:rsidR="00FE2F55" w:rsidRDefault="00FE2F55"/>
        </w:tc>
        <w:tc>
          <w:tcPr>
            <w:tcW w:w="640" w:type="dxa"/>
            <w:vMerge/>
          </w:tcPr>
          <w:p w:rsidR="00FE2F55" w:rsidRDefault="00FE2F55"/>
        </w:tc>
        <w:tc>
          <w:tcPr>
            <w:tcW w:w="919" w:type="dxa"/>
          </w:tcPr>
          <w:p w:rsidR="00FE2F55" w:rsidRDefault="00FE2F55">
            <w:pPr>
              <w:pStyle w:val="ConsPlusNormal"/>
              <w:jc w:val="center"/>
            </w:pPr>
            <w:r>
              <w:t>номер</w:t>
            </w:r>
          </w:p>
        </w:tc>
        <w:tc>
          <w:tcPr>
            <w:tcW w:w="567" w:type="dxa"/>
          </w:tcPr>
          <w:p w:rsidR="00FE2F55" w:rsidRDefault="00FE2F55">
            <w:pPr>
              <w:pStyle w:val="ConsPlusNormal"/>
              <w:jc w:val="center"/>
            </w:pPr>
            <w:r>
              <w:t>дата</w:t>
            </w:r>
          </w:p>
        </w:tc>
        <w:tc>
          <w:tcPr>
            <w:tcW w:w="851" w:type="dxa"/>
            <w:vMerge/>
          </w:tcPr>
          <w:p w:rsidR="00FE2F55" w:rsidRDefault="00FE2F55"/>
        </w:tc>
        <w:tc>
          <w:tcPr>
            <w:tcW w:w="1134" w:type="dxa"/>
            <w:vMerge/>
          </w:tcPr>
          <w:p w:rsidR="00FE2F55" w:rsidRDefault="00FE2F55"/>
        </w:tc>
        <w:tc>
          <w:tcPr>
            <w:tcW w:w="1276" w:type="dxa"/>
            <w:vMerge/>
          </w:tcPr>
          <w:p w:rsidR="00FE2F55" w:rsidRDefault="00FE2F55"/>
        </w:tc>
        <w:tc>
          <w:tcPr>
            <w:tcW w:w="992" w:type="dxa"/>
            <w:vMerge/>
          </w:tcPr>
          <w:p w:rsidR="00FE2F55" w:rsidRDefault="00FE2F55"/>
        </w:tc>
        <w:tc>
          <w:tcPr>
            <w:tcW w:w="1417" w:type="dxa"/>
          </w:tcPr>
          <w:p w:rsidR="00FE2F55" w:rsidRDefault="00FE2F55">
            <w:pPr>
              <w:pStyle w:val="ConsPlusNormal"/>
              <w:jc w:val="center"/>
            </w:pPr>
            <w:r>
              <w:t>Пенсионный фонд Российской Федерации</w:t>
            </w:r>
          </w:p>
        </w:tc>
        <w:tc>
          <w:tcPr>
            <w:tcW w:w="1418" w:type="dxa"/>
          </w:tcPr>
          <w:p w:rsidR="00FE2F55" w:rsidRDefault="00FE2F55">
            <w:pPr>
              <w:pStyle w:val="ConsPlusNormal"/>
              <w:jc w:val="center"/>
            </w:pPr>
            <w:r>
              <w:t>Фонд социального страхования Российской Федерации</w:t>
            </w:r>
          </w:p>
        </w:tc>
        <w:tc>
          <w:tcPr>
            <w:tcW w:w="1559" w:type="dxa"/>
          </w:tcPr>
          <w:p w:rsidR="00FE2F55" w:rsidRDefault="00FE2F55">
            <w:pPr>
              <w:pStyle w:val="ConsPlusNormal"/>
              <w:jc w:val="center"/>
            </w:pPr>
            <w:r>
              <w:t>Федеральный фонд обязательного медицинского страхования</w:t>
            </w:r>
          </w:p>
        </w:tc>
        <w:tc>
          <w:tcPr>
            <w:tcW w:w="1559" w:type="dxa"/>
          </w:tcPr>
          <w:p w:rsidR="00FE2F55" w:rsidRDefault="00FE2F55">
            <w:pPr>
              <w:pStyle w:val="ConsPlusNormal"/>
              <w:jc w:val="center"/>
            </w:pPr>
            <w:r>
              <w:t>территориальный фонд обязательного медицинского страхования</w:t>
            </w:r>
          </w:p>
        </w:tc>
        <w:tc>
          <w:tcPr>
            <w:tcW w:w="1276" w:type="dxa"/>
            <w:vMerge/>
            <w:tcBorders>
              <w:right w:val="nil"/>
            </w:tcBorders>
          </w:tcPr>
          <w:p w:rsidR="00FE2F55" w:rsidRDefault="00FE2F55"/>
        </w:tc>
      </w:tr>
      <w:tr w:rsidR="00FE2F55" w:rsidTr="006E49EA">
        <w:tblPrEx>
          <w:tblBorders>
            <w:right w:val="single" w:sz="4" w:space="0" w:color="auto"/>
          </w:tblBorders>
        </w:tblPrEx>
        <w:tc>
          <w:tcPr>
            <w:tcW w:w="1055" w:type="dxa"/>
            <w:tcBorders>
              <w:left w:val="nil"/>
            </w:tcBorders>
          </w:tcPr>
          <w:p w:rsidR="00FE2F55" w:rsidRDefault="00FE2F55">
            <w:pPr>
              <w:pStyle w:val="ConsPlusNormal"/>
              <w:jc w:val="center"/>
            </w:pPr>
            <w:r>
              <w:t>1</w:t>
            </w:r>
          </w:p>
        </w:tc>
        <w:tc>
          <w:tcPr>
            <w:tcW w:w="850" w:type="dxa"/>
          </w:tcPr>
          <w:p w:rsidR="00FE2F55" w:rsidRDefault="00FE2F55">
            <w:pPr>
              <w:pStyle w:val="ConsPlusNormal"/>
              <w:jc w:val="center"/>
            </w:pPr>
            <w:r>
              <w:t>2</w:t>
            </w:r>
          </w:p>
        </w:tc>
        <w:tc>
          <w:tcPr>
            <w:tcW w:w="640" w:type="dxa"/>
          </w:tcPr>
          <w:p w:rsidR="00FE2F55" w:rsidRDefault="00FE2F55">
            <w:pPr>
              <w:pStyle w:val="ConsPlusNormal"/>
              <w:jc w:val="center"/>
            </w:pPr>
            <w:r>
              <w:t>3</w:t>
            </w:r>
          </w:p>
        </w:tc>
        <w:tc>
          <w:tcPr>
            <w:tcW w:w="919" w:type="dxa"/>
          </w:tcPr>
          <w:p w:rsidR="00FE2F55" w:rsidRDefault="00FE2F55">
            <w:pPr>
              <w:pStyle w:val="ConsPlusNormal"/>
              <w:jc w:val="center"/>
            </w:pPr>
            <w:r>
              <w:t>13</w:t>
            </w:r>
          </w:p>
        </w:tc>
        <w:tc>
          <w:tcPr>
            <w:tcW w:w="567" w:type="dxa"/>
          </w:tcPr>
          <w:p w:rsidR="00FE2F55" w:rsidRDefault="00FE2F55">
            <w:pPr>
              <w:pStyle w:val="ConsPlusNormal"/>
              <w:jc w:val="center"/>
            </w:pPr>
            <w:r>
              <w:t>14</w:t>
            </w:r>
          </w:p>
        </w:tc>
        <w:tc>
          <w:tcPr>
            <w:tcW w:w="851" w:type="dxa"/>
          </w:tcPr>
          <w:p w:rsidR="00FE2F55" w:rsidRDefault="00FE2F55">
            <w:pPr>
              <w:pStyle w:val="ConsPlusNormal"/>
              <w:jc w:val="center"/>
            </w:pPr>
            <w:r>
              <w:t>15</w:t>
            </w:r>
          </w:p>
        </w:tc>
        <w:tc>
          <w:tcPr>
            <w:tcW w:w="1134" w:type="dxa"/>
          </w:tcPr>
          <w:p w:rsidR="00FE2F55" w:rsidRDefault="00FE2F55">
            <w:pPr>
              <w:pStyle w:val="ConsPlusNormal"/>
              <w:jc w:val="center"/>
            </w:pPr>
            <w:r>
              <w:t>16</w:t>
            </w:r>
          </w:p>
        </w:tc>
        <w:tc>
          <w:tcPr>
            <w:tcW w:w="1276" w:type="dxa"/>
          </w:tcPr>
          <w:p w:rsidR="00FE2F55" w:rsidRDefault="00FE2F55">
            <w:pPr>
              <w:pStyle w:val="ConsPlusNormal"/>
              <w:jc w:val="center"/>
            </w:pPr>
            <w:r>
              <w:t>17</w:t>
            </w:r>
          </w:p>
        </w:tc>
        <w:tc>
          <w:tcPr>
            <w:tcW w:w="992" w:type="dxa"/>
          </w:tcPr>
          <w:p w:rsidR="00FE2F55" w:rsidRDefault="00FE2F55">
            <w:pPr>
              <w:pStyle w:val="ConsPlusNormal"/>
              <w:jc w:val="center"/>
            </w:pPr>
            <w:r>
              <w:t>18</w:t>
            </w:r>
          </w:p>
        </w:tc>
        <w:tc>
          <w:tcPr>
            <w:tcW w:w="1417" w:type="dxa"/>
          </w:tcPr>
          <w:p w:rsidR="00FE2F55" w:rsidRDefault="00FE2F55">
            <w:pPr>
              <w:pStyle w:val="ConsPlusNormal"/>
              <w:jc w:val="center"/>
            </w:pPr>
            <w:r>
              <w:t>19</w:t>
            </w:r>
          </w:p>
        </w:tc>
        <w:tc>
          <w:tcPr>
            <w:tcW w:w="1418" w:type="dxa"/>
          </w:tcPr>
          <w:p w:rsidR="00FE2F55" w:rsidRDefault="00FE2F55">
            <w:pPr>
              <w:pStyle w:val="ConsPlusNormal"/>
              <w:jc w:val="center"/>
            </w:pPr>
            <w:r>
              <w:t>20</w:t>
            </w:r>
          </w:p>
        </w:tc>
        <w:tc>
          <w:tcPr>
            <w:tcW w:w="1559" w:type="dxa"/>
          </w:tcPr>
          <w:p w:rsidR="00FE2F55" w:rsidRDefault="00FE2F55">
            <w:pPr>
              <w:pStyle w:val="ConsPlusNormal"/>
              <w:jc w:val="center"/>
            </w:pPr>
            <w:r>
              <w:t>21</w:t>
            </w:r>
          </w:p>
        </w:tc>
        <w:tc>
          <w:tcPr>
            <w:tcW w:w="1559" w:type="dxa"/>
          </w:tcPr>
          <w:p w:rsidR="00FE2F55" w:rsidRDefault="00FE2F55">
            <w:pPr>
              <w:pStyle w:val="ConsPlusNormal"/>
              <w:jc w:val="center"/>
            </w:pPr>
            <w:r>
              <w:t>22</w:t>
            </w:r>
          </w:p>
        </w:tc>
        <w:tc>
          <w:tcPr>
            <w:tcW w:w="1276" w:type="dxa"/>
          </w:tcPr>
          <w:p w:rsidR="00FE2F55" w:rsidRDefault="00FE2F55">
            <w:pPr>
              <w:pStyle w:val="ConsPlusNormal"/>
              <w:jc w:val="center"/>
            </w:pPr>
            <w:r>
              <w:t>23</w:t>
            </w:r>
          </w:p>
        </w:tc>
      </w:tr>
      <w:tr w:rsidR="00FE2F55" w:rsidTr="006E49EA">
        <w:tblPrEx>
          <w:tblBorders>
            <w:right w:val="single" w:sz="4" w:space="0" w:color="auto"/>
          </w:tblBorders>
        </w:tblPrEx>
        <w:tc>
          <w:tcPr>
            <w:tcW w:w="1055" w:type="dxa"/>
            <w:tcBorders>
              <w:left w:val="nil"/>
            </w:tcBorders>
          </w:tcPr>
          <w:p w:rsidR="00FE2F55" w:rsidRDefault="00FE2F55">
            <w:pPr>
              <w:pStyle w:val="ConsPlusNormal"/>
            </w:pPr>
          </w:p>
        </w:tc>
        <w:tc>
          <w:tcPr>
            <w:tcW w:w="850" w:type="dxa"/>
          </w:tcPr>
          <w:p w:rsidR="00FE2F55" w:rsidRDefault="00FE2F55">
            <w:pPr>
              <w:pStyle w:val="ConsPlusNormal"/>
              <w:jc w:val="center"/>
            </w:pPr>
          </w:p>
        </w:tc>
        <w:tc>
          <w:tcPr>
            <w:tcW w:w="640" w:type="dxa"/>
          </w:tcPr>
          <w:p w:rsidR="00FE2F55" w:rsidRDefault="00FE2F55">
            <w:pPr>
              <w:pStyle w:val="ConsPlusNormal"/>
              <w:jc w:val="center"/>
            </w:pPr>
          </w:p>
        </w:tc>
        <w:tc>
          <w:tcPr>
            <w:tcW w:w="919" w:type="dxa"/>
          </w:tcPr>
          <w:p w:rsidR="00FE2F55" w:rsidRDefault="00FE2F55">
            <w:pPr>
              <w:pStyle w:val="ConsPlusNormal"/>
              <w:jc w:val="center"/>
            </w:pPr>
          </w:p>
        </w:tc>
        <w:tc>
          <w:tcPr>
            <w:tcW w:w="567" w:type="dxa"/>
          </w:tcPr>
          <w:p w:rsidR="00FE2F55" w:rsidRDefault="00FE2F55">
            <w:pPr>
              <w:pStyle w:val="ConsPlusNormal"/>
              <w:jc w:val="center"/>
            </w:pPr>
          </w:p>
        </w:tc>
        <w:tc>
          <w:tcPr>
            <w:tcW w:w="851" w:type="dxa"/>
          </w:tcPr>
          <w:p w:rsidR="00FE2F55" w:rsidRDefault="00FE2F55">
            <w:pPr>
              <w:pStyle w:val="ConsPlusNormal"/>
              <w:jc w:val="center"/>
            </w:pPr>
          </w:p>
        </w:tc>
        <w:tc>
          <w:tcPr>
            <w:tcW w:w="1134" w:type="dxa"/>
          </w:tcPr>
          <w:p w:rsidR="00FE2F55" w:rsidRDefault="00FE2F55">
            <w:pPr>
              <w:pStyle w:val="ConsPlusNormal"/>
              <w:jc w:val="center"/>
            </w:pPr>
          </w:p>
        </w:tc>
        <w:tc>
          <w:tcPr>
            <w:tcW w:w="1276" w:type="dxa"/>
          </w:tcPr>
          <w:p w:rsidR="00FE2F55" w:rsidRDefault="00FE2F55">
            <w:pPr>
              <w:pStyle w:val="ConsPlusNormal"/>
              <w:jc w:val="center"/>
            </w:pPr>
          </w:p>
        </w:tc>
        <w:tc>
          <w:tcPr>
            <w:tcW w:w="992" w:type="dxa"/>
          </w:tcPr>
          <w:p w:rsidR="00FE2F55" w:rsidRDefault="00FE2F55">
            <w:pPr>
              <w:pStyle w:val="ConsPlusNormal"/>
              <w:jc w:val="center"/>
            </w:pPr>
          </w:p>
        </w:tc>
        <w:tc>
          <w:tcPr>
            <w:tcW w:w="1417" w:type="dxa"/>
          </w:tcPr>
          <w:p w:rsidR="00FE2F55" w:rsidRDefault="00FE2F55">
            <w:pPr>
              <w:pStyle w:val="ConsPlusNormal"/>
              <w:jc w:val="center"/>
            </w:pPr>
          </w:p>
        </w:tc>
        <w:tc>
          <w:tcPr>
            <w:tcW w:w="1418" w:type="dxa"/>
          </w:tcPr>
          <w:p w:rsidR="00FE2F55" w:rsidRDefault="00FE2F55">
            <w:pPr>
              <w:pStyle w:val="ConsPlusNormal"/>
              <w:jc w:val="center"/>
            </w:pPr>
          </w:p>
        </w:tc>
        <w:tc>
          <w:tcPr>
            <w:tcW w:w="1559" w:type="dxa"/>
          </w:tcPr>
          <w:p w:rsidR="00FE2F55" w:rsidRDefault="00FE2F55">
            <w:pPr>
              <w:pStyle w:val="ConsPlusNormal"/>
              <w:jc w:val="center"/>
            </w:pPr>
          </w:p>
        </w:tc>
        <w:tc>
          <w:tcPr>
            <w:tcW w:w="1559" w:type="dxa"/>
          </w:tcPr>
          <w:p w:rsidR="00FE2F55" w:rsidRDefault="00FE2F55">
            <w:pPr>
              <w:pStyle w:val="ConsPlusNormal"/>
              <w:jc w:val="center"/>
            </w:pPr>
          </w:p>
        </w:tc>
        <w:tc>
          <w:tcPr>
            <w:tcW w:w="1276" w:type="dxa"/>
          </w:tcPr>
          <w:p w:rsidR="00FE2F55" w:rsidRDefault="00FE2F55">
            <w:pPr>
              <w:pStyle w:val="ConsPlusNormal"/>
              <w:jc w:val="center"/>
            </w:pPr>
          </w:p>
        </w:tc>
      </w:tr>
      <w:tr w:rsidR="00FE2F55" w:rsidTr="006E49EA">
        <w:tblPrEx>
          <w:tblBorders>
            <w:right w:val="single" w:sz="4" w:space="0" w:color="auto"/>
          </w:tblBorders>
        </w:tblPrEx>
        <w:tc>
          <w:tcPr>
            <w:tcW w:w="1055" w:type="dxa"/>
            <w:tcBorders>
              <w:left w:val="nil"/>
            </w:tcBorders>
          </w:tcPr>
          <w:p w:rsidR="00FE2F55" w:rsidRDefault="00FE2F55">
            <w:pPr>
              <w:pStyle w:val="ConsPlusNormal"/>
            </w:pPr>
          </w:p>
        </w:tc>
        <w:tc>
          <w:tcPr>
            <w:tcW w:w="850" w:type="dxa"/>
          </w:tcPr>
          <w:p w:rsidR="00FE2F55" w:rsidRDefault="00FE2F55">
            <w:pPr>
              <w:pStyle w:val="ConsPlusNormal"/>
              <w:jc w:val="center"/>
            </w:pPr>
          </w:p>
        </w:tc>
        <w:tc>
          <w:tcPr>
            <w:tcW w:w="640" w:type="dxa"/>
          </w:tcPr>
          <w:p w:rsidR="00FE2F55" w:rsidRDefault="00FE2F55">
            <w:pPr>
              <w:pStyle w:val="ConsPlusNormal"/>
              <w:jc w:val="center"/>
            </w:pPr>
          </w:p>
        </w:tc>
        <w:tc>
          <w:tcPr>
            <w:tcW w:w="919" w:type="dxa"/>
          </w:tcPr>
          <w:p w:rsidR="00FE2F55" w:rsidRDefault="00FE2F55">
            <w:pPr>
              <w:pStyle w:val="ConsPlusNormal"/>
              <w:jc w:val="center"/>
            </w:pPr>
          </w:p>
        </w:tc>
        <w:tc>
          <w:tcPr>
            <w:tcW w:w="567" w:type="dxa"/>
          </w:tcPr>
          <w:p w:rsidR="00FE2F55" w:rsidRDefault="00FE2F55">
            <w:pPr>
              <w:pStyle w:val="ConsPlusNormal"/>
              <w:jc w:val="center"/>
            </w:pPr>
          </w:p>
        </w:tc>
        <w:tc>
          <w:tcPr>
            <w:tcW w:w="851" w:type="dxa"/>
          </w:tcPr>
          <w:p w:rsidR="00FE2F55" w:rsidRDefault="00FE2F55">
            <w:pPr>
              <w:pStyle w:val="ConsPlusNormal"/>
              <w:jc w:val="center"/>
            </w:pPr>
          </w:p>
        </w:tc>
        <w:tc>
          <w:tcPr>
            <w:tcW w:w="1134" w:type="dxa"/>
          </w:tcPr>
          <w:p w:rsidR="00FE2F55" w:rsidRDefault="00FE2F55">
            <w:pPr>
              <w:pStyle w:val="ConsPlusNormal"/>
              <w:jc w:val="center"/>
            </w:pPr>
          </w:p>
        </w:tc>
        <w:tc>
          <w:tcPr>
            <w:tcW w:w="1276" w:type="dxa"/>
          </w:tcPr>
          <w:p w:rsidR="00FE2F55" w:rsidRDefault="00FE2F55">
            <w:pPr>
              <w:pStyle w:val="ConsPlusNormal"/>
              <w:jc w:val="center"/>
            </w:pPr>
          </w:p>
        </w:tc>
        <w:tc>
          <w:tcPr>
            <w:tcW w:w="992" w:type="dxa"/>
          </w:tcPr>
          <w:p w:rsidR="00FE2F55" w:rsidRDefault="00FE2F55">
            <w:pPr>
              <w:pStyle w:val="ConsPlusNormal"/>
              <w:jc w:val="center"/>
            </w:pPr>
          </w:p>
        </w:tc>
        <w:tc>
          <w:tcPr>
            <w:tcW w:w="1417" w:type="dxa"/>
          </w:tcPr>
          <w:p w:rsidR="00FE2F55" w:rsidRDefault="00FE2F55">
            <w:pPr>
              <w:pStyle w:val="ConsPlusNormal"/>
              <w:jc w:val="center"/>
            </w:pPr>
          </w:p>
        </w:tc>
        <w:tc>
          <w:tcPr>
            <w:tcW w:w="1418" w:type="dxa"/>
          </w:tcPr>
          <w:p w:rsidR="00FE2F55" w:rsidRDefault="00FE2F55">
            <w:pPr>
              <w:pStyle w:val="ConsPlusNormal"/>
              <w:jc w:val="center"/>
            </w:pPr>
          </w:p>
        </w:tc>
        <w:tc>
          <w:tcPr>
            <w:tcW w:w="1559" w:type="dxa"/>
          </w:tcPr>
          <w:p w:rsidR="00FE2F55" w:rsidRDefault="00FE2F55">
            <w:pPr>
              <w:pStyle w:val="ConsPlusNormal"/>
              <w:jc w:val="center"/>
            </w:pPr>
          </w:p>
        </w:tc>
        <w:tc>
          <w:tcPr>
            <w:tcW w:w="1559" w:type="dxa"/>
          </w:tcPr>
          <w:p w:rsidR="00FE2F55" w:rsidRDefault="00FE2F55">
            <w:pPr>
              <w:pStyle w:val="ConsPlusNormal"/>
              <w:jc w:val="center"/>
            </w:pPr>
          </w:p>
        </w:tc>
        <w:tc>
          <w:tcPr>
            <w:tcW w:w="1276" w:type="dxa"/>
          </w:tcPr>
          <w:p w:rsidR="00FE2F55" w:rsidRDefault="00FE2F55">
            <w:pPr>
              <w:pStyle w:val="ConsPlusNormal"/>
              <w:jc w:val="center"/>
            </w:pPr>
          </w:p>
        </w:tc>
      </w:tr>
      <w:tr w:rsidR="00FE2F55" w:rsidTr="006E49EA">
        <w:tblPrEx>
          <w:tblBorders>
            <w:right w:val="single" w:sz="4" w:space="0" w:color="auto"/>
          </w:tblBorders>
        </w:tblPrEx>
        <w:tc>
          <w:tcPr>
            <w:tcW w:w="1055" w:type="dxa"/>
            <w:tcBorders>
              <w:left w:val="nil"/>
            </w:tcBorders>
          </w:tcPr>
          <w:p w:rsidR="00FE2F55" w:rsidRDefault="00FE2F55">
            <w:pPr>
              <w:pStyle w:val="ConsPlusNormal"/>
            </w:pPr>
          </w:p>
        </w:tc>
        <w:tc>
          <w:tcPr>
            <w:tcW w:w="850" w:type="dxa"/>
          </w:tcPr>
          <w:p w:rsidR="00FE2F55" w:rsidRDefault="00FE2F55">
            <w:pPr>
              <w:pStyle w:val="ConsPlusNormal"/>
            </w:pPr>
          </w:p>
        </w:tc>
        <w:tc>
          <w:tcPr>
            <w:tcW w:w="640" w:type="dxa"/>
          </w:tcPr>
          <w:p w:rsidR="00FE2F55" w:rsidRDefault="00FE2F55">
            <w:pPr>
              <w:pStyle w:val="ConsPlusNormal"/>
            </w:pPr>
          </w:p>
        </w:tc>
        <w:tc>
          <w:tcPr>
            <w:tcW w:w="919" w:type="dxa"/>
          </w:tcPr>
          <w:p w:rsidR="00FE2F55" w:rsidRDefault="00FE2F55">
            <w:pPr>
              <w:pStyle w:val="ConsPlusNormal"/>
            </w:pPr>
          </w:p>
        </w:tc>
        <w:tc>
          <w:tcPr>
            <w:tcW w:w="567" w:type="dxa"/>
          </w:tcPr>
          <w:p w:rsidR="00FE2F55" w:rsidRDefault="00FE2F55">
            <w:pPr>
              <w:pStyle w:val="ConsPlusNormal"/>
            </w:pPr>
          </w:p>
        </w:tc>
        <w:tc>
          <w:tcPr>
            <w:tcW w:w="851" w:type="dxa"/>
          </w:tcPr>
          <w:p w:rsidR="00FE2F55" w:rsidRDefault="00FE2F55">
            <w:pPr>
              <w:pStyle w:val="ConsPlusNormal"/>
            </w:pPr>
          </w:p>
        </w:tc>
        <w:tc>
          <w:tcPr>
            <w:tcW w:w="1134" w:type="dxa"/>
          </w:tcPr>
          <w:p w:rsidR="00FE2F55" w:rsidRDefault="00FE2F55">
            <w:pPr>
              <w:pStyle w:val="ConsPlusNormal"/>
            </w:pPr>
          </w:p>
        </w:tc>
        <w:tc>
          <w:tcPr>
            <w:tcW w:w="1276" w:type="dxa"/>
          </w:tcPr>
          <w:p w:rsidR="00FE2F55" w:rsidRDefault="00FE2F55">
            <w:pPr>
              <w:pStyle w:val="ConsPlusNormal"/>
            </w:pPr>
          </w:p>
        </w:tc>
        <w:tc>
          <w:tcPr>
            <w:tcW w:w="992" w:type="dxa"/>
          </w:tcPr>
          <w:p w:rsidR="00FE2F55" w:rsidRDefault="00FE2F55">
            <w:pPr>
              <w:pStyle w:val="ConsPlusNormal"/>
            </w:pPr>
          </w:p>
        </w:tc>
        <w:tc>
          <w:tcPr>
            <w:tcW w:w="1417"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559" w:type="dxa"/>
          </w:tcPr>
          <w:p w:rsidR="00FE2F55" w:rsidRDefault="00FE2F55">
            <w:pPr>
              <w:pStyle w:val="ConsPlusNormal"/>
            </w:pPr>
          </w:p>
        </w:tc>
        <w:tc>
          <w:tcPr>
            <w:tcW w:w="1276"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16</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59" w:name="P2882"/>
      <w:bookmarkEnd w:id="59"/>
      <w:r>
        <w:t xml:space="preserve">                  Ведомость учета возвратов (перечислений)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0531463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52"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5513"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756"/>
        <w:gridCol w:w="1969"/>
        <w:gridCol w:w="854"/>
        <w:gridCol w:w="938"/>
        <w:gridCol w:w="2044"/>
        <w:gridCol w:w="1260"/>
        <w:gridCol w:w="955"/>
        <w:gridCol w:w="1131"/>
        <w:gridCol w:w="1106"/>
        <w:gridCol w:w="1612"/>
      </w:tblGrid>
      <w:tr w:rsidR="00FE2F55" w:rsidTr="006E49EA">
        <w:tc>
          <w:tcPr>
            <w:tcW w:w="3644" w:type="dxa"/>
            <w:gridSpan w:val="3"/>
            <w:tcBorders>
              <w:left w:val="nil"/>
            </w:tcBorders>
          </w:tcPr>
          <w:p w:rsidR="00FE2F55" w:rsidRDefault="00FE2F55">
            <w:pPr>
              <w:pStyle w:val="ConsPlusNormal"/>
              <w:jc w:val="center"/>
            </w:pPr>
            <w:r>
              <w:lastRenderedPageBreak/>
              <w:t>Основание для возврата (возмещения, перечисления)</w:t>
            </w:r>
          </w:p>
        </w:tc>
        <w:tc>
          <w:tcPr>
            <w:tcW w:w="5805" w:type="dxa"/>
            <w:gridSpan w:val="4"/>
          </w:tcPr>
          <w:p w:rsidR="00FE2F55" w:rsidRDefault="00FE2F55">
            <w:pPr>
              <w:pStyle w:val="ConsPlusNormal"/>
              <w:jc w:val="center"/>
            </w:pPr>
            <w:r>
              <w:t>Получатель</w:t>
            </w:r>
          </w:p>
        </w:tc>
        <w:tc>
          <w:tcPr>
            <w:tcW w:w="2215" w:type="dxa"/>
            <w:gridSpan w:val="2"/>
          </w:tcPr>
          <w:p w:rsidR="00FE2F55" w:rsidRDefault="00FE2F55">
            <w:pPr>
              <w:pStyle w:val="ConsPlusNormal"/>
              <w:jc w:val="center"/>
            </w:pPr>
            <w:r>
              <w:t>Код</w:t>
            </w:r>
          </w:p>
        </w:tc>
        <w:tc>
          <w:tcPr>
            <w:tcW w:w="2237" w:type="dxa"/>
            <w:gridSpan w:val="2"/>
          </w:tcPr>
          <w:p w:rsidR="00FE2F55" w:rsidRDefault="00FE2F55">
            <w:pPr>
              <w:pStyle w:val="ConsPlusNormal"/>
              <w:jc w:val="center"/>
            </w:pPr>
            <w:r>
              <w:t>Администратор поступлений в бюджет</w:t>
            </w:r>
          </w:p>
        </w:tc>
        <w:tc>
          <w:tcPr>
            <w:tcW w:w="1612" w:type="dxa"/>
            <w:tcBorders>
              <w:right w:val="nil"/>
            </w:tcBorders>
          </w:tcPr>
          <w:p w:rsidR="00FE2F55" w:rsidRDefault="00FE2F55">
            <w:pPr>
              <w:pStyle w:val="ConsPlusNormal"/>
              <w:jc w:val="center"/>
            </w:pPr>
            <w:r>
              <w:t>Сумма возвратов (возмещений, перечислений)</w:t>
            </w:r>
          </w:p>
        </w:tc>
      </w:tr>
      <w:tr w:rsidR="00FE2F55" w:rsidTr="006E49EA">
        <w:tc>
          <w:tcPr>
            <w:tcW w:w="1969" w:type="dxa"/>
            <w:tcBorders>
              <w:left w:val="nil"/>
            </w:tcBorders>
          </w:tcPr>
          <w:p w:rsidR="00FE2F55" w:rsidRDefault="00FE2F55">
            <w:pPr>
              <w:pStyle w:val="ConsPlusNormal"/>
              <w:jc w:val="center"/>
            </w:pPr>
            <w:r>
              <w:t>наименование</w:t>
            </w:r>
          </w:p>
        </w:tc>
        <w:tc>
          <w:tcPr>
            <w:tcW w:w="919" w:type="dxa"/>
          </w:tcPr>
          <w:p w:rsidR="00FE2F55" w:rsidRDefault="00FE2F55">
            <w:pPr>
              <w:pStyle w:val="ConsPlusNormal"/>
              <w:jc w:val="center"/>
            </w:pPr>
            <w:r>
              <w:t>номер</w:t>
            </w:r>
          </w:p>
        </w:tc>
        <w:tc>
          <w:tcPr>
            <w:tcW w:w="756" w:type="dxa"/>
          </w:tcPr>
          <w:p w:rsidR="00FE2F55" w:rsidRDefault="00FE2F55">
            <w:pPr>
              <w:pStyle w:val="ConsPlusNormal"/>
              <w:jc w:val="center"/>
            </w:pPr>
            <w:r>
              <w:t>дата</w:t>
            </w:r>
          </w:p>
        </w:tc>
        <w:tc>
          <w:tcPr>
            <w:tcW w:w="1969" w:type="dxa"/>
          </w:tcPr>
          <w:p w:rsidR="00FE2F55" w:rsidRDefault="00FE2F55">
            <w:pPr>
              <w:pStyle w:val="ConsPlusNormal"/>
              <w:jc w:val="center"/>
            </w:pPr>
            <w:r>
              <w:t>наименование</w:t>
            </w:r>
          </w:p>
        </w:tc>
        <w:tc>
          <w:tcPr>
            <w:tcW w:w="854" w:type="dxa"/>
          </w:tcPr>
          <w:p w:rsidR="00FE2F55" w:rsidRDefault="00FE2F55">
            <w:pPr>
              <w:pStyle w:val="ConsPlusNormal"/>
              <w:jc w:val="center"/>
            </w:pPr>
            <w:r>
              <w:t>ИНН</w:t>
            </w:r>
          </w:p>
        </w:tc>
        <w:tc>
          <w:tcPr>
            <w:tcW w:w="938" w:type="dxa"/>
          </w:tcPr>
          <w:p w:rsidR="00FE2F55" w:rsidRDefault="00FE2F55">
            <w:pPr>
              <w:pStyle w:val="ConsPlusNormal"/>
              <w:jc w:val="center"/>
            </w:pPr>
            <w:r>
              <w:t>КПП</w:t>
            </w:r>
          </w:p>
        </w:tc>
        <w:tc>
          <w:tcPr>
            <w:tcW w:w="2044" w:type="dxa"/>
          </w:tcPr>
          <w:p w:rsidR="00FE2F55" w:rsidRDefault="00FE2F55">
            <w:pPr>
              <w:pStyle w:val="ConsPlusNormal"/>
              <w:jc w:val="center"/>
            </w:pPr>
            <w:r>
              <w:t>номер расчетного счета для осуществления операции</w:t>
            </w:r>
          </w:p>
        </w:tc>
        <w:tc>
          <w:tcPr>
            <w:tcW w:w="1260" w:type="dxa"/>
          </w:tcPr>
          <w:p w:rsidR="00FE2F55" w:rsidRDefault="00FE2F55">
            <w:pPr>
              <w:pStyle w:val="ConsPlusNormal"/>
              <w:jc w:val="center"/>
            </w:pPr>
            <w:r>
              <w:t xml:space="preserve">по </w:t>
            </w:r>
            <w:hyperlink r:id="rId253" w:history="1">
              <w:r>
                <w:rPr>
                  <w:color w:val="0000FF"/>
                </w:rPr>
                <w:t>ОКТМО</w:t>
              </w:r>
            </w:hyperlink>
          </w:p>
        </w:tc>
        <w:tc>
          <w:tcPr>
            <w:tcW w:w="955" w:type="dxa"/>
          </w:tcPr>
          <w:p w:rsidR="00FE2F55" w:rsidRDefault="00FE2F55">
            <w:pPr>
              <w:pStyle w:val="ConsPlusNormal"/>
              <w:jc w:val="center"/>
            </w:pPr>
            <w:r>
              <w:t>по БК</w:t>
            </w:r>
          </w:p>
        </w:tc>
        <w:tc>
          <w:tcPr>
            <w:tcW w:w="1131" w:type="dxa"/>
          </w:tcPr>
          <w:p w:rsidR="00FE2F55" w:rsidRDefault="00FE2F55">
            <w:pPr>
              <w:pStyle w:val="ConsPlusNormal"/>
              <w:jc w:val="center"/>
            </w:pPr>
            <w:r>
              <w:t>ИНН</w:t>
            </w:r>
          </w:p>
        </w:tc>
        <w:tc>
          <w:tcPr>
            <w:tcW w:w="1106" w:type="dxa"/>
          </w:tcPr>
          <w:p w:rsidR="00FE2F55" w:rsidRDefault="00FE2F55">
            <w:pPr>
              <w:pStyle w:val="ConsPlusNormal"/>
              <w:jc w:val="center"/>
            </w:pPr>
            <w:r>
              <w:t>КПП</w:t>
            </w:r>
          </w:p>
        </w:tc>
        <w:tc>
          <w:tcPr>
            <w:tcW w:w="1612" w:type="dxa"/>
            <w:tcBorders>
              <w:right w:val="nil"/>
            </w:tcBorders>
          </w:tcPr>
          <w:p w:rsidR="00FE2F55" w:rsidRDefault="00FE2F55">
            <w:pPr>
              <w:pStyle w:val="ConsPlusNormal"/>
              <w:jc w:val="center"/>
            </w:pPr>
            <w:r>
              <w:t>всего</w:t>
            </w:r>
          </w:p>
        </w:tc>
      </w:tr>
      <w:tr w:rsidR="00FE2F55" w:rsidTr="006E49EA">
        <w:tc>
          <w:tcPr>
            <w:tcW w:w="1969" w:type="dxa"/>
            <w:tcBorders>
              <w:left w:val="nil"/>
            </w:tcBorders>
          </w:tcPr>
          <w:p w:rsidR="00FE2F55" w:rsidRDefault="00FE2F55">
            <w:pPr>
              <w:pStyle w:val="ConsPlusNormal"/>
              <w:jc w:val="center"/>
            </w:pPr>
            <w:r>
              <w:t>1</w:t>
            </w:r>
          </w:p>
        </w:tc>
        <w:tc>
          <w:tcPr>
            <w:tcW w:w="919" w:type="dxa"/>
          </w:tcPr>
          <w:p w:rsidR="00FE2F55" w:rsidRDefault="00FE2F55">
            <w:pPr>
              <w:pStyle w:val="ConsPlusNormal"/>
              <w:jc w:val="center"/>
            </w:pPr>
            <w:r>
              <w:t>2</w:t>
            </w:r>
          </w:p>
        </w:tc>
        <w:tc>
          <w:tcPr>
            <w:tcW w:w="756" w:type="dxa"/>
          </w:tcPr>
          <w:p w:rsidR="00FE2F55" w:rsidRDefault="00FE2F55">
            <w:pPr>
              <w:pStyle w:val="ConsPlusNormal"/>
              <w:jc w:val="center"/>
            </w:pPr>
            <w:r>
              <w:t>3</w:t>
            </w:r>
          </w:p>
        </w:tc>
        <w:tc>
          <w:tcPr>
            <w:tcW w:w="1969" w:type="dxa"/>
          </w:tcPr>
          <w:p w:rsidR="00FE2F55" w:rsidRDefault="00FE2F55">
            <w:pPr>
              <w:pStyle w:val="ConsPlusNormal"/>
              <w:jc w:val="center"/>
            </w:pPr>
            <w:r>
              <w:t>4</w:t>
            </w:r>
          </w:p>
        </w:tc>
        <w:tc>
          <w:tcPr>
            <w:tcW w:w="854" w:type="dxa"/>
          </w:tcPr>
          <w:p w:rsidR="00FE2F55" w:rsidRDefault="00FE2F55">
            <w:pPr>
              <w:pStyle w:val="ConsPlusNormal"/>
              <w:jc w:val="center"/>
            </w:pPr>
            <w:r>
              <w:t>5</w:t>
            </w:r>
          </w:p>
        </w:tc>
        <w:tc>
          <w:tcPr>
            <w:tcW w:w="938" w:type="dxa"/>
          </w:tcPr>
          <w:p w:rsidR="00FE2F55" w:rsidRDefault="00FE2F55">
            <w:pPr>
              <w:pStyle w:val="ConsPlusNormal"/>
              <w:jc w:val="center"/>
            </w:pPr>
            <w:r>
              <w:t>6</w:t>
            </w:r>
          </w:p>
        </w:tc>
        <w:tc>
          <w:tcPr>
            <w:tcW w:w="2044" w:type="dxa"/>
          </w:tcPr>
          <w:p w:rsidR="00FE2F55" w:rsidRDefault="00FE2F55">
            <w:pPr>
              <w:pStyle w:val="ConsPlusNormal"/>
              <w:jc w:val="center"/>
            </w:pPr>
            <w:r>
              <w:t>7</w:t>
            </w:r>
          </w:p>
        </w:tc>
        <w:tc>
          <w:tcPr>
            <w:tcW w:w="1260" w:type="dxa"/>
          </w:tcPr>
          <w:p w:rsidR="00FE2F55" w:rsidRDefault="00FE2F55">
            <w:pPr>
              <w:pStyle w:val="ConsPlusNormal"/>
              <w:jc w:val="center"/>
            </w:pPr>
            <w:r>
              <w:t>8</w:t>
            </w:r>
          </w:p>
        </w:tc>
        <w:tc>
          <w:tcPr>
            <w:tcW w:w="955" w:type="dxa"/>
          </w:tcPr>
          <w:p w:rsidR="00FE2F55" w:rsidRDefault="00FE2F55">
            <w:pPr>
              <w:pStyle w:val="ConsPlusNormal"/>
              <w:jc w:val="center"/>
            </w:pPr>
            <w:r>
              <w:t>9</w:t>
            </w:r>
          </w:p>
        </w:tc>
        <w:tc>
          <w:tcPr>
            <w:tcW w:w="1131" w:type="dxa"/>
          </w:tcPr>
          <w:p w:rsidR="00FE2F55" w:rsidRDefault="00FE2F55">
            <w:pPr>
              <w:pStyle w:val="ConsPlusNormal"/>
              <w:jc w:val="center"/>
            </w:pPr>
            <w:r>
              <w:t>10</w:t>
            </w:r>
          </w:p>
        </w:tc>
        <w:tc>
          <w:tcPr>
            <w:tcW w:w="1106" w:type="dxa"/>
          </w:tcPr>
          <w:p w:rsidR="00FE2F55" w:rsidRDefault="00FE2F55">
            <w:pPr>
              <w:pStyle w:val="ConsPlusNormal"/>
              <w:jc w:val="center"/>
            </w:pPr>
            <w:r>
              <w:t>11</w:t>
            </w:r>
          </w:p>
        </w:tc>
        <w:tc>
          <w:tcPr>
            <w:tcW w:w="1612" w:type="dxa"/>
            <w:tcBorders>
              <w:right w:val="nil"/>
            </w:tcBorders>
          </w:tcPr>
          <w:p w:rsidR="00FE2F55" w:rsidRDefault="00FE2F55">
            <w:pPr>
              <w:pStyle w:val="ConsPlusNormal"/>
              <w:jc w:val="center"/>
            </w:pPr>
            <w:r>
              <w:t>12</w:t>
            </w:r>
          </w:p>
        </w:tc>
      </w:tr>
      <w:tr w:rsidR="00FE2F55" w:rsidTr="006E49EA">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756" w:type="dxa"/>
          </w:tcPr>
          <w:p w:rsidR="00FE2F55" w:rsidRDefault="00FE2F55">
            <w:pPr>
              <w:pStyle w:val="ConsPlusNormal"/>
            </w:pPr>
          </w:p>
        </w:tc>
        <w:tc>
          <w:tcPr>
            <w:tcW w:w="1969" w:type="dxa"/>
          </w:tcPr>
          <w:p w:rsidR="00FE2F55" w:rsidRDefault="00FE2F55">
            <w:pPr>
              <w:pStyle w:val="ConsPlusNormal"/>
            </w:pPr>
          </w:p>
        </w:tc>
        <w:tc>
          <w:tcPr>
            <w:tcW w:w="854" w:type="dxa"/>
          </w:tcPr>
          <w:p w:rsidR="00FE2F55" w:rsidRDefault="00FE2F55">
            <w:pPr>
              <w:pStyle w:val="ConsPlusNormal"/>
            </w:pPr>
          </w:p>
        </w:tc>
        <w:tc>
          <w:tcPr>
            <w:tcW w:w="938" w:type="dxa"/>
          </w:tcPr>
          <w:p w:rsidR="00FE2F55" w:rsidRDefault="00FE2F55">
            <w:pPr>
              <w:pStyle w:val="ConsPlusNormal"/>
            </w:pPr>
          </w:p>
        </w:tc>
        <w:tc>
          <w:tcPr>
            <w:tcW w:w="2044" w:type="dxa"/>
          </w:tcPr>
          <w:p w:rsidR="00FE2F55" w:rsidRDefault="00FE2F55">
            <w:pPr>
              <w:pStyle w:val="ConsPlusNormal"/>
            </w:pPr>
          </w:p>
        </w:tc>
        <w:tc>
          <w:tcPr>
            <w:tcW w:w="1260" w:type="dxa"/>
          </w:tcPr>
          <w:p w:rsidR="00FE2F55" w:rsidRDefault="00FE2F55">
            <w:pPr>
              <w:pStyle w:val="ConsPlusNormal"/>
            </w:pPr>
          </w:p>
        </w:tc>
        <w:tc>
          <w:tcPr>
            <w:tcW w:w="955" w:type="dxa"/>
          </w:tcPr>
          <w:p w:rsidR="00FE2F55" w:rsidRDefault="00FE2F55">
            <w:pPr>
              <w:pStyle w:val="ConsPlusNormal"/>
            </w:pPr>
          </w:p>
        </w:tc>
        <w:tc>
          <w:tcPr>
            <w:tcW w:w="1131" w:type="dxa"/>
          </w:tcPr>
          <w:p w:rsidR="00FE2F55" w:rsidRDefault="00FE2F55">
            <w:pPr>
              <w:pStyle w:val="ConsPlusNormal"/>
            </w:pPr>
          </w:p>
        </w:tc>
        <w:tc>
          <w:tcPr>
            <w:tcW w:w="1106" w:type="dxa"/>
          </w:tcPr>
          <w:p w:rsidR="00FE2F55" w:rsidRDefault="00FE2F55">
            <w:pPr>
              <w:pStyle w:val="ConsPlusNormal"/>
            </w:pPr>
          </w:p>
        </w:tc>
        <w:tc>
          <w:tcPr>
            <w:tcW w:w="1612" w:type="dxa"/>
          </w:tcPr>
          <w:p w:rsidR="00FE2F55" w:rsidRDefault="00FE2F55">
            <w:pPr>
              <w:pStyle w:val="ConsPlusNormal"/>
            </w:pPr>
          </w:p>
        </w:tc>
      </w:tr>
      <w:tr w:rsidR="00FE2F55" w:rsidTr="006E49EA">
        <w:tblPrEx>
          <w:tblBorders>
            <w:right w:val="single" w:sz="4" w:space="0" w:color="auto"/>
          </w:tblBorders>
        </w:tblPrEx>
        <w:tc>
          <w:tcPr>
            <w:tcW w:w="1969" w:type="dxa"/>
            <w:tcBorders>
              <w:left w:val="nil"/>
            </w:tcBorders>
          </w:tcPr>
          <w:p w:rsidR="00FE2F55" w:rsidRDefault="00FE2F55">
            <w:pPr>
              <w:pStyle w:val="ConsPlusNormal"/>
            </w:pPr>
          </w:p>
        </w:tc>
        <w:tc>
          <w:tcPr>
            <w:tcW w:w="919" w:type="dxa"/>
          </w:tcPr>
          <w:p w:rsidR="00FE2F55" w:rsidRDefault="00FE2F55">
            <w:pPr>
              <w:pStyle w:val="ConsPlusNormal"/>
            </w:pPr>
          </w:p>
        </w:tc>
        <w:tc>
          <w:tcPr>
            <w:tcW w:w="756" w:type="dxa"/>
          </w:tcPr>
          <w:p w:rsidR="00FE2F55" w:rsidRDefault="00FE2F55">
            <w:pPr>
              <w:pStyle w:val="ConsPlusNormal"/>
            </w:pPr>
          </w:p>
        </w:tc>
        <w:tc>
          <w:tcPr>
            <w:tcW w:w="1969" w:type="dxa"/>
          </w:tcPr>
          <w:p w:rsidR="00FE2F55" w:rsidRDefault="00FE2F55">
            <w:pPr>
              <w:pStyle w:val="ConsPlusNormal"/>
            </w:pPr>
          </w:p>
        </w:tc>
        <w:tc>
          <w:tcPr>
            <w:tcW w:w="854" w:type="dxa"/>
          </w:tcPr>
          <w:p w:rsidR="00FE2F55" w:rsidRDefault="00FE2F55">
            <w:pPr>
              <w:pStyle w:val="ConsPlusNormal"/>
            </w:pPr>
          </w:p>
        </w:tc>
        <w:tc>
          <w:tcPr>
            <w:tcW w:w="938" w:type="dxa"/>
          </w:tcPr>
          <w:p w:rsidR="00FE2F55" w:rsidRDefault="00FE2F55">
            <w:pPr>
              <w:pStyle w:val="ConsPlusNormal"/>
            </w:pPr>
          </w:p>
        </w:tc>
        <w:tc>
          <w:tcPr>
            <w:tcW w:w="2044" w:type="dxa"/>
          </w:tcPr>
          <w:p w:rsidR="00FE2F55" w:rsidRDefault="00FE2F55">
            <w:pPr>
              <w:pStyle w:val="ConsPlusNormal"/>
            </w:pPr>
          </w:p>
        </w:tc>
        <w:tc>
          <w:tcPr>
            <w:tcW w:w="1260" w:type="dxa"/>
          </w:tcPr>
          <w:p w:rsidR="00FE2F55" w:rsidRDefault="00FE2F55">
            <w:pPr>
              <w:pStyle w:val="ConsPlusNormal"/>
            </w:pPr>
          </w:p>
        </w:tc>
        <w:tc>
          <w:tcPr>
            <w:tcW w:w="955" w:type="dxa"/>
          </w:tcPr>
          <w:p w:rsidR="00FE2F55" w:rsidRDefault="00FE2F55">
            <w:pPr>
              <w:pStyle w:val="ConsPlusNormal"/>
            </w:pPr>
          </w:p>
        </w:tc>
        <w:tc>
          <w:tcPr>
            <w:tcW w:w="1131" w:type="dxa"/>
          </w:tcPr>
          <w:p w:rsidR="00FE2F55" w:rsidRDefault="00FE2F55">
            <w:pPr>
              <w:pStyle w:val="ConsPlusNormal"/>
            </w:pPr>
          </w:p>
        </w:tc>
        <w:tc>
          <w:tcPr>
            <w:tcW w:w="1106" w:type="dxa"/>
          </w:tcPr>
          <w:p w:rsidR="00FE2F55" w:rsidRDefault="00FE2F55">
            <w:pPr>
              <w:pStyle w:val="ConsPlusNormal"/>
            </w:pPr>
          </w:p>
        </w:tc>
        <w:tc>
          <w:tcPr>
            <w:tcW w:w="1612" w:type="dxa"/>
          </w:tcPr>
          <w:p w:rsidR="00FE2F55" w:rsidRDefault="00FE2F55">
            <w:pPr>
              <w:pStyle w:val="ConsPlusNormal"/>
            </w:pPr>
          </w:p>
        </w:tc>
      </w:tr>
      <w:tr w:rsidR="00FE2F55" w:rsidTr="006E49EA">
        <w:tblPrEx>
          <w:tblBorders>
            <w:right w:val="single" w:sz="4" w:space="0" w:color="auto"/>
          </w:tblBorders>
        </w:tblPrEx>
        <w:tc>
          <w:tcPr>
            <w:tcW w:w="13901" w:type="dxa"/>
            <w:gridSpan w:val="11"/>
            <w:tcBorders>
              <w:left w:val="nil"/>
              <w:bottom w:val="nil"/>
            </w:tcBorders>
          </w:tcPr>
          <w:p w:rsidR="00FE2F55" w:rsidRDefault="00FE2F55">
            <w:pPr>
              <w:pStyle w:val="ConsPlusNormal"/>
              <w:jc w:val="right"/>
            </w:pPr>
            <w:r>
              <w:t>Итого по коду БК</w:t>
            </w:r>
          </w:p>
        </w:tc>
        <w:tc>
          <w:tcPr>
            <w:tcW w:w="1612" w:type="dxa"/>
          </w:tcPr>
          <w:p w:rsidR="00FE2F55" w:rsidRDefault="00FE2F55">
            <w:pPr>
              <w:pStyle w:val="ConsPlusNormal"/>
            </w:pPr>
          </w:p>
        </w:tc>
      </w:tr>
      <w:tr w:rsidR="00FE2F55" w:rsidTr="006E49EA">
        <w:tblPrEx>
          <w:tblBorders>
            <w:insideH w:val="nil"/>
          </w:tblBorders>
        </w:tblPrEx>
        <w:tc>
          <w:tcPr>
            <w:tcW w:w="15513" w:type="dxa"/>
            <w:gridSpan w:val="12"/>
            <w:tcBorders>
              <w:top w:val="nil"/>
              <w:left w:val="nil"/>
              <w:bottom w:val="nil"/>
              <w:right w:val="nil"/>
            </w:tcBorders>
          </w:tcPr>
          <w:p w:rsidR="00FE2F55" w:rsidRDefault="00FE2F55">
            <w:pPr>
              <w:pStyle w:val="ConsPlusNormal"/>
            </w:pPr>
          </w:p>
        </w:tc>
      </w:tr>
      <w:tr w:rsidR="00FE2F55" w:rsidTr="006E49EA">
        <w:tblPrEx>
          <w:tblBorders>
            <w:right w:val="single" w:sz="4" w:space="0" w:color="auto"/>
            <w:insideH w:val="nil"/>
          </w:tblBorders>
        </w:tblPrEx>
        <w:tc>
          <w:tcPr>
            <w:tcW w:w="13901" w:type="dxa"/>
            <w:gridSpan w:val="11"/>
            <w:tcBorders>
              <w:top w:val="nil"/>
              <w:left w:val="nil"/>
              <w:bottom w:val="nil"/>
            </w:tcBorders>
          </w:tcPr>
          <w:p w:rsidR="00FE2F55" w:rsidRDefault="00FE2F55">
            <w:pPr>
              <w:pStyle w:val="ConsPlusNormal"/>
              <w:jc w:val="right"/>
            </w:pPr>
            <w:r>
              <w:t>Всего</w:t>
            </w:r>
          </w:p>
        </w:tc>
        <w:tc>
          <w:tcPr>
            <w:tcW w:w="1612" w:type="dxa"/>
          </w:tcPr>
          <w:p w:rsidR="00FE2F55" w:rsidRDefault="00FE2F55">
            <w:pPr>
              <w:pStyle w:val="ConsPlusNormal"/>
            </w:pPr>
          </w:p>
        </w:tc>
      </w:tr>
    </w:tbl>
    <w:p w:rsidR="00FE2F55" w:rsidRDefault="00FE2F55">
      <w:pPr>
        <w:pStyle w:val="ConsPlusNormal"/>
        <w:jc w:val="both"/>
      </w:pPr>
    </w:p>
    <w:tbl>
      <w:tblPr>
        <w:tblW w:w="1522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850"/>
        <w:gridCol w:w="567"/>
        <w:gridCol w:w="1135"/>
        <w:gridCol w:w="1418"/>
        <w:gridCol w:w="992"/>
        <w:gridCol w:w="1417"/>
        <w:gridCol w:w="1418"/>
        <w:gridCol w:w="1559"/>
        <w:gridCol w:w="1842"/>
        <w:gridCol w:w="1276"/>
        <w:gridCol w:w="850"/>
        <w:gridCol w:w="708"/>
      </w:tblGrid>
      <w:tr w:rsidR="00FE2F55" w:rsidTr="006E49EA">
        <w:tc>
          <w:tcPr>
            <w:tcW w:w="2613" w:type="dxa"/>
            <w:gridSpan w:val="3"/>
            <w:vMerge w:val="restart"/>
            <w:tcBorders>
              <w:left w:val="nil"/>
            </w:tcBorders>
          </w:tcPr>
          <w:p w:rsidR="00FE2F55" w:rsidRDefault="00FE2F55">
            <w:pPr>
              <w:pStyle w:val="ConsPlusNormal"/>
              <w:jc w:val="center"/>
            </w:pPr>
            <w:r>
              <w:t>Основание для возврата (возмещения, перечисления)</w:t>
            </w:r>
          </w:p>
        </w:tc>
        <w:tc>
          <w:tcPr>
            <w:tcW w:w="11057" w:type="dxa"/>
            <w:gridSpan w:val="8"/>
          </w:tcPr>
          <w:p w:rsidR="00FE2F55" w:rsidRDefault="00FE2F55">
            <w:pPr>
              <w:pStyle w:val="ConsPlusNormal"/>
              <w:jc w:val="center"/>
            </w:pPr>
            <w:r>
              <w:t>Сумма возвратов (возмещений, перечислений)</w:t>
            </w:r>
          </w:p>
        </w:tc>
        <w:tc>
          <w:tcPr>
            <w:tcW w:w="1558" w:type="dxa"/>
            <w:gridSpan w:val="2"/>
            <w:vMerge w:val="restart"/>
            <w:tcBorders>
              <w:right w:val="nil"/>
            </w:tcBorders>
          </w:tcPr>
          <w:p w:rsidR="00FE2F55" w:rsidRDefault="00FE2F55">
            <w:pPr>
              <w:pStyle w:val="ConsPlusNormal"/>
              <w:jc w:val="center"/>
            </w:pPr>
            <w:r>
              <w:t>Исполнение операции (расчетный документ)</w:t>
            </w:r>
          </w:p>
        </w:tc>
      </w:tr>
      <w:tr w:rsidR="00FE2F55" w:rsidTr="006E49EA">
        <w:tc>
          <w:tcPr>
            <w:tcW w:w="2613" w:type="dxa"/>
            <w:gridSpan w:val="3"/>
            <w:vMerge/>
            <w:tcBorders>
              <w:left w:val="nil"/>
            </w:tcBorders>
          </w:tcPr>
          <w:p w:rsidR="00FE2F55" w:rsidRDefault="00FE2F55"/>
        </w:tc>
        <w:tc>
          <w:tcPr>
            <w:tcW w:w="11057" w:type="dxa"/>
            <w:gridSpan w:val="8"/>
          </w:tcPr>
          <w:p w:rsidR="00FE2F55" w:rsidRDefault="00FE2F55">
            <w:pPr>
              <w:pStyle w:val="ConsPlusNormal"/>
              <w:jc w:val="center"/>
            </w:pPr>
            <w:r>
              <w:t>в том числе по бюджетам</w:t>
            </w:r>
          </w:p>
        </w:tc>
        <w:tc>
          <w:tcPr>
            <w:tcW w:w="1558" w:type="dxa"/>
            <w:gridSpan w:val="2"/>
            <w:vMerge/>
            <w:tcBorders>
              <w:right w:val="nil"/>
            </w:tcBorders>
          </w:tcPr>
          <w:p w:rsidR="00FE2F55" w:rsidRDefault="00FE2F55"/>
        </w:tc>
      </w:tr>
      <w:tr w:rsidR="00FE2F55" w:rsidTr="006E49EA">
        <w:tc>
          <w:tcPr>
            <w:tcW w:w="1196" w:type="dxa"/>
            <w:vMerge w:val="restart"/>
            <w:tcBorders>
              <w:left w:val="nil"/>
            </w:tcBorders>
          </w:tcPr>
          <w:p w:rsidR="00FE2F55" w:rsidRDefault="00FE2F55">
            <w:pPr>
              <w:pStyle w:val="ConsPlusNormal"/>
              <w:jc w:val="center"/>
            </w:pPr>
            <w:r>
              <w:t>наименование</w:t>
            </w:r>
          </w:p>
        </w:tc>
        <w:tc>
          <w:tcPr>
            <w:tcW w:w="850" w:type="dxa"/>
            <w:vMerge w:val="restart"/>
          </w:tcPr>
          <w:p w:rsidR="00FE2F55" w:rsidRDefault="00FE2F55">
            <w:pPr>
              <w:pStyle w:val="ConsPlusNormal"/>
              <w:jc w:val="center"/>
            </w:pPr>
            <w:r>
              <w:t>номер</w:t>
            </w:r>
          </w:p>
        </w:tc>
        <w:tc>
          <w:tcPr>
            <w:tcW w:w="567" w:type="dxa"/>
            <w:vMerge w:val="restart"/>
          </w:tcPr>
          <w:p w:rsidR="00FE2F55" w:rsidRDefault="00FE2F55">
            <w:pPr>
              <w:pStyle w:val="ConsPlusNormal"/>
              <w:jc w:val="center"/>
            </w:pPr>
            <w:r>
              <w:t>дата</w:t>
            </w:r>
          </w:p>
        </w:tc>
        <w:tc>
          <w:tcPr>
            <w:tcW w:w="1135" w:type="dxa"/>
            <w:vMerge w:val="restart"/>
          </w:tcPr>
          <w:p w:rsidR="00FE2F55" w:rsidRDefault="00FE2F55">
            <w:pPr>
              <w:pStyle w:val="ConsPlusNormal"/>
              <w:jc w:val="center"/>
            </w:pPr>
            <w:r>
              <w:t>федеральный</w:t>
            </w:r>
          </w:p>
        </w:tc>
        <w:tc>
          <w:tcPr>
            <w:tcW w:w="1418" w:type="dxa"/>
            <w:vMerge w:val="restart"/>
          </w:tcPr>
          <w:p w:rsidR="00FE2F55" w:rsidRDefault="00FE2F55">
            <w:pPr>
              <w:pStyle w:val="ConsPlusNormal"/>
              <w:jc w:val="center"/>
            </w:pPr>
            <w:r>
              <w:t>субъекта Российской Федерации</w:t>
            </w:r>
          </w:p>
        </w:tc>
        <w:tc>
          <w:tcPr>
            <w:tcW w:w="992" w:type="dxa"/>
            <w:vMerge w:val="restart"/>
          </w:tcPr>
          <w:p w:rsidR="00FE2F55" w:rsidRDefault="00FE2F55">
            <w:pPr>
              <w:pStyle w:val="ConsPlusNormal"/>
              <w:jc w:val="center"/>
            </w:pPr>
            <w:r>
              <w:t>местные</w:t>
            </w:r>
          </w:p>
        </w:tc>
        <w:tc>
          <w:tcPr>
            <w:tcW w:w="6236" w:type="dxa"/>
            <w:gridSpan w:val="4"/>
          </w:tcPr>
          <w:p w:rsidR="00FE2F55" w:rsidRDefault="00FE2F55">
            <w:pPr>
              <w:pStyle w:val="ConsPlusNormal"/>
              <w:jc w:val="center"/>
            </w:pPr>
            <w:r>
              <w:t>внебюджетные фонды</w:t>
            </w:r>
          </w:p>
        </w:tc>
        <w:tc>
          <w:tcPr>
            <w:tcW w:w="1276" w:type="dxa"/>
            <w:vMerge w:val="restart"/>
          </w:tcPr>
          <w:p w:rsidR="00FE2F55" w:rsidRDefault="00FE2F55">
            <w:pPr>
              <w:pStyle w:val="ConsPlusNormal"/>
              <w:jc w:val="center"/>
            </w:pPr>
            <w:r>
              <w:t>иные получатели</w:t>
            </w:r>
          </w:p>
        </w:tc>
        <w:tc>
          <w:tcPr>
            <w:tcW w:w="850" w:type="dxa"/>
            <w:vMerge w:val="restart"/>
          </w:tcPr>
          <w:p w:rsidR="00FE2F55" w:rsidRDefault="00FE2F55">
            <w:pPr>
              <w:pStyle w:val="ConsPlusNormal"/>
              <w:jc w:val="center"/>
            </w:pPr>
            <w:r>
              <w:t>номер</w:t>
            </w:r>
          </w:p>
        </w:tc>
        <w:tc>
          <w:tcPr>
            <w:tcW w:w="708" w:type="dxa"/>
            <w:vMerge w:val="restart"/>
            <w:tcBorders>
              <w:right w:val="nil"/>
            </w:tcBorders>
          </w:tcPr>
          <w:p w:rsidR="00FE2F55" w:rsidRDefault="00FE2F55">
            <w:pPr>
              <w:pStyle w:val="ConsPlusNormal"/>
              <w:jc w:val="center"/>
            </w:pPr>
            <w:r>
              <w:t>дата</w:t>
            </w:r>
          </w:p>
        </w:tc>
      </w:tr>
      <w:tr w:rsidR="00FE2F55" w:rsidTr="006E49EA">
        <w:tc>
          <w:tcPr>
            <w:tcW w:w="1196" w:type="dxa"/>
            <w:vMerge/>
            <w:tcBorders>
              <w:left w:val="nil"/>
            </w:tcBorders>
          </w:tcPr>
          <w:p w:rsidR="00FE2F55" w:rsidRDefault="00FE2F55"/>
        </w:tc>
        <w:tc>
          <w:tcPr>
            <w:tcW w:w="850" w:type="dxa"/>
            <w:vMerge/>
          </w:tcPr>
          <w:p w:rsidR="00FE2F55" w:rsidRDefault="00FE2F55"/>
        </w:tc>
        <w:tc>
          <w:tcPr>
            <w:tcW w:w="567" w:type="dxa"/>
            <w:vMerge/>
          </w:tcPr>
          <w:p w:rsidR="00FE2F55" w:rsidRDefault="00FE2F55"/>
        </w:tc>
        <w:tc>
          <w:tcPr>
            <w:tcW w:w="1135" w:type="dxa"/>
            <w:vMerge/>
          </w:tcPr>
          <w:p w:rsidR="00FE2F55" w:rsidRDefault="00FE2F55"/>
        </w:tc>
        <w:tc>
          <w:tcPr>
            <w:tcW w:w="1418" w:type="dxa"/>
            <w:vMerge/>
          </w:tcPr>
          <w:p w:rsidR="00FE2F55" w:rsidRDefault="00FE2F55"/>
        </w:tc>
        <w:tc>
          <w:tcPr>
            <w:tcW w:w="992" w:type="dxa"/>
            <w:vMerge/>
          </w:tcPr>
          <w:p w:rsidR="00FE2F55" w:rsidRDefault="00FE2F55"/>
        </w:tc>
        <w:tc>
          <w:tcPr>
            <w:tcW w:w="1417" w:type="dxa"/>
          </w:tcPr>
          <w:p w:rsidR="00FE2F55" w:rsidRDefault="00FE2F55">
            <w:pPr>
              <w:pStyle w:val="ConsPlusNormal"/>
              <w:jc w:val="center"/>
            </w:pPr>
            <w:r>
              <w:t>Пенсионный фонд Российской Федерации</w:t>
            </w:r>
          </w:p>
        </w:tc>
        <w:tc>
          <w:tcPr>
            <w:tcW w:w="1418" w:type="dxa"/>
          </w:tcPr>
          <w:p w:rsidR="00FE2F55" w:rsidRDefault="00FE2F55">
            <w:pPr>
              <w:pStyle w:val="ConsPlusNormal"/>
              <w:jc w:val="center"/>
            </w:pPr>
            <w:r>
              <w:t>Фонд социального страхования Российской Федерации</w:t>
            </w:r>
          </w:p>
        </w:tc>
        <w:tc>
          <w:tcPr>
            <w:tcW w:w="1559" w:type="dxa"/>
          </w:tcPr>
          <w:p w:rsidR="00FE2F55" w:rsidRDefault="00FE2F55">
            <w:pPr>
              <w:pStyle w:val="ConsPlusNormal"/>
              <w:jc w:val="center"/>
            </w:pPr>
            <w:r>
              <w:t>Федеральный фонд обязательного медицинского страхования</w:t>
            </w:r>
          </w:p>
        </w:tc>
        <w:tc>
          <w:tcPr>
            <w:tcW w:w="1842" w:type="dxa"/>
          </w:tcPr>
          <w:p w:rsidR="00FE2F55" w:rsidRDefault="00FE2F55">
            <w:pPr>
              <w:pStyle w:val="ConsPlusNormal"/>
              <w:jc w:val="center"/>
            </w:pPr>
            <w:r>
              <w:t>территориальный фонд обязательного медицинского страхования</w:t>
            </w:r>
          </w:p>
        </w:tc>
        <w:tc>
          <w:tcPr>
            <w:tcW w:w="1276" w:type="dxa"/>
            <w:vMerge/>
          </w:tcPr>
          <w:p w:rsidR="00FE2F55" w:rsidRDefault="00FE2F55"/>
        </w:tc>
        <w:tc>
          <w:tcPr>
            <w:tcW w:w="850" w:type="dxa"/>
            <w:vMerge/>
          </w:tcPr>
          <w:p w:rsidR="00FE2F55" w:rsidRDefault="00FE2F55"/>
        </w:tc>
        <w:tc>
          <w:tcPr>
            <w:tcW w:w="708" w:type="dxa"/>
            <w:vMerge/>
            <w:tcBorders>
              <w:right w:val="nil"/>
            </w:tcBorders>
          </w:tcPr>
          <w:p w:rsidR="00FE2F55" w:rsidRDefault="00FE2F55"/>
        </w:tc>
      </w:tr>
      <w:tr w:rsidR="00FE2F55" w:rsidTr="006E49EA">
        <w:tc>
          <w:tcPr>
            <w:tcW w:w="1196" w:type="dxa"/>
            <w:tcBorders>
              <w:left w:val="nil"/>
            </w:tcBorders>
          </w:tcPr>
          <w:p w:rsidR="00FE2F55" w:rsidRDefault="00FE2F55">
            <w:pPr>
              <w:pStyle w:val="ConsPlusNormal"/>
              <w:jc w:val="center"/>
            </w:pPr>
            <w:r>
              <w:lastRenderedPageBreak/>
              <w:t>1</w:t>
            </w:r>
          </w:p>
        </w:tc>
        <w:tc>
          <w:tcPr>
            <w:tcW w:w="850" w:type="dxa"/>
          </w:tcPr>
          <w:p w:rsidR="00FE2F55" w:rsidRDefault="00FE2F55">
            <w:pPr>
              <w:pStyle w:val="ConsPlusNormal"/>
              <w:jc w:val="center"/>
            </w:pPr>
            <w:r>
              <w:t>2</w:t>
            </w:r>
          </w:p>
        </w:tc>
        <w:tc>
          <w:tcPr>
            <w:tcW w:w="567" w:type="dxa"/>
          </w:tcPr>
          <w:p w:rsidR="00FE2F55" w:rsidRDefault="00FE2F55">
            <w:pPr>
              <w:pStyle w:val="ConsPlusNormal"/>
              <w:jc w:val="center"/>
            </w:pPr>
            <w:r>
              <w:t>3</w:t>
            </w:r>
          </w:p>
        </w:tc>
        <w:tc>
          <w:tcPr>
            <w:tcW w:w="1135" w:type="dxa"/>
          </w:tcPr>
          <w:p w:rsidR="00FE2F55" w:rsidRDefault="00FE2F55">
            <w:pPr>
              <w:pStyle w:val="ConsPlusNormal"/>
              <w:jc w:val="center"/>
            </w:pPr>
            <w:r>
              <w:t>13</w:t>
            </w:r>
          </w:p>
        </w:tc>
        <w:tc>
          <w:tcPr>
            <w:tcW w:w="1418" w:type="dxa"/>
          </w:tcPr>
          <w:p w:rsidR="00FE2F55" w:rsidRDefault="00FE2F55">
            <w:pPr>
              <w:pStyle w:val="ConsPlusNormal"/>
              <w:jc w:val="center"/>
            </w:pPr>
            <w:r>
              <w:t>14</w:t>
            </w:r>
          </w:p>
        </w:tc>
        <w:tc>
          <w:tcPr>
            <w:tcW w:w="992" w:type="dxa"/>
          </w:tcPr>
          <w:p w:rsidR="00FE2F55" w:rsidRDefault="00FE2F55">
            <w:pPr>
              <w:pStyle w:val="ConsPlusNormal"/>
              <w:jc w:val="center"/>
            </w:pPr>
            <w:r>
              <w:t>15</w:t>
            </w:r>
          </w:p>
        </w:tc>
        <w:tc>
          <w:tcPr>
            <w:tcW w:w="1417" w:type="dxa"/>
          </w:tcPr>
          <w:p w:rsidR="00FE2F55" w:rsidRDefault="00FE2F55">
            <w:pPr>
              <w:pStyle w:val="ConsPlusNormal"/>
              <w:jc w:val="center"/>
            </w:pPr>
            <w:r>
              <w:t>16</w:t>
            </w:r>
          </w:p>
        </w:tc>
        <w:tc>
          <w:tcPr>
            <w:tcW w:w="1418" w:type="dxa"/>
          </w:tcPr>
          <w:p w:rsidR="00FE2F55" w:rsidRDefault="00FE2F55">
            <w:pPr>
              <w:pStyle w:val="ConsPlusNormal"/>
              <w:jc w:val="center"/>
            </w:pPr>
            <w:r>
              <w:t>17</w:t>
            </w:r>
          </w:p>
        </w:tc>
        <w:tc>
          <w:tcPr>
            <w:tcW w:w="1559" w:type="dxa"/>
          </w:tcPr>
          <w:p w:rsidR="00FE2F55" w:rsidRDefault="00FE2F55">
            <w:pPr>
              <w:pStyle w:val="ConsPlusNormal"/>
              <w:jc w:val="center"/>
            </w:pPr>
            <w:r>
              <w:t>18</w:t>
            </w:r>
          </w:p>
        </w:tc>
        <w:tc>
          <w:tcPr>
            <w:tcW w:w="1842" w:type="dxa"/>
          </w:tcPr>
          <w:p w:rsidR="00FE2F55" w:rsidRDefault="00FE2F55">
            <w:pPr>
              <w:pStyle w:val="ConsPlusNormal"/>
              <w:jc w:val="center"/>
            </w:pPr>
            <w:r>
              <w:t>19</w:t>
            </w:r>
          </w:p>
        </w:tc>
        <w:tc>
          <w:tcPr>
            <w:tcW w:w="1276" w:type="dxa"/>
          </w:tcPr>
          <w:p w:rsidR="00FE2F55" w:rsidRDefault="00FE2F55">
            <w:pPr>
              <w:pStyle w:val="ConsPlusNormal"/>
              <w:jc w:val="center"/>
            </w:pPr>
            <w:r>
              <w:t>20</w:t>
            </w:r>
          </w:p>
        </w:tc>
        <w:tc>
          <w:tcPr>
            <w:tcW w:w="850" w:type="dxa"/>
          </w:tcPr>
          <w:p w:rsidR="00FE2F55" w:rsidRDefault="00FE2F55">
            <w:pPr>
              <w:pStyle w:val="ConsPlusNormal"/>
              <w:jc w:val="center"/>
            </w:pPr>
            <w:r>
              <w:t>21</w:t>
            </w:r>
          </w:p>
        </w:tc>
        <w:tc>
          <w:tcPr>
            <w:tcW w:w="708" w:type="dxa"/>
            <w:tcBorders>
              <w:right w:val="nil"/>
            </w:tcBorders>
          </w:tcPr>
          <w:p w:rsidR="00FE2F55" w:rsidRDefault="00FE2F55">
            <w:pPr>
              <w:pStyle w:val="ConsPlusNormal"/>
              <w:jc w:val="center"/>
            </w:pPr>
            <w:r>
              <w:t>22</w:t>
            </w:r>
          </w:p>
        </w:tc>
      </w:tr>
      <w:tr w:rsidR="00FE2F55" w:rsidTr="006E49EA">
        <w:tblPrEx>
          <w:tblBorders>
            <w:right w:val="single" w:sz="4" w:space="0" w:color="auto"/>
          </w:tblBorders>
        </w:tblPrEx>
        <w:tc>
          <w:tcPr>
            <w:tcW w:w="1196"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135" w:type="dxa"/>
          </w:tcPr>
          <w:p w:rsidR="00FE2F55" w:rsidRDefault="00FE2F55">
            <w:pPr>
              <w:pStyle w:val="ConsPlusNormal"/>
            </w:pPr>
          </w:p>
        </w:tc>
        <w:tc>
          <w:tcPr>
            <w:tcW w:w="1418" w:type="dxa"/>
          </w:tcPr>
          <w:p w:rsidR="00FE2F55" w:rsidRDefault="00FE2F55">
            <w:pPr>
              <w:pStyle w:val="ConsPlusNormal"/>
            </w:pPr>
          </w:p>
        </w:tc>
        <w:tc>
          <w:tcPr>
            <w:tcW w:w="992" w:type="dxa"/>
          </w:tcPr>
          <w:p w:rsidR="00FE2F55" w:rsidRDefault="00FE2F55">
            <w:pPr>
              <w:pStyle w:val="ConsPlusNormal"/>
            </w:pPr>
          </w:p>
        </w:tc>
        <w:tc>
          <w:tcPr>
            <w:tcW w:w="1417"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842" w:type="dxa"/>
          </w:tcPr>
          <w:p w:rsidR="00FE2F55" w:rsidRDefault="00FE2F55">
            <w:pPr>
              <w:pStyle w:val="ConsPlusNormal"/>
            </w:pPr>
          </w:p>
        </w:tc>
        <w:tc>
          <w:tcPr>
            <w:tcW w:w="1276" w:type="dxa"/>
          </w:tcPr>
          <w:p w:rsidR="00FE2F55" w:rsidRDefault="00FE2F55">
            <w:pPr>
              <w:pStyle w:val="ConsPlusNormal"/>
            </w:pPr>
          </w:p>
        </w:tc>
        <w:tc>
          <w:tcPr>
            <w:tcW w:w="850" w:type="dxa"/>
          </w:tcPr>
          <w:p w:rsidR="00FE2F55" w:rsidRDefault="00FE2F55">
            <w:pPr>
              <w:pStyle w:val="ConsPlusNormal"/>
            </w:pPr>
          </w:p>
        </w:tc>
        <w:tc>
          <w:tcPr>
            <w:tcW w:w="708" w:type="dxa"/>
          </w:tcPr>
          <w:p w:rsidR="00FE2F55" w:rsidRDefault="00FE2F55">
            <w:pPr>
              <w:pStyle w:val="ConsPlusNormal"/>
            </w:pPr>
          </w:p>
        </w:tc>
      </w:tr>
      <w:tr w:rsidR="00FE2F55" w:rsidTr="006E49EA">
        <w:tblPrEx>
          <w:tblBorders>
            <w:right w:val="single" w:sz="4" w:space="0" w:color="auto"/>
          </w:tblBorders>
        </w:tblPrEx>
        <w:tc>
          <w:tcPr>
            <w:tcW w:w="1196" w:type="dxa"/>
            <w:tcBorders>
              <w:left w:val="nil"/>
            </w:tcBorders>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1135" w:type="dxa"/>
          </w:tcPr>
          <w:p w:rsidR="00FE2F55" w:rsidRDefault="00FE2F55">
            <w:pPr>
              <w:pStyle w:val="ConsPlusNormal"/>
            </w:pPr>
          </w:p>
        </w:tc>
        <w:tc>
          <w:tcPr>
            <w:tcW w:w="1418" w:type="dxa"/>
          </w:tcPr>
          <w:p w:rsidR="00FE2F55" w:rsidRDefault="00FE2F55">
            <w:pPr>
              <w:pStyle w:val="ConsPlusNormal"/>
            </w:pPr>
          </w:p>
        </w:tc>
        <w:tc>
          <w:tcPr>
            <w:tcW w:w="992" w:type="dxa"/>
          </w:tcPr>
          <w:p w:rsidR="00FE2F55" w:rsidRDefault="00FE2F55">
            <w:pPr>
              <w:pStyle w:val="ConsPlusNormal"/>
            </w:pPr>
          </w:p>
        </w:tc>
        <w:tc>
          <w:tcPr>
            <w:tcW w:w="1417"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842" w:type="dxa"/>
          </w:tcPr>
          <w:p w:rsidR="00FE2F55" w:rsidRDefault="00FE2F55">
            <w:pPr>
              <w:pStyle w:val="ConsPlusNormal"/>
            </w:pPr>
          </w:p>
        </w:tc>
        <w:tc>
          <w:tcPr>
            <w:tcW w:w="1276" w:type="dxa"/>
          </w:tcPr>
          <w:p w:rsidR="00FE2F55" w:rsidRDefault="00FE2F55">
            <w:pPr>
              <w:pStyle w:val="ConsPlusNormal"/>
            </w:pPr>
          </w:p>
        </w:tc>
        <w:tc>
          <w:tcPr>
            <w:tcW w:w="850" w:type="dxa"/>
          </w:tcPr>
          <w:p w:rsidR="00FE2F55" w:rsidRDefault="00FE2F55">
            <w:pPr>
              <w:pStyle w:val="ConsPlusNormal"/>
            </w:pPr>
          </w:p>
        </w:tc>
        <w:tc>
          <w:tcPr>
            <w:tcW w:w="708" w:type="dxa"/>
          </w:tcPr>
          <w:p w:rsidR="00FE2F55" w:rsidRDefault="00FE2F55">
            <w:pPr>
              <w:pStyle w:val="ConsPlusNormal"/>
            </w:pPr>
          </w:p>
        </w:tc>
      </w:tr>
      <w:tr w:rsidR="00FE2F55" w:rsidTr="006E49EA">
        <w:tblPrEx>
          <w:tblBorders>
            <w:right w:val="single" w:sz="4" w:space="0" w:color="auto"/>
          </w:tblBorders>
        </w:tblPrEx>
        <w:tc>
          <w:tcPr>
            <w:tcW w:w="2613" w:type="dxa"/>
            <w:gridSpan w:val="3"/>
            <w:tcBorders>
              <w:left w:val="nil"/>
              <w:bottom w:val="nil"/>
            </w:tcBorders>
          </w:tcPr>
          <w:p w:rsidR="00FE2F55" w:rsidRDefault="00FE2F55">
            <w:pPr>
              <w:pStyle w:val="ConsPlusNormal"/>
              <w:jc w:val="right"/>
            </w:pPr>
            <w:r>
              <w:t>Итого по коду БК</w:t>
            </w:r>
          </w:p>
        </w:tc>
        <w:tc>
          <w:tcPr>
            <w:tcW w:w="1135" w:type="dxa"/>
          </w:tcPr>
          <w:p w:rsidR="00FE2F55" w:rsidRDefault="00FE2F55">
            <w:pPr>
              <w:pStyle w:val="ConsPlusNormal"/>
            </w:pPr>
          </w:p>
        </w:tc>
        <w:tc>
          <w:tcPr>
            <w:tcW w:w="1418" w:type="dxa"/>
          </w:tcPr>
          <w:p w:rsidR="00FE2F55" w:rsidRDefault="00FE2F55">
            <w:pPr>
              <w:pStyle w:val="ConsPlusNormal"/>
            </w:pPr>
          </w:p>
        </w:tc>
        <w:tc>
          <w:tcPr>
            <w:tcW w:w="992" w:type="dxa"/>
          </w:tcPr>
          <w:p w:rsidR="00FE2F55" w:rsidRDefault="00FE2F55">
            <w:pPr>
              <w:pStyle w:val="ConsPlusNormal"/>
            </w:pPr>
          </w:p>
        </w:tc>
        <w:tc>
          <w:tcPr>
            <w:tcW w:w="1417"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842" w:type="dxa"/>
          </w:tcPr>
          <w:p w:rsidR="00FE2F55" w:rsidRDefault="00FE2F55">
            <w:pPr>
              <w:pStyle w:val="ConsPlusNormal"/>
            </w:pPr>
          </w:p>
        </w:tc>
        <w:tc>
          <w:tcPr>
            <w:tcW w:w="1276" w:type="dxa"/>
          </w:tcPr>
          <w:p w:rsidR="00FE2F55" w:rsidRDefault="00FE2F55">
            <w:pPr>
              <w:pStyle w:val="ConsPlusNormal"/>
            </w:pPr>
          </w:p>
        </w:tc>
        <w:tc>
          <w:tcPr>
            <w:tcW w:w="850" w:type="dxa"/>
          </w:tcPr>
          <w:p w:rsidR="00FE2F55" w:rsidRDefault="00FE2F55">
            <w:pPr>
              <w:pStyle w:val="ConsPlusNormal"/>
            </w:pPr>
          </w:p>
        </w:tc>
        <w:tc>
          <w:tcPr>
            <w:tcW w:w="708" w:type="dxa"/>
          </w:tcPr>
          <w:p w:rsidR="00FE2F55" w:rsidRDefault="00FE2F55">
            <w:pPr>
              <w:pStyle w:val="ConsPlusNormal"/>
            </w:pPr>
          </w:p>
        </w:tc>
      </w:tr>
      <w:tr w:rsidR="00FE2F55" w:rsidTr="006E49EA">
        <w:tblPrEx>
          <w:tblBorders>
            <w:insideH w:val="nil"/>
          </w:tblBorders>
        </w:tblPrEx>
        <w:tc>
          <w:tcPr>
            <w:tcW w:w="15228" w:type="dxa"/>
            <w:gridSpan w:val="13"/>
            <w:tcBorders>
              <w:top w:val="nil"/>
              <w:left w:val="nil"/>
              <w:bottom w:val="nil"/>
              <w:right w:val="nil"/>
            </w:tcBorders>
          </w:tcPr>
          <w:p w:rsidR="00FE2F55" w:rsidRDefault="00FE2F55">
            <w:pPr>
              <w:pStyle w:val="ConsPlusNormal"/>
            </w:pPr>
          </w:p>
        </w:tc>
      </w:tr>
      <w:tr w:rsidR="00FE2F55" w:rsidTr="006E49EA">
        <w:tc>
          <w:tcPr>
            <w:tcW w:w="2613" w:type="dxa"/>
            <w:gridSpan w:val="3"/>
            <w:tcBorders>
              <w:top w:val="nil"/>
              <w:left w:val="nil"/>
              <w:bottom w:val="nil"/>
            </w:tcBorders>
          </w:tcPr>
          <w:p w:rsidR="00FE2F55" w:rsidRDefault="00FE2F55">
            <w:pPr>
              <w:pStyle w:val="ConsPlusNormal"/>
              <w:jc w:val="right"/>
            </w:pPr>
            <w:r>
              <w:t>Всего</w:t>
            </w:r>
          </w:p>
        </w:tc>
        <w:tc>
          <w:tcPr>
            <w:tcW w:w="1135" w:type="dxa"/>
          </w:tcPr>
          <w:p w:rsidR="00FE2F55" w:rsidRDefault="00FE2F55">
            <w:pPr>
              <w:pStyle w:val="ConsPlusNormal"/>
            </w:pPr>
          </w:p>
        </w:tc>
        <w:tc>
          <w:tcPr>
            <w:tcW w:w="1418" w:type="dxa"/>
          </w:tcPr>
          <w:p w:rsidR="00FE2F55" w:rsidRDefault="00FE2F55">
            <w:pPr>
              <w:pStyle w:val="ConsPlusNormal"/>
            </w:pPr>
          </w:p>
        </w:tc>
        <w:tc>
          <w:tcPr>
            <w:tcW w:w="992" w:type="dxa"/>
          </w:tcPr>
          <w:p w:rsidR="00FE2F55" w:rsidRDefault="00FE2F55">
            <w:pPr>
              <w:pStyle w:val="ConsPlusNormal"/>
            </w:pPr>
          </w:p>
        </w:tc>
        <w:tc>
          <w:tcPr>
            <w:tcW w:w="1417" w:type="dxa"/>
          </w:tcPr>
          <w:p w:rsidR="00FE2F55" w:rsidRDefault="00FE2F55">
            <w:pPr>
              <w:pStyle w:val="ConsPlusNormal"/>
              <w:jc w:val="center"/>
            </w:pPr>
          </w:p>
        </w:tc>
        <w:tc>
          <w:tcPr>
            <w:tcW w:w="1418" w:type="dxa"/>
          </w:tcPr>
          <w:p w:rsidR="00FE2F55" w:rsidRDefault="00FE2F55">
            <w:pPr>
              <w:pStyle w:val="ConsPlusNormal"/>
              <w:jc w:val="center"/>
            </w:pPr>
          </w:p>
        </w:tc>
        <w:tc>
          <w:tcPr>
            <w:tcW w:w="1559" w:type="dxa"/>
          </w:tcPr>
          <w:p w:rsidR="00FE2F55" w:rsidRDefault="00FE2F55">
            <w:pPr>
              <w:pStyle w:val="ConsPlusNormal"/>
            </w:pPr>
          </w:p>
        </w:tc>
        <w:tc>
          <w:tcPr>
            <w:tcW w:w="1842" w:type="dxa"/>
          </w:tcPr>
          <w:p w:rsidR="00FE2F55" w:rsidRDefault="00FE2F55">
            <w:pPr>
              <w:pStyle w:val="ConsPlusNormal"/>
            </w:pPr>
          </w:p>
        </w:tc>
        <w:tc>
          <w:tcPr>
            <w:tcW w:w="1276" w:type="dxa"/>
          </w:tcPr>
          <w:p w:rsidR="00FE2F55" w:rsidRDefault="00FE2F55">
            <w:pPr>
              <w:pStyle w:val="ConsPlusNormal"/>
            </w:pPr>
          </w:p>
        </w:tc>
        <w:tc>
          <w:tcPr>
            <w:tcW w:w="1558" w:type="dxa"/>
            <w:gridSpan w:val="2"/>
            <w:tcBorders>
              <w:top w:val="nil"/>
              <w:bottom w:val="nil"/>
              <w:right w:val="nil"/>
            </w:tcBorders>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17</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60" w:name="P3070"/>
      <w:bookmarkEnd w:id="60"/>
      <w:r>
        <w:t xml:space="preserve">                      Сводная ведомость поступлений,</w:t>
      </w:r>
    </w:p>
    <w:p w:rsidR="00FE2F55" w:rsidRDefault="00FE2F55">
      <w:pPr>
        <w:pStyle w:val="ConsPlusNonformat"/>
        <w:jc w:val="both"/>
      </w:pPr>
      <w:r>
        <w:t xml:space="preserve">                     подлежащих перечислению в бюджеты</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0531464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               │         │</w:t>
      </w:r>
    </w:p>
    <w:p w:rsidR="00FE2F55" w:rsidRDefault="00FE2F55">
      <w:pPr>
        <w:pStyle w:val="ConsPlusNonformat"/>
        <w:jc w:val="both"/>
      </w:pPr>
      <w:r>
        <w:t xml:space="preserve">                                                                ├─────────┤</w:t>
      </w:r>
    </w:p>
    <w:p w:rsidR="00FE2F55" w:rsidRDefault="00FE2F55">
      <w:pPr>
        <w:pStyle w:val="ConsPlusNonformat"/>
        <w:jc w:val="both"/>
      </w:pPr>
      <w:r>
        <w:t>Наименование финансового органа                                 │         │</w:t>
      </w:r>
    </w:p>
    <w:p w:rsidR="00FE2F55" w:rsidRDefault="00FE2F55">
      <w:pPr>
        <w:pStyle w:val="ConsPlusNonformat"/>
        <w:jc w:val="both"/>
      </w:pPr>
      <w:r>
        <w:t>(органа управления                                              │         │</w:t>
      </w:r>
    </w:p>
    <w:p w:rsidR="00FE2F55" w:rsidRDefault="00FE2F55">
      <w:pPr>
        <w:pStyle w:val="ConsPlusNonformat"/>
        <w:jc w:val="both"/>
      </w:pPr>
      <w:r>
        <w:t>государственным внебюджетным                                    │         │</w:t>
      </w:r>
    </w:p>
    <w:p w:rsidR="00FE2F55" w:rsidRDefault="00FE2F55">
      <w:pPr>
        <w:pStyle w:val="ConsPlusNonformat"/>
        <w:jc w:val="both"/>
      </w:pPr>
      <w:r>
        <w:t>фондом)                         _________________       по ОКПО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54"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1523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728"/>
        <w:gridCol w:w="812"/>
        <w:gridCol w:w="799"/>
        <w:gridCol w:w="1063"/>
        <w:gridCol w:w="1417"/>
        <w:gridCol w:w="992"/>
        <w:gridCol w:w="1418"/>
        <w:gridCol w:w="1559"/>
        <w:gridCol w:w="1559"/>
        <w:gridCol w:w="1843"/>
        <w:gridCol w:w="1418"/>
      </w:tblGrid>
      <w:tr w:rsidR="00FE2F55" w:rsidTr="006E49EA">
        <w:tc>
          <w:tcPr>
            <w:tcW w:w="1622" w:type="dxa"/>
            <w:vMerge w:val="restart"/>
            <w:tcBorders>
              <w:left w:val="nil"/>
            </w:tcBorders>
          </w:tcPr>
          <w:p w:rsidR="00FE2F55" w:rsidRDefault="00FE2F55">
            <w:pPr>
              <w:pStyle w:val="ConsPlusNormal"/>
              <w:jc w:val="center"/>
            </w:pPr>
            <w:r>
              <w:lastRenderedPageBreak/>
              <w:t>Наименование ведомости, операция по привлечению средств</w:t>
            </w:r>
          </w:p>
        </w:tc>
        <w:tc>
          <w:tcPr>
            <w:tcW w:w="1540" w:type="dxa"/>
            <w:gridSpan w:val="2"/>
          </w:tcPr>
          <w:p w:rsidR="00FE2F55" w:rsidRDefault="00FE2F55">
            <w:pPr>
              <w:pStyle w:val="ConsPlusNormal"/>
              <w:jc w:val="center"/>
            </w:pPr>
            <w:r>
              <w:t>Код</w:t>
            </w:r>
          </w:p>
        </w:tc>
        <w:tc>
          <w:tcPr>
            <w:tcW w:w="12068" w:type="dxa"/>
            <w:gridSpan w:val="9"/>
            <w:tcBorders>
              <w:right w:val="nil"/>
            </w:tcBorders>
          </w:tcPr>
          <w:p w:rsidR="00FE2F55" w:rsidRDefault="00FE2F55">
            <w:pPr>
              <w:pStyle w:val="ConsPlusNormal"/>
              <w:jc w:val="center"/>
            </w:pPr>
            <w:r>
              <w:t>Сумма, подлежащая перечислению</w:t>
            </w:r>
          </w:p>
        </w:tc>
      </w:tr>
      <w:tr w:rsidR="00FE2F55" w:rsidTr="006E49EA">
        <w:tc>
          <w:tcPr>
            <w:tcW w:w="1622" w:type="dxa"/>
            <w:vMerge/>
            <w:tcBorders>
              <w:left w:val="nil"/>
            </w:tcBorders>
          </w:tcPr>
          <w:p w:rsidR="00FE2F55" w:rsidRDefault="00FE2F55"/>
        </w:tc>
        <w:tc>
          <w:tcPr>
            <w:tcW w:w="728" w:type="dxa"/>
            <w:vMerge w:val="restart"/>
          </w:tcPr>
          <w:p w:rsidR="00FE2F55" w:rsidRDefault="00FE2F55">
            <w:pPr>
              <w:pStyle w:val="ConsPlusNormal"/>
              <w:jc w:val="center"/>
            </w:pPr>
            <w:r>
              <w:t>по БК</w:t>
            </w:r>
          </w:p>
        </w:tc>
        <w:tc>
          <w:tcPr>
            <w:tcW w:w="812" w:type="dxa"/>
            <w:vMerge w:val="restart"/>
          </w:tcPr>
          <w:p w:rsidR="00FE2F55" w:rsidRDefault="00FE2F55">
            <w:pPr>
              <w:pStyle w:val="ConsPlusNormal"/>
              <w:jc w:val="center"/>
            </w:pPr>
            <w:r>
              <w:t>цели</w:t>
            </w:r>
          </w:p>
        </w:tc>
        <w:tc>
          <w:tcPr>
            <w:tcW w:w="799" w:type="dxa"/>
            <w:vMerge w:val="restart"/>
          </w:tcPr>
          <w:p w:rsidR="00FE2F55" w:rsidRDefault="00FE2F55">
            <w:pPr>
              <w:pStyle w:val="ConsPlusNormal"/>
              <w:jc w:val="center"/>
            </w:pPr>
            <w:r>
              <w:t>всего</w:t>
            </w:r>
          </w:p>
        </w:tc>
        <w:tc>
          <w:tcPr>
            <w:tcW w:w="11269" w:type="dxa"/>
            <w:gridSpan w:val="8"/>
            <w:tcBorders>
              <w:right w:val="nil"/>
            </w:tcBorders>
          </w:tcPr>
          <w:p w:rsidR="00FE2F55" w:rsidRDefault="00FE2F55">
            <w:pPr>
              <w:pStyle w:val="ConsPlusNormal"/>
              <w:jc w:val="center"/>
            </w:pPr>
            <w:r>
              <w:t>в том числе в бюджеты</w:t>
            </w:r>
          </w:p>
        </w:tc>
      </w:tr>
      <w:tr w:rsidR="00FE2F55" w:rsidTr="006E49EA">
        <w:tc>
          <w:tcPr>
            <w:tcW w:w="1622" w:type="dxa"/>
            <w:vMerge/>
            <w:tcBorders>
              <w:left w:val="nil"/>
            </w:tcBorders>
          </w:tcPr>
          <w:p w:rsidR="00FE2F55" w:rsidRDefault="00FE2F55"/>
        </w:tc>
        <w:tc>
          <w:tcPr>
            <w:tcW w:w="728" w:type="dxa"/>
            <w:vMerge/>
          </w:tcPr>
          <w:p w:rsidR="00FE2F55" w:rsidRDefault="00FE2F55"/>
        </w:tc>
        <w:tc>
          <w:tcPr>
            <w:tcW w:w="812" w:type="dxa"/>
            <w:vMerge/>
          </w:tcPr>
          <w:p w:rsidR="00FE2F55" w:rsidRDefault="00FE2F55"/>
        </w:tc>
        <w:tc>
          <w:tcPr>
            <w:tcW w:w="799" w:type="dxa"/>
            <w:vMerge/>
          </w:tcPr>
          <w:p w:rsidR="00FE2F55" w:rsidRDefault="00FE2F55"/>
        </w:tc>
        <w:tc>
          <w:tcPr>
            <w:tcW w:w="1063" w:type="dxa"/>
            <w:vMerge w:val="restart"/>
          </w:tcPr>
          <w:p w:rsidR="00FE2F55" w:rsidRDefault="00FE2F55">
            <w:pPr>
              <w:pStyle w:val="ConsPlusNormal"/>
              <w:jc w:val="center"/>
            </w:pPr>
            <w:r>
              <w:t>федеральный</w:t>
            </w:r>
          </w:p>
        </w:tc>
        <w:tc>
          <w:tcPr>
            <w:tcW w:w="1417" w:type="dxa"/>
            <w:vMerge w:val="restart"/>
          </w:tcPr>
          <w:p w:rsidR="00FE2F55" w:rsidRDefault="00FE2F55">
            <w:pPr>
              <w:pStyle w:val="ConsPlusNormal"/>
              <w:jc w:val="center"/>
            </w:pPr>
            <w:r>
              <w:t>субъекта Российской Федерации</w:t>
            </w:r>
          </w:p>
        </w:tc>
        <w:tc>
          <w:tcPr>
            <w:tcW w:w="992" w:type="dxa"/>
            <w:vMerge w:val="restart"/>
          </w:tcPr>
          <w:p w:rsidR="00FE2F55" w:rsidRDefault="00FE2F55">
            <w:pPr>
              <w:pStyle w:val="ConsPlusNormal"/>
              <w:jc w:val="center"/>
            </w:pPr>
            <w:r>
              <w:t>местный</w:t>
            </w:r>
          </w:p>
        </w:tc>
        <w:tc>
          <w:tcPr>
            <w:tcW w:w="6379" w:type="dxa"/>
            <w:gridSpan w:val="4"/>
          </w:tcPr>
          <w:p w:rsidR="00FE2F55" w:rsidRDefault="00FE2F55">
            <w:pPr>
              <w:pStyle w:val="ConsPlusNormal"/>
              <w:jc w:val="center"/>
            </w:pPr>
            <w:r>
              <w:t>внебюджетные фонды</w:t>
            </w:r>
          </w:p>
        </w:tc>
        <w:tc>
          <w:tcPr>
            <w:tcW w:w="1418" w:type="dxa"/>
            <w:vMerge w:val="restart"/>
            <w:tcBorders>
              <w:right w:val="nil"/>
            </w:tcBorders>
          </w:tcPr>
          <w:p w:rsidR="00FE2F55" w:rsidRDefault="00FE2F55">
            <w:pPr>
              <w:pStyle w:val="ConsPlusNormal"/>
              <w:jc w:val="center"/>
            </w:pPr>
            <w:r>
              <w:t>иным получателям</w:t>
            </w:r>
          </w:p>
        </w:tc>
      </w:tr>
      <w:tr w:rsidR="00FE2F55" w:rsidTr="006E49EA">
        <w:tc>
          <w:tcPr>
            <w:tcW w:w="1622" w:type="dxa"/>
            <w:vMerge/>
            <w:tcBorders>
              <w:left w:val="nil"/>
            </w:tcBorders>
          </w:tcPr>
          <w:p w:rsidR="00FE2F55" w:rsidRDefault="00FE2F55"/>
        </w:tc>
        <w:tc>
          <w:tcPr>
            <w:tcW w:w="728" w:type="dxa"/>
            <w:vMerge/>
          </w:tcPr>
          <w:p w:rsidR="00FE2F55" w:rsidRDefault="00FE2F55"/>
        </w:tc>
        <w:tc>
          <w:tcPr>
            <w:tcW w:w="812" w:type="dxa"/>
            <w:vMerge/>
          </w:tcPr>
          <w:p w:rsidR="00FE2F55" w:rsidRDefault="00FE2F55"/>
        </w:tc>
        <w:tc>
          <w:tcPr>
            <w:tcW w:w="799" w:type="dxa"/>
            <w:vMerge/>
          </w:tcPr>
          <w:p w:rsidR="00FE2F55" w:rsidRDefault="00FE2F55"/>
        </w:tc>
        <w:tc>
          <w:tcPr>
            <w:tcW w:w="1063" w:type="dxa"/>
            <w:vMerge/>
          </w:tcPr>
          <w:p w:rsidR="00FE2F55" w:rsidRDefault="00FE2F55"/>
        </w:tc>
        <w:tc>
          <w:tcPr>
            <w:tcW w:w="1417" w:type="dxa"/>
            <w:vMerge/>
          </w:tcPr>
          <w:p w:rsidR="00FE2F55" w:rsidRDefault="00FE2F55"/>
        </w:tc>
        <w:tc>
          <w:tcPr>
            <w:tcW w:w="992" w:type="dxa"/>
            <w:vMerge/>
          </w:tcPr>
          <w:p w:rsidR="00FE2F55" w:rsidRDefault="00FE2F55"/>
        </w:tc>
        <w:tc>
          <w:tcPr>
            <w:tcW w:w="1418" w:type="dxa"/>
          </w:tcPr>
          <w:p w:rsidR="00FE2F55" w:rsidRDefault="00FE2F55">
            <w:pPr>
              <w:pStyle w:val="ConsPlusNormal"/>
              <w:jc w:val="center"/>
            </w:pPr>
            <w:r>
              <w:t>Пенсионный фонд Российской Федерации</w:t>
            </w:r>
          </w:p>
        </w:tc>
        <w:tc>
          <w:tcPr>
            <w:tcW w:w="1559" w:type="dxa"/>
          </w:tcPr>
          <w:p w:rsidR="00FE2F55" w:rsidRDefault="00FE2F55">
            <w:pPr>
              <w:pStyle w:val="ConsPlusNormal"/>
              <w:jc w:val="center"/>
            </w:pPr>
            <w:r>
              <w:t>Фонд социального страхования Российской Федерации</w:t>
            </w:r>
          </w:p>
        </w:tc>
        <w:tc>
          <w:tcPr>
            <w:tcW w:w="1559" w:type="dxa"/>
          </w:tcPr>
          <w:p w:rsidR="00FE2F55" w:rsidRDefault="00FE2F55">
            <w:pPr>
              <w:pStyle w:val="ConsPlusNormal"/>
              <w:jc w:val="center"/>
            </w:pPr>
            <w:r>
              <w:t>Федеральный фонд обязательного медицинского страхования</w:t>
            </w:r>
          </w:p>
        </w:tc>
        <w:tc>
          <w:tcPr>
            <w:tcW w:w="1843" w:type="dxa"/>
          </w:tcPr>
          <w:p w:rsidR="00FE2F55" w:rsidRDefault="00FE2F55">
            <w:pPr>
              <w:pStyle w:val="ConsPlusNormal"/>
              <w:jc w:val="center"/>
            </w:pPr>
            <w:r>
              <w:t>Территориальный фонд обязательного медицинского страхования</w:t>
            </w:r>
          </w:p>
        </w:tc>
        <w:tc>
          <w:tcPr>
            <w:tcW w:w="1418" w:type="dxa"/>
            <w:vMerge/>
            <w:tcBorders>
              <w:right w:val="nil"/>
            </w:tcBorders>
          </w:tcPr>
          <w:p w:rsidR="00FE2F55" w:rsidRDefault="00FE2F55"/>
        </w:tc>
      </w:tr>
      <w:tr w:rsidR="00FE2F55" w:rsidTr="006E49EA">
        <w:tc>
          <w:tcPr>
            <w:tcW w:w="1622" w:type="dxa"/>
            <w:tcBorders>
              <w:left w:val="nil"/>
            </w:tcBorders>
          </w:tcPr>
          <w:p w:rsidR="00FE2F55" w:rsidRDefault="00FE2F55">
            <w:pPr>
              <w:pStyle w:val="ConsPlusNormal"/>
              <w:jc w:val="center"/>
            </w:pPr>
            <w:r>
              <w:t>1</w:t>
            </w:r>
          </w:p>
        </w:tc>
        <w:tc>
          <w:tcPr>
            <w:tcW w:w="728" w:type="dxa"/>
          </w:tcPr>
          <w:p w:rsidR="00FE2F55" w:rsidRDefault="00FE2F55">
            <w:pPr>
              <w:pStyle w:val="ConsPlusNormal"/>
              <w:jc w:val="center"/>
            </w:pPr>
            <w:r>
              <w:t>2</w:t>
            </w:r>
          </w:p>
        </w:tc>
        <w:tc>
          <w:tcPr>
            <w:tcW w:w="812" w:type="dxa"/>
          </w:tcPr>
          <w:p w:rsidR="00FE2F55" w:rsidRDefault="00FE2F55">
            <w:pPr>
              <w:pStyle w:val="ConsPlusNormal"/>
              <w:jc w:val="center"/>
            </w:pPr>
            <w:r>
              <w:t>3</w:t>
            </w:r>
          </w:p>
        </w:tc>
        <w:tc>
          <w:tcPr>
            <w:tcW w:w="799" w:type="dxa"/>
          </w:tcPr>
          <w:p w:rsidR="00FE2F55" w:rsidRDefault="00FE2F55">
            <w:pPr>
              <w:pStyle w:val="ConsPlusNormal"/>
              <w:jc w:val="center"/>
            </w:pPr>
            <w:r>
              <w:t>4</w:t>
            </w:r>
          </w:p>
        </w:tc>
        <w:tc>
          <w:tcPr>
            <w:tcW w:w="1063" w:type="dxa"/>
          </w:tcPr>
          <w:p w:rsidR="00FE2F55" w:rsidRDefault="00FE2F55">
            <w:pPr>
              <w:pStyle w:val="ConsPlusNormal"/>
              <w:jc w:val="center"/>
            </w:pPr>
            <w:r>
              <w:t>5</w:t>
            </w:r>
          </w:p>
        </w:tc>
        <w:tc>
          <w:tcPr>
            <w:tcW w:w="1417" w:type="dxa"/>
          </w:tcPr>
          <w:p w:rsidR="00FE2F55" w:rsidRDefault="00FE2F55">
            <w:pPr>
              <w:pStyle w:val="ConsPlusNormal"/>
              <w:jc w:val="center"/>
            </w:pPr>
            <w:r>
              <w:t>6</w:t>
            </w:r>
          </w:p>
        </w:tc>
        <w:tc>
          <w:tcPr>
            <w:tcW w:w="992" w:type="dxa"/>
          </w:tcPr>
          <w:p w:rsidR="00FE2F55" w:rsidRDefault="00FE2F55">
            <w:pPr>
              <w:pStyle w:val="ConsPlusNormal"/>
              <w:jc w:val="center"/>
            </w:pPr>
            <w:r>
              <w:t>7</w:t>
            </w:r>
          </w:p>
        </w:tc>
        <w:tc>
          <w:tcPr>
            <w:tcW w:w="1418" w:type="dxa"/>
          </w:tcPr>
          <w:p w:rsidR="00FE2F55" w:rsidRDefault="00FE2F55">
            <w:pPr>
              <w:pStyle w:val="ConsPlusNormal"/>
              <w:jc w:val="center"/>
            </w:pPr>
            <w:r>
              <w:t>8</w:t>
            </w:r>
          </w:p>
        </w:tc>
        <w:tc>
          <w:tcPr>
            <w:tcW w:w="1559" w:type="dxa"/>
          </w:tcPr>
          <w:p w:rsidR="00FE2F55" w:rsidRDefault="00FE2F55">
            <w:pPr>
              <w:pStyle w:val="ConsPlusNormal"/>
              <w:jc w:val="center"/>
            </w:pPr>
            <w:r>
              <w:t>9</w:t>
            </w:r>
          </w:p>
        </w:tc>
        <w:tc>
          <w:tcPr>
            <w:tcW w:w="1559" w:type="dxa"/>
          </w:tcPr>
          <w:p w:rsidR="00FE2F55" w:rsidRDefault="00FE2F55">
            <w:pPr>
              <w:pStyle w:val="ConsPlusNormal"/>
              <w:jc w:val="center"/>
            </w:pPr>
            <w:r>
              <w:t>10</w:t>
            </w:r>
          </w:p>
        </w:tc>
        <w:tc>
          <w:tcPr>
            <w:tcW w:w="1843" w:type="dxa"/>
          </w:tcPr>
          <w:p w:rsidR="00FE2F55" w:rsidRDefault="00FE2F55">
            <w:pPr>
              <w:pStyle w:val="ConsPlusNormal"/>
              <w:jc w:val="center"/>
            </w:pPr>
            <w:r>
              <w:t>11</w:t>
            </w:r>
          </w:p>
        </w:tc>
        <w:tc>
          <w:tcPr>
            <w:tcW w:w="1418" w:type="dxa"/>
            <w:tcBorders>
              <w:right w:val="nil"/>
            </w:tcBorders>
          </w:tcPr>
          <w:p w:rsidR="00FE2F55" w:rsidRDefault="00FE2F55">
            <w:pPr>
              <w:pStyle w:val="ConsPlusNormal"/>
              <w:jc w:val="center"/>
            </w:pPr>
            <w:r>
              <w:t>12</w:t>
            </w:r>
          </w:p>
        </w:tc>
      </w:tr>
      <w:tr w:rsidR="00FE2F55" w:rsidTr="006E49EA">
        <w:tblPrEx>
          <w:tblBorders>
            <w:right w:val="single" w:sz="4" w:space="0" w:color="auto"/>
          </w:tblBorders>
        </w:tblPrEx>
        <w:tc>
          <w:tcPr>
            <w:tcW w:w="1622" w:type="dxa"/>
            <w:tcBorders>
              <w:left w:val="nil"/>
            </w:tcBorders>
          </w:tcPr>
          <w:p w:rsidR="00FE2F55" w:rsidRDefault="00FE2F55">
            <w:pPr>
              <w:pStyle w:val="ConsPlusNormal"/>
            </w:pPr>
          </w:p>
        </w:tc>
        <w:tc>
          <w:tcPr>
            <w:tcW w:w="728" w:type="dxa"/>
          </w:tcPr>
          <w:p w:rsidR="00FE2F55" w:rsidRDefault="00FE2F55">
            <w:pPr>
              <w:pStyle w:val="ConsPlusNormal"/>
            </w:pPr>
          </w:p>
        </w:tc>
        <w:tc>
          <w:tcPr>
            <w:tcW w:w="812" w:type="dxa"/>
          </w:tcPr>
          <w:p w:rsidR="00FE2F55" w:rsidRDefault="00FE2F55">
            <w:pPr>
              <w:pStyle w:val="ConsPlusNormal"/>
            </w:pPr>
          </w:p>
        </w:tc>
        <w:tc>
          <w:tcPr>
            <w:tcW w:w="799" w:type="dxa"/>
          </w:tcPr>
          <w:p w:rsidR="00FE2F55" w:rsidRDefault="00FE2F55">
            <w:pPr>
              <w:pStyle w:val="ConsPlusNormal"/>
            </w:pPr>
          </w:p>
        </w:tc>
        <w:tc>
          <w:tcPr>
            <w:tcW w:w="1063" w:type="dxa"/>
          </w:tcPr>
          <w:p w:rsidR="00FE2F55" w:rsidRDefault="00FE2F55">
            <w:pPr>
              <w:pStyle w:val="ConsPlusNormal"/>
            </w:pPr>
          </w:p>
        </w:tc>
        <w:tc>
          <w:tcPr>
            <w:tcW w:w="1417"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418" w:type="dxa"/>
          </w:tcPr>
          <w:p w:rsidR="00FE2F55" w:rsidRDefault="00FE2F55">
            <w:pPr>
              <w:pStyle w:val="ConsPlusNormal"/>
            </w:pPr>
          </w:p>
        </w:tc>
      </w:tr>
      <w:tr w:rsidR="00FE2F55" w:rsidTr="006E49EA">
        <w:tblPrEx>
          <w:tblBorders>
            <w:right w:val="single" w:sz="4" w:space="0" w:color="auto"/>
          </w:tblBorders>
        </w:tblPrEx>
        <w:tc>
          <w:tcPr>
            <w:tcW w:w="1622" w:type="dxa"/>
            <w:tcBorders>
              <w:left w:val="nil"/>
            </w:tcBorders>
          </w:tcPr>
          <w:p w:rsidR="00FE2F55" w:rsidRDefault="00FE2F55">
            <w:pPr>
              <w:pStyle w:val="ConsPlusNormal"/>
            </w:pPr>
          </w:p>
        </w:tc>
        <w:tc>
          <w:tcPr>
            <w:tcW w:w="728" w:type="dxa"/>
          </w:tcPr>
          <w:p w:rsidR="00FE2F55" w:rsidRDefault="00FE2F55">
            <w:pPr>
              <w:pStyle w:val="ConsPlusNormal"/>
            </w:pPr>
          </w:p>
        </w:tc>
        <w:tc>
          <w:tcPr>
            <w:tcW w:w="812" w:type="dxa"/>
          </w:tcPr>
          <w:p w:rsidR="00FE2F55" w:rsidRDefault="00FE2F55">
            <w:pPr>
              <w:pStyle w:val="ConsPlusNormal"/>
            </w:pPr>
          </w:p>
        </w:tc>
        <w:tc>
          <w:tcPr>
            <w:tcW w:w="799" w:type="dxa"/>
          </w:tcPr>
          <w:p w:rsidR="00FE2F55" w:rsidRDefault="00FE2F55">
            <w:pPr>
              <w:pStyle w:val="ConsPlusNormal"/>
            </w:pPr>
          </w:p>
        </w:tc>
        <w:tc>
          <w:tcPr>
            <w:tcW w:w="1063" w:type="dxa"/>
          </w:tcPr>
          <w:p w:rsidR="00FE2F55" w:rsidRDefault="00FE2F55">
            <w:pPr>
              <w:pStyle w:val="ConsPlusNormal"/>
            </w:pPr>
          </w:p>
        </w:tc>
        <w:tc>
          <w:tcPr>
            <w:tcW w:w="1417"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418" w:type="dxa"/>
          </w:tcPr>
          <w:p w:rsidR="00FE2F55" w:rsidRDefault="00FE2F55">
            <w:pPr>
              <w:pStyle w:val="ConsPlusNormal"/>
            </w:pPr>
          </w:p>
        </w:tc>
      </w:tr>
      <w:tr w:rsidR="00FE2F55" w:rsidTr="006E49EA">
        <w:tblPrEx>
          <w:tblBorders>
            <w:right w:val="single" w:sz="4" w:space="0" w:color="auto"/>
          </w:tblBorders>
        </w:tblPrEx>
        <w:tc>
          <w:tcPr>
            <w:tcW w:w="3162" w:type="dxa"/>
            <w:gridSpan w:val="3"/>
            <w:tcBorders>
              <w:left w:val="nil"/>
              <w:bottom w:val="nil"/>
            </w:tcBorders>
          </w:tcPr>
          <w:p w:rsidR="00FE2F55" w:rsidRDefault="00FE2F55">
            <w:pPr>
              <w:pStyle w:val="ConsPlusNormal"/>
              <w:jc w:val="right"/>
            </w:pPr>
            <w:r>
              <w:t>Итого по коду БК</w:t>
            </w:r>
          </w:p>
        </w:tc>
        <w:tc>
          <w:tcPr>
            <w:tcW w:w="799" w:type="dxa"/>
          </w:tcPr>
          <w:p w:rsidR="00FE2F55" w:rsidRDefault="00FE2F55">
            <w:pPr>
              <w:pStyle w:val="ConsPlusNormal"/>
            </w:pPr>
          </w:p>
        </w:tc>
        <w:tc>
          <w:tcPr>
            <w:tcW w:w="1063" w:type="dxa"/>
          </w:tcPr>
          <w:p w:rsidR="00FE2F55" w:rsidRDefault="00FE2F55">
            <w:pPr>
              <w:pStyle w:val="ConsPlusNormal"/>
            </w:pPr>
          </w:p>
        </w:tc>
        <w:tc>
          <w:tcPr>
            <w:tcW w:w="1417"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418" w:type="dxa"/>
          </w:tcPr>
          <w:p w:rsidR="00FE2F55" w:rsidRDefault="00FE2F55">
            <w:pPr>
              <w:pStyle w:val="ConsPlusNormal"/>
            </w:pPr>
          </w:p>
        </w:tc>
      </w:tr>
      <w:tr w:rsidR="00FE2F55" w:rsidTr="006E49EA">
        <w:tblPrEx>
          <w:tblBorders>
            <w:right w:val="single" w:sz="4" w:space="0" w:color="auto"/>
          </w:tblBorders>
        </w:tblPrEx>
        <w:tc>
          <w:tcPr>
            <w:tcW w:w="3162" w:type="dxa"/>
            <w:gridSpan w:val="3"/>
            <w:tcBorders>
              <w:top w:val="nil"/>
              <w:left w:val="nil"/>
              <w:bottom w:val="nil"/>
            </w:tcBorders>
          </w:tcPr>
          <w:p w:rsidR="00FE2F55" w:rsidRDefault="00FE2F55">
            <w:pPr>
              <w:pStyle w:val="ConsPlusNormal"/>
              <w:jc w:val="right"/>
            </w:pPr>
            <w:r>
              <w:t>Всего</w:t>
            </w:r>
          </w:p>
        </w:tc>
        <w:tc>
          <w:tcPr>
            <w:tcW w:w="799" w:type="dxa"/>
          </w:tcPr>
          <w:p w:rsidR="00FE2F55" w:rsidRDefault="00FE2F55">
            <w:pPr>
              <w:pStyle w:val="ConsPlusNormal"/>
            </w:pPr>
          </w:p>
        </w:tc>
        <w:tc>
          <w:tcPr>
            <w:tcW w:w="1063" w:type="dxa"/>
          </w:tcPr>
          <w:p w:rsidR="00FE2F55" w:rsidRDefault="00FE2F55">
            <w:pPr>
              <w:pStyle w:val="ConsPlusNormal"/>
            </w:pPr>
          </w:p>
        </w:tc>
        <w:tc>
          <w:tcPr>
            <w:tcW w:w="1417" w:type="dxa"/>
          </w:tcPr>
          <w:p w:rsidR="00FE2F55" w:rsidRDefault="00FE2F55">
            <w:pPr>
              <w:pStyle w:val="ConsPlusNormal"/>
            </w:pPr>
          </w:p>
        </w:tc>
        <w:tc>
          <w:tcPr>
            <w:tcW w:w="992" w:type="dxa"/>
          </w:tcPr>
          <w:p w:rsidR="00FE2F55" w:rsidRDefault="00FE2F55">
            <w:pPr>
              <w:pStyle w:val="ConsPlusNormal"/>
            </w:pPr>
          </w:p>
        </w:tc>
        <w:tc>
          <w:tcPr>
            <w:tcW w:w="1418" w:type="dxa"/>
          </w:tcPr>
          <w:p w:rsidR="00FE2F55" w:rsidRDefault="00FE2F55">
            <w:pPr>
              <w:pStyle w:val="ConsPlusNormal"/>
            </w:pPr>
          </w:p>
        </w:tc>
        <w:tc>
          <w:tcPr>
            <w:tcW w:w="1559" w:type="dxa"/>
          </w:tcPr>
          <w:p w:rsidR="00FE2F55" w:rsidRDefault="00FE2F55">
            <w:pPr>
              <w:pStyle w:val="ConsPlusNormal"/>
            </w:pPr>
          </w:p>
        </w:tc>
        <w:tc>
          <w:tcPr>
            <w:tcW w:w="1559" w:type="dxa"/>
          </w:tcPr>
          <w:p w:rsidR="00FE2F55" w:rsidRDefault="00FE2F55">
            <w:pPr>
              <w:pStyle w:val="ConsPlusNormal"/>
            </w:pPr>
          </w:p>
        </w:tc>
        <w:tc>
          <w:tcPr>
            <w:tcW w:w="1843" w:type="dxa"/>
          </w:tcPr>
          <w:p w:rsidR="00FE2F55" w:rsidRDefault="00FE2F55">
            <w:pPr>
              <w:pStyle w:val="ConsPlusNormal"/>
            </w:pPr>
          </w:p>
        </w:tc>
        <w:tc>
          <w:tcPr>
            <w:tcW w:w="1418"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СПРАВОЧНО</w:t>
      </w:r>
    </w:p>
    <w:p w:rsidR="00FE2F55" w:rsidRDefault="00FE2F5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488"/>
        <w:gridCol w:w="1225"/>
        <w:gridCol w:w="2926"/>
      </w:tblGrid>
      <w:tr w:rsidR="00FE2F55">
        <w:tc>
          <w:tcPr>
            <w:tcW w:w="5488" w:type="dxa"/>
            <w:tcBorders>
              <w:left w:val="nil"/>
            </w:tcBorders>
          </w:tcPr>
          <w:p w:rsidR="00FE2F55" w:rsidRDefault="00FE2F55">
            <w:pPr>
              <w:pStyle w:val="ConsPlusNormal"/>
              <w:jc w:val="center"/>
            </w:pPr>
            <w:r>
              <w:t>Наименование местного бюджета</w:t>
            </w:r>
          </w:p>
        </w:tc>
        <w:tc>
          <w:tcPr>
            <w:tcW w:w="1225" w:type="dxa"/>
          </w:tcPr>
          <w:p w:rsidR="00FE2F55" w:rsidRDefault="00FE2F55">
            <w:pPr>
              <w:pStyle w:val="ConsPlusNormal"/>
              <w:jc w:val="center"/>
            </w:pPr>
            <w:r>
              <w:t xml:space="preserve">Код по </w:t>
            </w:r>
            <w:hyperlink r:id="rId255" w:history="1">
              <w:r>
                <w:rPr>
                  <w:color w:val="0000FF"/>
                </w:rPr>
                <w:t>ОКТМО</w:t>
              </w:r>
            </w:hyperlink>
          </w:p>
        </w:tc>
        <w:tc>
          <w:tcPr>
            <w:tcW w:w="2926" w:type="dxa"/>
            <w:tcBorders>
              <w:right w:val="nil"/>
            </w:tcBorders>
          </w:tcPr>
          <w:p w:rsidR="00FE2F55" w:rsidRDefault="00FE2F55">
            <w:pPr>
              <w:pStyle w:val="ConsPlusNormal"/>
              <w:jc w:val="center"/>
            </w:pPr>
            <w:r>
              <w:t>Сумма, подлежащая перечислению в местные бюджеты</w:t>
            </w:r>
          </w:p>
        </w:tc>
      </w:tr>
      <w:tr w:rsidR="00FE2F55">
        <w:tc>
          <w:tcPr>
            <w:tcW w:w="5488" w:type="dxa"/>
            <w:tcBorders>
              <w:left w:val="nil"/>
            </w:tcBorders>
          </w:tcPr>
          <w:p w:rsidR="00FE2F55" w:rsidRDefault="00FE2F55">
            <w:pPr>
              <w:pStyle w:val="ConsPlusNormal"/>
              <w:jc w:val="center"/>
            </w:pPr>
            <w:r>
              <w:t>1</w:t>
            </w:r>
          </w:p>
        </w:tc>
        <w:tc>
          <w:tcPr>
            <w:tcW w:w="1225" w:type="dxa"/>
          </w:tcPr>
          <w:p w:rsidR="00FE2F55" w:rsidRDefault="00FE2F55">
            <w:pPr>
              <w:pStyle w:val="ConsPlusNormal"/>
              <w:jc w:val="center"/>
            </w:pPr>
            <w:r>
              <w:t>2</w:t>
            </w:r>
          </w:p>
        </w:tc>
        <w:tc>
          <w:tcPr>
            <w:tcW w:w="2926" w:type="dxa"/>
            <w:tcBorders>
              <w:right w:val="nil"/>
            </w:tcBorders>
          </w:tcPr>
          <w:p w:rsidR="00FE2F55" w:rsidRDefault="00FE2F55">
            <w:pPr>
              <w:pStyle w:val="ConsPlusNormal"/>
              <w:jc w:val="center"/>
            </w:pPr>
            <w:r>
              <w:t>3</w:t>
            </w:r>
          </w:p>
        </w:tc>
      </w:tr>
      <w:tr w:rsidR="00FE2F55">
        <w:tblPrEx>
          <w:tblBorders>
            <w:right w:val="single" w:sz="4" w:space="0" w:color="auto"/>
          </w:tblBorders>
        </w:tblPrEx>
        <w:tc>
          <w:tcPr>
            <w:tcW w:w="5488" w:type="dxa"/>
            <w:tcBorders>
              <w:left w:val="nil"/>
            </w:tcBorders>
          </w:tcPr>
          <w:p w:rsidR="00FE2F55" w:rsidRDefault="00FE2F55">
            <w:pPr>
              <w:pStyle w:val="ConsPlusNormal"/>
            </w:pPr>
          </w:p>
        </w:tc>
        <w:tc>
          <w:tcPr>
            <w:tcW w:w="1225" w:type="dxa"/>
          </w:tcPr>
          <w:p w:rsidR="00FE2F55" w:rsidRDefault="00FE2F55">
            <w:pPr>
              <w:pStyle w:val="ConsPlusNormal"/>
            </w:pPr>
          </w:p>
        </w:tc>
        <w:tc>
          <w:tcPr>
            <w:tcW w:w="2926" w:type="dxa"/>
          </w:tcPr>
          <w:p w:rsidR="00FE2F55" w:rsidRDefault="00FE2F55">
            <w:pPr>
              <w:pStyle w:val="ConsPlusNormal"/>
            </w:pPr>
          </w:p>
        </w:tc>
      </w:tr>
      <w:tr w:rsidR="00FE2F55">
        <w:tblPrEx>
          <w:tblBorders>
            <w:right w:val="single" w:sz="4" w:space="0" w:color="auto"/>
          </w:tblBorders>
        </w:tblPrEx>
        <w:tc>
          <w:tcPr>
            <w:tcW w:w="5488" w:type="dxa"/>
            <w:tcBorders>
              <w:left w:val="nil"/>
            </w:tcBorders>
          </w:tcPr>
          <w:p w:rsidR="00FE2F55" w:rsidRDefault="00FE2F55">
            <w:pPr>
              <w:pStyle w:val="ConsPlusNormal"/>
            </w:pPr>
          </w:p>
        </w:tc>
        <w:tc>
          <w:tcPr>
            <w:tcW w:w="1225" w:type="dxa"/>
          </w:tcPr>
          <w:p w:rsidR="00FE2F55" w:rsidRDefault="00FE2F55">
            <w:pPr>
              <w:pStyle w:val="ConsPlusNormal"/>
            </w:pPr>
          </w:p>
        </w:tc>
        <w:tc>
          <w:tcPr>
            <w:tcW w:w="2926" w:type="dxa"/>
          </w:tcPr>
          <w:p w:rsidR="00FE2F55" w:rsidRDefault="00FE2F55">
            <w:pPr>
              <w:pStyle w:val="ConsPlusNormal"/>
            </w:pPr>
          </w:p>
        </w:tc>
      </w:tr>
      <w:tr w:rsidR="00FE2F55">
        <w:tblPrEx>
          <w:tblBorders>
            <w:right w:val="single" w:sz="4" w:space="0" w:color="auto"/>
          </w:tblBorders>
        </w:tblPrEx>
        <w:tc>
          <w:tcPr>
            <w:tcW w:w="5488" w:type="dxa"/>
            <w:tcBorders>
              <w:left w:val="nil"/>
              <w:bottom w:val="nil"/>
            </w:tcBorders>
          </w:tcPr>
          <w:p w:rsidR="00FE2F55" w:rsidRDefault="00FE2F55">
            <w:pPr>
              <w:pStyle w:val="ConsPlusNormal"/>
              <w:jc w:val="right"/>
            </w:pPr>
            <w:r>
              <w:t>Всего</w:t>
            </w:r>
          </w:p>
        </w:tc>
        <w:tc>
          <w:tcPr>
            <w:tcW w:w="1225" w:type="dxa"/>
          </w:tcPr>
          <w:p w:rsidR="00FE2F55" w:rsidRDefault="00FE2F55">
            <w:pPr>
              <w:pStyle w:val="ConsPlusNormal"/>
            </w:pPr>
          </w:p>
        </w:tc>
        <w:tc>
          <w:tcPr>
            <w:tcW w:w="2926"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rPr>
          <w:sz w:val="14"/>
        </w:rPr>
        <w:t xml:space="preserve">                                                          Количество расчетных документов</w:t>
      </w:r>
    </w:p>
    <w:p w:rsidR="00FE2F55" w:rsidRDefault="00FE2F55">
      <w:pPr>
        <w:pStyle w:val="ConsPlusNonformat"/>
        <w:jc w:val="both"/>
      </w:pPr>
      <w:r>
        <w:rPr>
          <w:sz w:val="14"/>
        </w:rPr>
        <w:t xml:space="preserve">                                                          на перечисление поступлений в бюджеты ┌─────┐</w:t>
      </w:r>
    </w:p>
    <w:p w:rsidR="00FE2F55" w:rsidRDefault="00FE2F55">
      <w:pPr>
        <w:pStyle w:val="ConsPlusNonformat"/>
        <w:jc w:val="both"/>
      </w:pPr>
      <w:r>
        <w:rPr>
          <w:sz w:val="14"/>
        </w:rPr>
        <w:t>Начальник отдела                                          разных уровней, возврат (возмещение,  │     │</w:t>
      </w:r>
    </w:p>
    <w:p w:rsidR="00FE2F55" w:rsidRDefault="00FE2F55">
      <w:pPr>
        <w:pStyle w:val="ConsPlusNonformat"/>
        <w:jc w:val="both"/>
      </w:pPr>
      <w:r>
        <w:rPr>
          <w:sz w:val="14"/>
        </w:rPr>
        <w:t>(замещающее его лицо) ___________ _________ ____________  перечисление)                         └─────┘</w:t>
      </w:r>
    </w:p>
    <w:p w:rsidR="00FE2F55" w:rsidRDefault="00FE2F55">
      <w:pPr>
        <w:pStyle w:val="ConsPlusNonformat"/>
        <w:jc w:val="both"/>
      </w:pPr>
      <w:r>
        <w:rPr>
          <w:sz w:val="14"/>
        </w:rPr>
        <w:t xml:space="preserve">                      (должность) (подпись) (расшифровка</w:t>
      </w:r>
    </w:p>
    <w:p w:rsidR="00FE2F55" w:rsidRDefault="00FE2F55">
      <w:pPr>
        <w:pStyle w:val="ConsPlusNonformat"/>
        <w:jc w:val="both"/>
      </w:pPr>
      <w:r>
        <w:rPr>
          <w:sz w:val="14"/>
        </w:rPr>
        <w:t xml:space="preserve">                                              подписи)</w:t>
      </w:r>
    </w:p>
    <w:p w:rsidR="00FE2F55" w:rsidRDefault="00FE2F55">
      <w:pPr>
        <w:pStyle w:val="ConsPlusNonformat"/>
        <w:jc w:val="both"/>
      </w:pPr>
    </w:p>
    <w:p w:rsidR="00FE2F55" w:rsidRDefault="00FE2F55">
      <w:pPr>
        <w:pStyle w:val="ConsPlusNonformat"/>
        <w:jc w:val="both"/>
      </w:pPr>
      <w:r>
        <w:rPr>
          <w:sz w:val="14"/>
        </w:rPr>
        <w:t>Ответственный</w:t>
      </w:r>
    </w:p>
    <w:p w:rsidR="00FE2F55" w:rsidRDefault="00FE2F55">
      <w:pPr>
        <w:pStyle w:val="ConsPlusNonformat"/>
        <w:jc w:val="both"/>
      </w:pPr>
      <w:r>
        <w:rPr>
          <w:sz w:val="14"/>
        </w:rPr>
        <w:t>исполнитель           ___________ _________ ____________ ____________</w:t>
      </w:r>
    </w:p>
    <w:p w:rsidR="00FE2F55" w:rsidRDefault="00FE2F55">
      <w:pPr>
        <w:pStyle w:val="ConsPlusNonformat"/>
        <w:jc w:val="both"/>
      </w:pPr>
      <w:r>
        <w:rPr>
          <w:sz w:val="14"/>
        </w:rPr>
        <w:t xml:space="preserve">                      (должность) (подпись) (расшифровка  (телефон)</w:t>
      </w:r>
    </w:p>
    <w:p w:rsidR="00FE2F55" w:rsidRDefault="00FE2F55">
      <w:pPr>
        <w:pStyle w:val="ConsPlusNonformat"/>
        <w:jc w:val="both"/>
      </w:pPr>
      <w:r>
        <w:rPr>
          <w:sz w:val="14"/>
        </w:rPr>
        <w:t xml:space="preserve">                                              подписи)</w:t>
      </w:r>
    </w:p>
    <w:p w:rsidR="00FE2F55" w:rsidRDefault="00FE2F55">
      <w:pPr>
        <w:pStyle w:val="ConsPlusNonformat"/>
        <w:jc w:val="both"/>
      </w:pPr>
    </w:p>
    <w:p w:rsidR="00FE2F55" w:rsidRDefault="00FE2F55">
      <w:pPr>
        <w:pStyle w:val="ConsPlusNonformat"/>
        <w:jc w:val="both"/>
      </w:pPr>
      <w:r>
        <w:rPr>
          <w:sz w:val="14"/>
        </w:rPr>
        <w:t>"__" ___________ 20__ г.</w:t>
      </w:r>
    </w:p>
    <w:p w:rsidR="00FE2F55" w:rsidRDefault="00FE2F55">
      <w:pPr>
        <w:pStyle w:val="ConsPlusNonformat"/>
        <w:jc w:val="both"/>
      </w:pPr>
    </w:p>
    <w:p w:rsidR="00FE2F55" w:rsidRDefault="00FE2F55">
      <w:pPr>
        <w:pStyle w:val="ConsPlusNonformat"/>
        <w:jc w:val="both"/>
      </w:pPr>
      <w:r>
        <w:rPr>
          <w:sz w:val="14"/>
        </w:rPr>
        <w:t xml:space="preserve">                                                         Номер страницы ___</w:t>
      </w:r>
    </w:p>
    <w:p w:rsidR="00FE2F55" w:rsidRDefault="00FE2F55">
      <w:pPr>
        <w:pStyle w:val="ConsPlusNonformat"/>
        <w:jc w:val="both"/>
      </w:pPr>
      <w:r>
        <w:rPr>
          <w:sz w:val="14"/>
        </w:rPr>
        <w:t xml:space="preserve">                                                          Всего страниц ___</w:t>
      </w:r>
    </w:p>
    <w:p w:rsidR="00FE2F55" w:rsidRDefault="00FE2F55">
      <w:pPr>
        <w:pStyle w:val="ConsPlusNormal"/>
        <w:ind w:firstLine="540"/>
        <w:jc w:val="both"/>
      </w:pPr>
    </w:p>
    <w:p w:rsidR="00FE2F55" w:rsidRDefault="00FE2F55">
      <w:pPr>
        <w:pStyle w:val="ConsPlusNormal"/>
        <w:ind w:firstLine="540"/>
        <w:jc w:val="both"/>
      </w:pP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18</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61" w:name="P3216"/>
      <w:bookmarkEnd w:id="61"/>
      <w:r>
        <w:t xml:space="preserve">           Журнал регистрации Реестров перечисленных поступлений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0531466 │</w:t>
      </w:r>
    </w:p>
    <w:p w:rsidR="00FE2F55" w:rsidRDefault="00FE2F55">
      <w:pPr>
        <w:pStyle w:val="ConsPlusNonformat"/>
        <w:jc w:val="both"/>
      </w:pPr>
      <w:r>
        <w:t xml:space="preserve">                                                                ├─────────┤</w:t>
      </w:r>
    </w:p>
    <w:p w:rsidR="00FE2F55" w:rsidRDefault="00FE2F55">
      <w:pPr>
        <w:pStyle w:val="ConsPlusNonformat"/>
        <w:jc w:val="both"/>
      </w:pPr>
      <w:r>
        <w:t xml:space="preserve">                                                  Дата открытия │         │</w:t>
      </w:r>
    </w:p>
    <w:p w:rsidR="00FE2F55" w:rsidRDefault="00FE2F55">
      <w:pPr>
        <w:pStyle w:val="ConsPlusNonformat"/>
        <w:jc w:val="both"/>
      </w:pPr>
      <w:r>
        <w:t xml:space="preserve">                                                                ├─────────┤</w:t>
      </w:r>
    </w:p>
    <w:p w:rsidR="00FE2F55" w:rsidRDefault="00FE2F55">
      <w:pPr>
        <w:pStyle w:val="ConsPlusNonformat"/>
        <w:jc w:val="both"/>
      </w:pPr>
      <w:r>
        <w:t xml:space="preserve">                                                  Дата закрытия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56"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6"/>
        <w:gridCol w:w="1969"/>
        <w:gridCol w:w="1564"/>
        <w:gridCol w:w="784"/>
        <w:gridCol w:w="924"/>
        <w:gridCol w:w="770"/>
        <w:gridCol w:w="951"/>
        <w:gridCol w:w="2142"/>
        <w:gridCol w:w="1414"/>
      </w:tblGrid>
      <w:tr w:rsidR="00FE2F55">
        <w:tc>
          <w:tcPr>
            <w:tcW w:w="606" w:type="dxa"/>
            <w:vMerge w:val="restart"/>
            <w:tcBorders>
              <w:left w:val="nil"/>
            </w:tcBorders>
          </w:tcPr>
          <w:p w:rsidR="00FE2F55" w:rsidRDefault="00FE2F55">
            <w:pPr>
              <w:pStyle w:val="ConsPlusNormal"/>
              <w:jc w:val="center"/>
            </w:pPr>
            <w:r>
              <w:lastRenderedPageBreak/>
              <w:t>N п/п</w:t>
            </w:r>
          </w:p>
        </w:tc>
        <w:tc>
          <w:tcPr>
            <w:tcW w:w="3533" w:type="dxa"/>
            <w:gridSpan w:val="2"/>
          </w:tcPr>
          <w:p w:rsidR="00FE2F55" w:rsidRDefault="00FE2F55">
            <w:pPr>
              <w:pStyle w:val="ConsPlusNormal"/>
              <w:jc w:val="center"/>
            </w:pPr>
            <w:r>
              <w:t>Получатель</w:t>
            </w:r>
          </w:p>
        </w:tc>
        <w:tc>
          <w:tcPr>
            <w:tcW w:w="1708" w:type="dxa"/>
            <w:gridSpan w:val="2"/>
          </w:tcPr>
          <w:p w:rsidR="00FE2F55" w:rsidRDefault="00FE2F55">
            <w:pPr>
              <w:pStyle w:val="ConsPlusNormal"/>
              <w:jc w:val="center"/>
            </w:pPr>
            <w:r>
              <w:t>Реестр</w:t>
            </w:r>
          </w:p>
        </w:tc>
        <w:tc>
          <w:tcPr>
            <w:tcW w:w="1721" w:type="dxa"/>
            <w:gridSpan w:val="2"/>
          </w:tcPr>
          <w:p w:rsidR="00FE2F55" w:rsidRDefault="00FE2F55">
            <w:pPr>
              <w:pStyle w:val="ConsPlusNormal"/>
              <w:jc w:val="center"/>
            </w:pPr>
            <w:r>
              <w:t>Расчетный документ</w:t>
            </w:r>
          </w:p>
        </w:tc>
        <w:tc>
          <w:tcPr>
            <w:tcW w:w="2142" w:type="dxa"/>
            <w:vMerge w:val="restart"/>
          </w:tcPr>
          <w:p w:rsidR="00FE2F55" w:rsidRDefault="00FE2F55">
            <w:pPr>
              <w:pStyle w:val="ConsPlusNormal"/>
              <w:jc w:val="center"/>
            </w:pPr>
            <w:bookmarkStart w:id="62" w:name="P3239"/>
            <w:bookmarkEnd w:id="62"/>
            <w:r>
              <w:t>Дата списания со счета органа Федерального казначейства</w:t>
            </w:r>
          </w:p>
        </w:tc>
        <w:tc>
          <w:tcPr>
            <w:tcW w:w="1414" w:type="dxa"/>
            <w:vMerge w:val="restart"/>
            <w:tcBorders>
              <w:right w:val="nil"/>
            </w:tcBorders>
          </w:tcPr>
          <w:p w:rsidR="00FE2F55" w:rsidRDefault="00FE2F55">
            <w:pPr>
              <w:pStyle w:val="ConsPlusNormal"/>
              <w:jc w:val="center"/>
            </w:pPr>
            <w:r>
              <w:t>Итоговая сумма по Реестру</w:t>
            </w:r>
          </w:p>
        </w:tc>
      </w:tr>
      <w:tr w:rsidR="00FE2F55">
        <w:tc>
          <w:tcPr>
            <w:tcW w:w="606" w:type="dxa"/>
            <w:vMerge/>
            <w:tcBorders>
              <w:left w:val="nil"/>
            </w:tcBorders>
          </w:tcPr>
          <w:p w:rsidR="00FE2F55" w:rsidRDefault="00FE2F55"/>
        </w:tc>
        <w:tc>
          <w:tcPr>
            <w:tcW w:w="1969" w:type="dxa"/>
          </w:tcPr>
          <w:p w:rsidR="00FE2F55" w:rsidRDefault="00FE2F55">
            <w:pPr>
              <w:pStyle w:val="ConsPlusNormal"/>
              <w:jc w:val="center"/>
            </w:pPr>
            <w:r>
              <w:t>наименование бюджета</w:t>
            </w:r>
          </w:p>
        </w:tc>
        <w:tc>
          <w:tcPr>
            <w:tcW w:w="1564" w:type="dxa"/>
          </w:tcPr>
          <w:p w:rsidR="00FE2F55" w:rsidRDefault="00FE2F55">
            <w:pPr>
              <w:pStyle w:val="ConsPlusNormal"/>
              <w:jc w:val="center"/>
            </w:pPr>
            <w:r>
              <w:t>номер счета получателя</w:t>
            </w:r>
          </w:p>
        </w:tc>
        <w:tc>
          <w:tcPr>
            <w:tcW w:w="784" w:type="dxa"/>
          </w:tcPr>
          <w:p w:rsidR="00FE2F55" w:rsidRDefault="00FE2F55">
            <w:pPr>
              <w:pStyle w:val="ConsPlusNormal"/>
              <w:jc w:val="center"/>
            </w:pPr>
            <w:r>
              <w:t>дата</w:t>
            </w:r>
          </w:p>
        </w:tc>
        <w:tc>
          <w:tcPr>
            <w:tcW w:w="924" w:type="dxa"/>
          </w:tcPr>
          <w:p w:rsidR="00FE2F55" w:rsidRDefault="00FE2F55">
            <w:pPr>
              <w:pStyle w:val="ConsPlusNormal"/>
              <w:jc w:val="center"/>
            </w:pPr>
            <w:r>
              <w:t>номер</w:t>
            </w:r>
          </w:p>
        </w:tc>
        <w:tc>
          <w:tcPr>
            <w:tcW w:w="770" w:type="dxa"/>
          </w:tcPr>
          <w:p w:rsidR="00FE2F55" w:rsidRDefault="00FE2F55">
            <w:pPr>
              <w:pStyle w:val="ConsPlusNormal"/>
              <w:jc w:val="center"/>
            </w:pPr>
            <w:bookmarkStart w:id="63" w:name="P3245"/>
            <w:bookmarkEnd w:id="63"/>
            <w:r>
              <w:t>дата</w:t>
            </w:r>
          </w:p>
        </w:tc>
        <w:tc>
          <w:tcPr>
            <w:tcW w:w="951" w:type="dxa"/>
          </w:tcPr>
          <w:p w:rsidR="00FE2F55" w:rsidRDefault="00FE2F55">
            <w:pPr>
              <w:pStyle w:val="ConsPlusNormal"/>
              <w:jc w:val="center"/>
            </w:pPr>
            <w:bookmarkStart w:id="64" w:name="P3246"/>
            <w:bookmarkEnd w:id="64"/>
            <w:r>
              <w:t>номер</w:t>
            </w:r>
          </w:p>
        </w:tc>
        <w:tc>
          <w:tcPr>
            <w:tcW w:w="2142" w:type="dxa"/>
            <w:vMerge/>
          </w:tcPr>
          <w:p w:rsidR="00FE2F55" w:rsidRDefault="00FE2F55"/>
        </w:tc>
        <w:tc>
          <w:tcPr>
            <w:tcW w:w="1414" w:type="dxa"/>
            <w:vMerge/>
            <w:tcBorders>
              <w:right w:val="nil"/>
            </w:tcBorders>
          </w:tcPr>
          <w:p w:rsidR="00FE2F55" w:rsidRDefault="00FE2F55"/>
        </w:tc>
      </w:tr>
      <w:tr w:rsidR="00FE2F55">
        <w:tc>
          <w:tcPr>
            <w:tcW w:w="606" w:type="dxa"/>
            <w:tcBorders>
              <w:left w:val="nil"/>
            </w:tcBorders>
          </w:tcPr>
          <w:p w:rsidR="00FE2F55" w:rsidRDefault="00FE2F55">
            <w:pPr>
              <w:pStyle w:val="ConsPlusNormal"/>
              <w:jc w:val="center"/>
            </w:pPr>
            <w:r>
              <w:t>1</w:t>
            </w:r>
          </w:p>
        </w:tc>
        <w:tc>
          <w:tcPr>
            <w:tcW w:w="1969" w:type="dxa"/>
          </w:tcPr>
          <w:p w:rsidR="00FE2F55" w:rsidRDefault="00FE2F55">
            <w:pPr>
              <w:pStyle w:val="ConsPlusNormal"/>
              <w:jc w:val="center"/>
            </w:pPr>
            <w:r>
              <w:t>2</w:t>
            </w:r>
          </w:p>
        </w:tc>
        <w:tc>
          <w:tcPr>
            <w:tcW w:w="1564" w:type="dxa"/>
          </w:tcPr>
          <w:p w:rsidR="00FE2F55" w:rsidRDefault="00FE2F55">
            <w:pPr>
              <w:pStyle w:val="ConsPlusNormal"/>
              <w:jc w:val="center"/>
            </w:pPr>
            <w:r>
              <w:t>3</w:t>
            </w:r>
          </w:p>
        </w:tc>
        <w:tc>
          <w:tcPr>
            <w:tcW w:w="784" w:type="dxa"/>
          </w:tcPr>
          <w:p w:rsidR="00FE2F55" w:rsidRDefault="00FE2F55">
            <w:pPr>
              <w:pStyle w:val="ConsPlusNormal"/>
              <w:jc w:val="center"/>
            </w:pPr>
            <w:r>
              <w:t>4</w:t>
            </w:r>
          </w:p>
        </w:tc>
        <w:tc>
          <w:tcPr>
            <w:tcW w:w="924" w:type="dxa"/>
          </w:tcPr>
          <w:p w:rsidR="00FE2F55" w:rsidRDefault="00FE2F55">
            <w:pPr>
              <w:pStyle w:val="ConsPlusNormal"/>
              <w:jc w:val="center"/>
            </w:pPr>
            <w:r>
              <w:t>5</w:t>
            </w:r>
          </w:p>
        </w:tc>
        <w:tc>
          <w:tcPr>
            <w:tcW w:w="770" w:type="dxa"/>
          </w:tcPr>
          <w:p w:rsidR="00FE2F55" w:rsidRDefault="00FE2F55">
            <w:pPr>
              <w:pStyle w:val="ConsPlusNormal"/>
              <w:jc w:val="center"/>
            </w:pPr>
            <w:r>
              <w:t>6</w:t>
            </w:r>
          </w:p>
        </w:tc>
        <w:tc>
          <w:tcPr>
            <w:tcW w:w="951" w:type="dxa"/>
          </w:tcPr>
          <w:p w:rsidR="00FE2F55" w:rsidRDefault="00FE2F55">
            <w:pPr>
              <w:pStyle w:val="ConsPlusNormal"/>
              <w:jc w:val="center"/>
            </w:pPr>
            <w:r>
              <w:t>7</w:t>
            </w:r>
          </w:p>
        </w:tc>
        <w:tc>
          <w:tcPr>
            <w:tcW w:w="2142" w:type="dxa"/>
          </w:tcPr>
          <w:p w:rsidR="00FE2F55" w:rsidRDefault="00FE2F55">
            <w:pPr>
              <w:pStyle w:val="ConsPlusNormal"/>
              <w:jc w:val="center"/>
            </w:pPr>
            <w:r>
              <w:t>8</w:t>
            </w:r>
          </w:p>
        </w:tc>
        <w:tc>
          <w:tcPr>
            <w:tcW w:w="1414" w:type="dxa"/>
            <w:tcBorders>
              <w:right w:val="nil"/>
            </w:tcBorders>
          </w:tcPr>
          <w:p w:rsidR="00FE2F55" w:rsidRDefault="00FE2F55">
            <w:pPr>
              <w:pStyle w:val="ConsPlusNormal"/>
              <w:jc w:val="center"/>
            </w:pPr>
            <w:r>
              <w:t>9</w:t>
            </w:r>
          </w:p>
        </w:tc>
      </w:tr>
      <w:tr w:rsidR="00FE2F55">
        <w:tblPrEx>
          <w:tblBorders>
            <w:right w:val="single" w:sz="4" w:space="0" w:color="auto"/>
          </w:tblBorders>
        </w:tblPrEx>
        <w:tc>
          <w:tcPr>
            <w:tcW w:w="606" w:type="dxa"/>
            <w:tcBorders>
              <w:left w:val="nil"/>
            </w:tcBorders>
          </w:tcPr>
          <w:p w:rsidR="00FE2F55" w:rsidRDefault="00FE2F55">
            <w:pPr>
              <w:pStyle w:val="ConsPlusNormal"/>
            </w:pPr>
          </w:p>
        </w:tc>
        <w:tc>
          <w:tcPr>
            <w:tcW w:w="1969" w:type="dxa"/>
          </w:tcPr>
          <w:p w:rsidR="00FE2F55" w:rsidRDefault="00FE2F55">
            <w:pPr>
              <w:pStyle w:val="ConsPlusNormal"/>
            </w:pPr>
          </w:p>
        </w:tc>
        <w:tc>
          <w:tcPr>
            <w:tcW w:w="1564" w:type="dxa"/>
          </w:tcPr>
          <w:p w:rsidR="00FE2F55" w:rsidRDefault="00FE2F55">
            <w:pPr>
              <w:pStyle w:val="ConsPlusNormal"/>
            </w:pPr>
          </w:p>
        </w:tc>
        <w:tc>
          <w:tcPr>
            <w:tcW w:w="784" w:type="dxa"/>
          </w:tcPr>
          <w:p w:rsidR="00FE2F55" w:rsidRDefault="00FE2F55">
            <w:pPr>
              <w:pStyle w:val="ConsPlusNormal"/>
            </w:pPr>
          </w:p>
        </w:tc>
        <w:tc>
          <w:tcPr>
            <w:tcW w:w="924" w:type="dxa"/>
          </w:tcPr>
          <w:p w:rsidR="00FE2F55" w:rsidRDefault="00FE2F55">
            <w:pPr>
              <w:pStyle w:val="ConsPlusNormal"/>
            </w:pPr>
          </w:p>
        </w:tc>
        <w:tc>
          <w:tcPr>
            <w:tcW w:w="770" w:type="dxa"/>
          </w:tcPr>
          <w:p w:rsidR="00FE2F55" w:rsidRDefault="00FE2F55">
            <w:pPr>
              <w:pStyle w:val="ConsPlusNormal"/>
            </w:pPr>
          </w:p>
        </w:tc>
        <w:tc>
          <w:tcPr>
            <w:tcW w:w="951" w:type="dxa"/>
          </w:tcPr>
          <w:p w:rsidR="00FE2F55" w:rsidRDefault="00FE2F55">
            <w:pPr>
              <w:pStyle w:val="ConsPlusNormal"/>
            </w:pPr>
          </w:p>
        </w:tc>
        <w:tc>
          <w:tcPr>
            <w:tcW w:w="2142" w:type="dxa"/>
          </w:tcPr>
          <w:p w:rsidR="00FE2F55" w:rsidRDefault="00FE2F55">
            <w:pPr>
              <w:pStyle w:val="ConsPlusNormal"/>
            </w:pPr>
          </w:p>
        </w:tc>
        <w:tc>
          <w:tcPr>
            <w:tcW w:w="1414" w:type="dxa"/>
          </w:tcPr>
          <w:p w:rsidR="00FE2F55" w:rsidRDefault="00FE2F55">
            <w:pPr>
              <w:pStyle w:val="ConsPlusNormal"/>
            </w:pPr>
          </w:p>
        </w:tc>
      </w:tr>
      <w:tr w:rsidR="00FE2F55">
        <w:tblPrEx>
          <w:tblBorders>
            <w:right w:val="single" w:sz="4" w:space="0" w:color="auto"/>
          </w:tblBorders>
        </w:tblPrEx>
        <w:tc>
          <w:tcPr>
            <w:tcW w:w="606" w:type="dxa"/>
            <w:tcBorders>
              <w:left w:val="nil"/>
            </w:tcBorders>
          </w:tcPr>
          <w:p w:rsidR="00FE2F55" w:rsidRDefault="00FE2F55">
            <w:pPr>
              <w:pStyle w:val="ConsPlusNormal"/>
            </w:pPr>
          </w:p>
        </w:tc>
        <w:tc>
          <w:tcPr>
            <w:tcW w:w="1969" w:type="dxa"/>
          </w:tcPr>
          <w:p w:rsidR="00FE2F55" w:rsidRDefault="00FE2F55">
            <w:pPr>
              <w:pStyle w:val="ConsPlusNormal"/>
            </w:pPr>
          </w:p>
        </w:tc>
        <w:tc>
          <w:tcPr>
            <w:tcW w:w="1564" w:type="dxa"/>
          </w:tcPr>
          <w:p w:rsidR="00FE2F55" w:rsidRDefault="00FE2F55">
            <w:pPr>
              <w:pStyle w:val="ConsPlusNormal"/>
            </w:pPr>
          </w:p>
        </w:tc>
        <w:tc>
          <w:tcPr>
            <w:tcW w:w="784" w:type="dxa"/>
          </w:tcPr>
          <w:p w:rsidR="00FE2F55" w:rsidRDefault="00FE2F55">
            <w:pPr>
              <w:pStyle w:val="ConsPlusNormal"/>
            </w:pPr>
          </w:p>
        </w:tc>
        <w:tc>
          <w:tcPr>
            <w:tcW w:w="924" w:type="dxa"/>
          </w:tcPr>
          <w:p w:rsidR="00FE2F55" w:rsidRDefault="00FE2F55">
            <w:pPr>
              <w:pStyle w:val="ConsPlusNormal"/>
            </w:pPr>
          </w:p>
        </w:tc>
        <w:tc>
          <w:tcPr>
            <w:tcW w:w="770" w:type="dxa"/>
          </w:tcPr>
          <w:p w:rsidR="00FE2F55" w:rsidRDefault="00FE2F55">
            <w:pPr>
              <w:pStyle w:val="ConsPlusNormal"/>
            </w:pPr>
          </w:p>
        </w:tc>
        <w:tc>
          <w:tcPr>
            <w:tcW w:w="951" w:type="dxa"/>
          </w:tcPr>
          <w:p w:rsidR="00FE2F55" w:rsidRDefault="00FE2F55">
            <w:pPr>
              <w:pStyle w:val="ConsPlusNormal"/>
            </w:pPr>
          </w:p>
        </w:tc>
        <w:tc>
          <w:tcPr>
            <w:tcW w:w="2142" w:type="dxa"/>
          </w:tcPr>
          <w:p w:rsidR="00FE2F55" w:rsidRDefault="00FE2F55">
            <w:pPr>
              <w:pStyle w:val="ConsPlusNormal"/>
            </w:pPr>
          </w:p>
        </w:tc>
        <w:tc>
          <w:tcPr>
            <w:tcW w:w="1414" w:type="dxa"/>
          </w:tcPr>
          <w:p w:rsidR="00FE2F55" w:rsidRDefault="00FE2F55">
            <w:pPr>
              <w:pStyle w:val="ConsPlusNormal"/>
            </w:pPr>
          </w:p>
        </w:tc>
      </w:tr>
      <w:tr w:rsidR="00FE2F55">
        <w:tblPrEx>
          <w:tblBorders>
            <w:right w:val="single" w:sz="4" w:space="0" w:color="auto"/>
          </w:tblBorders>
        </w:tblPrEx>
        <w:tc>
          <w:tcPr>
            <w:tcW w:w="606" w:type="dxa"/>
            <w:tcBorders>
              <w:left w:val="nil"/>
            </w:tcBorders>
          </w:tcPr>
          <w:p w:rsidR="00FE2F55" w:rsidRDefault="00FE2F55">
            <w:pPr>
              <w:pStyle w:val="ConsPlusNormal"/>
            </w:pPr>
          </w:p>
        </w:tc>
        <w:tc>
          <w:tcPr>
            <w:tcW w:w="1969" w:type="dxa"/>
          </w:tcPr>
          <w:p w:rsidR="00FE2F55" w:rsidRDefault="00FE2F55">
            <w:pPr>
              <w:pStyle w:val="ConsPlusNormal"/>
            </w:pPr>
          </w:p>
        </w:tc>
        <w:tc>
          <w:tcPr>
            <w:tcW w:w="1564" w:type="dxa"/>
          </w:tcPr>
          <w:p w:rsidR="00FE2F55" w:rsidRDefault="00FE2F55">
            <w:pPr>
              <w:pStyle w:val="ConsPlusNormal"/>
            </w:pPr>
          </w:p>
        </w:tc>
        <w:tc>
          <w:tcPr>
            <w:tcW w:w="784" w:type="dxa"/>
          </w:tcPr>
          <w:p w:rsidR="00FE2F55" w:rsidRDefault="00FE2F55">
            <w:pPr>
              <w:pStyle w:val="ConsPlusNormal"/>
            </w:pPr>
          </w:p>
        </w:tc>
        <w:tc>
          <w:tcPr>
            <w:tcW w:w="924" w:type="dxa"/>
          </w:tcPr>
          <w:p w:rsidR="00FE2F55" w:rsidRDefault="00FE2F55">
            <w:pPr>
              <w:pStyle w:val="ConsPlusNormal"/>
            </w:pPr>
          </w:p>
        </w:tc>
        <w:tc>
          <w:tcPr>
            <w:tcW w:w="770" w:type="dxa"/>
          </w:tcPr>
          <w:p w:rsidR="00FE2F55" w:rsidRDefault="00FE2F55">
            <w:pPr>
              <w:pStyle w:val="ConsPlusNormal"/>
            </w:pPr>
          </w:p>
        </w:tc>
        <w:tc>
          <w:tcPr>
            <w:tcW w:w="951" w:type="dxa"/>
          </w:tcPr>
          <w:p w:rsidR="00FE2F55" w:rsidRDefault="00FE2F55">
            <w:pPr>
              <w:pStyle w:val="ConsPlusNormal"/>
            </w:pPr>
          </w:p>
        </w:tc>
        <w:tc>
          <w:tcPr>
            <w:tcW w:w="2142" w:type="dxa"/>
          </w:tcPr>
          <w:p w:rsidR="00FE2F55" w:rsidRDefault="00FE2F55">
            <w:pPr>
              <w:pStyle w:val="ConsPlusNormal"/>
            </w:pPr>
          </w:p>
        </w:tc>
        <w:tc>
          <w:tcPr>
            <w:tcW w:w="141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19</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65" w:name="P3315"/>
      <w:bookmarkEnd w:id="65"/>
      <w:r>
        <w:t xml:space="preserve">                            Справка N │     │</w:t>
      </w:r>
    </w:p>
    <w:p w:rsidR="00FE2F55" w:rsidRDefault="00FE2F55">
      <w:pPr>
        <w:pStyle w:val="ConsPlusNonformat"/>
        <w:jc w:val="both"/>
      </w:pPr>
      <w:r>
        <w:t xml:space="preserve">                                      └─────┘</w:t>
      </w:r>
    </w:p>
    <w:p w:rsidR="00FE2F55" w:rsidRDefault="00FE2F55">
      <w:pPr>
        <w:pStyle w:val="ConsPlusNonformat"/>
        <w:jc w:val="both"/>
      </w:pPr>
      <w:r>
        <w:t xml:space="preserve">                   о перечисленных поступлениях в бюджет</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0531467 │</w:t>
      </w:r>
    </w:p>
    <w:p w:rsidR="00FE2F55" w:rsidRDefault="00FE2F55">
      <w:pPr>
        <w:pStyle w:val="ConsPlusNonformat"/>
        <w:jc w:val="both"/>
      </w:pPr>
      <w:r>
        <w:t xml:space="preserve">                                                                ├─────────┤</w:t>
      </w:r>
    </w:p>
    <w:p w:rsidR="00FE2F55" w:rsidRDefault="00FE2F55">
      <w:pPr>
        <w:pStyle w:val="ConsPlusNonformat"/>
        <w:jc w:val="both"/>
      </w:pPr>
      <w:r>
        <w:t xml:space="preserve">                        на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Наименование бюджета      _______________________      по </w:t>
      </w:r>
      <w:hyperlink r:id="rId257"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58"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20"/>
        <w:gridCol w:w="1288"/>
        <w:gridCol w:w="2029"/>
        <w:gridCol w:w="1679"/>
        <w:gridCol w:w="1804"/>
        <w:gridCol w:w="1174"/>
        <w:gridCol w:w="2419"/>
      </w:tblGrid>
      <w:tr w:rsidR="00FE2F55">
        <w:tc>
          <w:tcPr>
            <w:tcW w:w="2958" w:type="dxa"/>
            <w:gridSpan w:val="3"/>
            <w:tcBorders>
              <w:left w:val="nil"/>
            </w:tcBorders>
          </w:tcPr>
          <w:p w:rsidR="00FE2F55" w:rsidRDefault="00FE2F55">
            <w:pPr>
              <w:pStyle w:val="ConsPlusNormal"/>
              <w:jc w:val="center"/>
            </w:pPr>
            <w:r>
              <w:lastRenderedPageBreak/>
              <w:t>Код</w:t>
            </w:r>
          </w:p>
        </w:tc>
        <w:tc>
          <w:tcPr>
            <w:tcW w:w="3708" w:type="dxa"/>
            <w:gridSpan w:val="2"/>
          </w:tcPr>
          <w:p w:rsidR="00FE2F55" w:rsidRDefault="00FE2F55">
            <w:pPr>
              <w:pStyle w:val="ConsPlusNormal"/>
              <w:jc w:val="center"/>
            </w:pPr>
            <w:r>
              <w:t>Распределено в бюджет с начала года</w:t>
            </w:r>
          </w:p>
        </w:tc>
        <w:tc>
          <w:tcPr>
            <w:tcW w:w="1804" w:type="dxa"/>
            <w:vMerge w:val="restart"/>
          </w:tcPr>
          <w:p w:rsidR="00FE2F55" w:rsidRDefault="00FE2F55">
            <w:pPr>
              <w:pStyle w:val="ConsPlusNormal"/>
              <w:jc w:val="center"/>
            </w:pPr>
            <w:r>
              <w:t>Перечислено в бюджет поступлений с начала года</w:t>
            </w:r>
          </w:p>
        </w:tc>
        <w:tc>
          <w:tcPr>
            <w:tcW w:w="1174" w:type="dxa"/>
            <w:vMerge w:val="restart"/>
          </w:tcPr>
          <w:p w:rsidR="00FE2F55" w:rsidRDefault="00FE2F55">
            <w:pPr>
              <w:pStyle w:val="ConsPlusNormal"/>
              <w:jc w:val="center"/>
            </w:pPr>
            <w:r>
              <w:t>Остаток на счете</w:t>
            </w:r>
          </w:p>
        </w:tc>
        <w:tc>
          <w:tcPr>
            <w:tcW w:w="2419" w:type="dxa"/>
            <w:vMerge w:val="restart"/>
            <w:tcBorders>
              <w:right w:val="nil"/>
            </w:tcBorders>
          </w:tcPr>
          <w:p w:rsidR="00FE2F55" w:rsidRDefault="00FE2F55">
            <w:pPr>
              <w:pStyle w:val="ConsPlusNormal"/>
              <w:jc w:val="center"/>
            </w:pPr>
            <w:r>
              <w:t>Поступило в бюджет минуя счет, предназначенный для учета и распределения поступлений</w:t>
            </w:r>
          </w:p>
        </w:tc>
      </w:tr>
      <w:tr w:rsidR="00FE2F55">
        <w:tc>
          <w:tcPr>
            <w:tcW w:w="850" w:type="dxa"/>
            <w:tcBorders>
              <w:left w:val="nil"/>
            </w:tcBorders>
          </w:tcPr>
          <w:p w:rsidR="00FE2F55" w:rsidRDefault="00FE2F55">
            <w:pPr>
              <w:pStyle w:val="ConsPlusNormal"/>
              <w:jc w:val="center"/>
            </w:pPr>
            <w:r>
              <w:t>по БК</w:t>
            </w:r>
          </w:p>
        </w:tc>
        <w:tc>
          <w:tcPr>
            <w:tcW w:w="820" w:type="dxa"/>
          </w:tcPr>
          <w:p w:rsidR="00FE2F55" w:rsidRDefault="00FE2F55">
            <w:pPr>
              <w:pStyle w:val="ConsPlusNormal"/>
              <w:jc w:val="center"/>
            </w:pPr>
            <w:r>
              <w:t>цели</w:t>
            </w:r>
          </w:p>
        </w:tc>
        <w:tc>
          <w:tcPr>
            <w:tcW w:w="1288" w:type="dxa"/>
          </w:tcPr>
          <w:p w:rsidR="00FE2F55" w:rsidRDefault="00FE2F55">
            <w:pPr>
              <w:pStyle w:val="ConsPlusNormal"/>
              <w:jc w:val="center"/>
            </w:pPr>
            <w:r>
              <w:t xml:space="preserve">по </w:t>
            </w:r>
            <w:hyperlink r:id="rId259" w:history="1">
              <w:r>
                <w:rPr>
                  <w:color w:val="0000FF"/>
                </w:rPr>
                <w:t>ОКТМО</w:t>
              </w:r>
            </w:hyperlink>
          </w:p>
        </w:tc>
        <w:tc>
          <w:tcPr>
            <w:tcW w:w="2029" w:type="dxa"/>
          </w:tcPr>
          <w:p w:rsidR="00FE2F55" w:rsidRDefault="00FE2F55">
            <w:pPr>
              <w:pStyle w:val="ConsPlusNormal"/>
              <w:jc w:val="center"/>
            </w:pPr>
            <w:r>
              <w:t xml:space="preserve">поступления (с учетом </w:t>
            </w:r>
            <w:proofErr w:type="spellStart"/>
            <w:r>
              <w:t>внебанковских</w:t>
            </w:r>
            <w:proofErr w:type="spellEnd"/>
            <w:r>
              <w:t xml:space="preserve"> операций)</w:t>
            </w:r>
          </w:p>
        </w:tc>
        <w:tc>
          <w:tcPr>
            <w:tcW w:w="1679" w:type="dxa"/>
          </w:tcPr>
          <w:p w:rsidR="00FE2F55" w:rsidRDefault="00FE2F55">
            <w:pPr>
              <w:pStyle w:val="ConsPlusNormal"/>
              <w:jc w:val="center"/>
            </w:pPr>
            <w:r>
              <w:t>возвращено платежей</w:t>
            </w:r>
          </w:p>
        </w:tc>
        <w:tc>
          <w:tcPr>
            <w:tcW w:w="1804" w:type="dxa"/>
            <w:vMerge/>
          </w:tcPr>
          <w:p w:rsidR="00FE2F55" w:rsidRDefault="00FE2F55"/>
        </w:tc>
        <w:tc>
          <w:tcPr>
            <w:tcW w:w="1174" w:type="dxa"/>
            <w:vMerge/>
          </w:tcPr>
          <w:p w:rsidR="00FE2F55" w:rsidRDefault="00FE2F55"/>
        </w:tc>
        <w:tc>
          <w:tcPr>
            <w:tcW w:w="2419" w:type="dxa"/>
            <w:vMerge/>
            <w:tcBorders>
              <w:right w:val="nil"/>
            </w:tcBorders>
          </w:tcPr>
          <w:p w:rsidR="00FE2F55" w:rsidRDefault="00FE2F55"/>
        </w:tc>
      </w:tr>
      <w:tr w:rsidR="00FE2F55">
        <w:tc>
          <w:tcPr>
            <w:tcW w:w="850" w:type="dxa"/>
            <w:tcBorders>
              <w:left w:val="nil"/>
            </w:tcBorders>
          </w:tcPr>
          <w:p w:rsidR="00FE2F55" w:rsidRDefault="00FE2F55">
            <w:pPr>
              <w:pStyle w:val="ConsPlusNormal"/>
              <w:jc w:val="center"/>
            </w:pPr>
            <w:r>
              <w:t>1</w:t>
            </w:r>
          </w:p>
        </w:tc>
        <w:tc>
          <w:tcPr>
            <w:tcW w:w="820" w:type="dxa"/>
          </w:tcPr>
          <w:p w:rsidR="00FE2F55" w:rsidRDefault="00FE2F55">
            <w:pPr>
              <w:pStyle w:val="ConsPlusNormal"/>
              <w:jc w:val="center"/>
            </w:pPr>
            <w:r>
              <w:t>2</w:t>
            </w:r>
          </w:p>
        </w:tc>
        <w:tc>
          <w:tcPr>
            <w:tcW w:w="1288" w:type="dxa"/>
          </w:tcPr>
          <w:p w:rsidR="00FE2F55" w:rsidRDefault="00FE2F55">
            <w:pPr>
              <w:pStyle w:val="ConsPlusNormal"/>
              <w:jc w:val="center"/>
            </w:pPr>
            <w:r>
              <w:t>3</w:t>
            </w:r>
          </w:p>
        </w:tc>
        <w:tc>
          <w:tcPr>
            <w:tcW w:w="2029" w:type="dxa"/>
          </w:tcPr>
          <w:p w:rsidR="00FE2F55" w:rsidRDefault="00FE2F55">
            <w:pPr>
              <w:pStyle w:val="ConsPlusNormal"/>
              <w:jc w:val="center"/>
            </w:pPr>
            <w:r>
              <w:t>4</w:t>
            </w:r>
          </w:p>
        </w:tc>
        <w:tc>
          <w:tcPr>
            <w:tcW w:w="1679" w:type="dxa"/>
          </w:tcPr>
          <w:p w:rsidR="00FE2F55" w:rsidRDefault="00FE2F55">
            <w:pPr>
              <w:pStyle w:val="ConsPlusNormal"/>
              <w:jc w:val="center"/>
            </w:pPr>
            <w:r>
              <w:t>5</w:t>
            </w:r>
          </w:p>
        </w:tc>
        <w:tc>
          <w:tcPr>
            <w:tcW w:w="1804" w:type="dxa"/>
          </w:tcPr>
          <w:p w:rsidR="00FE2F55" w:rsidRDefault="00FE2F55">
            <w:pPr>
              <w:pStyle w:val="ConsPlusNormal"/>
              <w:jc w:val="center"/>
            </w:pPr>
            <w:r>
              <w:t>6</w:t>
            </w:r>
          </w:p>
        </w:tc>
        <w:tc>
          <w:tcPr>
            <w:tcW w:w="1174" w:type="dxa"/>
          </w:tcPr>
          <w:p w:rsidR="00FE2F55" w:rsidRDefault="00FE2F55">
            <w:pPr>
              <w:pStyle w:val="ConsPlusNormal"/>
              <w:jc w:val="center"/>
            </w:pPr>
            <w:r>
              <w:t>7</w:t>
            </w:r>
          </w:p>
        </w:tc>
        <w:tc>
          <w:tcPr>
            <w:tcW w:w="2419" w:type="dxa"/>
            <w:tcBorders>
              <w:right w:val="nil"/>
            </w:tcBorders>
          </w:tcPr>
          <w:p w:rsidR="00FE2F55" w:rsidRDefault="00FE2F55">
            <w:pPr>
              <w:pStyle w:val="ConsPlusNormal"/>
              <w:jc w:val="center"/>
            </w:pPr>
            <w:r>
              <w:t>8</w:t>
            </w:r>
          </w:p>
        </w:tc>
      </w:tr>
      <w:tr w:rsidR="00FE2F55">
        <w:tblPrEx>
          <w:tblBorders>
            <w:left w:val="single" w:sz="4" w:space="0" w:color="auto"/>
            <w:right w:val="single" w:sz="4" w:space="0" w:color="auto"/>
          </w:tblBorders>
        </w:tblPrEx>
        <w:tc>
          <w:tcPr>
            <w:tcW w:w="850" w:type="dxa"/>
          </w:tcPr>
          <w:p w:rsidR="00FE2F55" w:rsidRDefault="00FE2F55">
            <w:pPr>
              <w:pStyle w:val="ConsPlusNormal"/>
            </w:pPr>
          </w:p>
        </w:tc>
        <w:tc>
          <w:tcPr>
            <w:tcW w:w="820" w:type="dxa"/>
          </w:tcPr>
          <w:p w:rsidR="00FE2F55" w:rsidRDefault="00FE2F55">
            <w:pPr>
              <w:pStyle w:val="ConsPlusNormal"/>
            </w:pPr>
          </w:p>
        </w:tc>
        <w:tc>
          <w:tcPr>
            <w:tcW w:w="1288" w:type="dxa"/>
          </w:tcPr>
          <w:p w:rsidR="00FE2F55" w:rsidRDefault="00FE2F55">
            <w:pPr>
              <w:pStyle w:val="ConsPlusNormal"/>
            </w:pPr>
          </w:p>
        </w:tc>
        <w:tc>
          <w:tcPr>
            <w:tcW w:w="2029" w:type="dxa"/>
          </w:tcPr>
          <w:p w:rsidR="00FE2F55" w:rsidRDefault="00FE2F55">
            <w:pPr>
              <w:pStyle w:val="ConsPlusNormal"/>
            </w:pPr>
          </w:p>
        </w:tc>
        <w:tc>
          <w:tcPr>
            <w:tcW w:w="1679" w:type="dxa"/>
          </w:tcPr>
          <w:p w:rsidR="00FE2F55" w:rsidRDefault="00FE2F55">
            <w:pPr>
              <w:pStyle w:val="ConsPlusNormal"/>
            </w:pPr>
          </w:p>
        </w:tc>
        <w:tc>
          <w:tcPr>
            <w:tcW w:w="1804" w:type="dxa"/>
          </w:tcPr>
          <w:p w:rsidR="00FE2F55" w:rsidRDefault="00FE2F55">
            <w:pPr>
              <w:pStyle w:val="ConsPlusNormal"/>
            </w:pPr>
          </w:p>
        </w:tc>
        <w:tc>
          <w:tcPr>
            <w:tcW w:w="1174" w:type="dxa"/>
          </w:tcPr>
          <w:p w:rsidR="00FE2F55" w:rsidRDefault="00FE2F55">
            <w:pPr>
              <w:pStyle w:val="ConsPlusNormal"/>
            </w:pPr>
          </w:p>
        </w:tc>
        <w:tc>
          <w:tcPr>
            <w:tcW w:w="2419" w:type="dxa"/>
          </w:tcPr>
          <w:p w:rsidR="00FE2F55" w:rsidRDefault="00FE2F55">
            <w:pPr>
              <w:pStyle w:val="ConsPlusNormal"/>
            </w:pPr>
          </w:p>
        </w:tc>
      </w:tr>
      <w:tr w:rsidR="00FE2F55">
        <w:tblPrEx>
          <w:tblBorders>
            <w:left w:val="single" w:sz="4" w:space="0" w:color="auto"/>
            <w:right w:val="single" w:sz="4" w:space="0" w:color="auto"/>
          </w:tblBorders>
        </w:tblPrEx>
        <w:tc>
          <w:tcPr>
            <w:tcW w:w="850" w:type="dxa"/>
          </w:tcPr>
          <w:p w:rsidR="00FE2F55" w:rsidRDefault="00FE2F55">
            <w:pPr>
              <w:pStyle w:val="ConsPlusNormal"/>
            </w:pPr>
          </w:p>
        </w:tc>
        <w:tc>
          <w:tcPr>
            <w:tcW w:w="820" w:type="dxa"/>
          </w:tcPr>
          <w:p w:rsidR="00FE2F55" w:rsidRDefault="00FE2F55">
            <w:pPr>
              <w:pStyle w:val="ConsPlusNormal"/>
            </w:pPr>
          </w:p>
        </w:tc>
        <w:tc>
          <w:tcPr>
            <w:tcW w:w="1288" w:type="dxa"/>
          </w:tcPr>
          <w:p w:rsidR="00FE2F55" w:rsidRDefault="00FE2F55">
            <w:pPr>
              <w:pStyle w:val="ConsPlusNormal"/>
            </w:pPr>
          </w:p>
        </w:tc>
        <w:tc>
          <w:tcPr>
            <w:tcW w:w="2029" w:type="dxa"/>
          </w:tcPr>
          <w:p w:rsidR="00FE2F55" w:rsidRDefault="00FE2F55">
            <w:pPr>
              <w:pStyle w:val="ConsPlusNormal"/>
            </w:pPr>
          </w:p>
        </w:tc>
        <w:tc>
          <w:tcPr>
            <w:tcW w:w="1679" w:type="dxa"/>
          </w:tcPr>
          <w:p w:rsidR="00FE2F55" w:rsidRDefault="00FE2F55">
            <w:pPr>
              <w:pStyle w:val="ConsPlusNormal"/>
            </w:pPr>
          </w:p>
        </w:tc>
        <w:tc>
          <w:tcPr>
            <w:tcW w:w="1804" w:type="dxa"/>
          </w:tcPr>
          <w:p w:rsidR="00FE2F55" w:rsidRDefault="00FE2F55">
            <w:pPr>
              <w:pStyle w:val="ConsPlusNormal"/>
            </w:pPr>
          </w:p>
        </w:tc>
        <w:tc>
          <w:tcPr>
            <w:tcW w:w="1174" w:type="dxa"/>
          </w:tcPr>
          <w:p w:rsidR="00FE2F55" w:rsidRDefault="00FE2F55">
            <w:pPr>
              <w:pStyle w:val="ConsPlusNormal"/>
            </w:pPr>
          </w:p>
        </w:tc>
        <w:tc>
          <w:tcPr>
            <w:tcW w:w="2419" w:type="dxa"/>
          </w:tcPr>
          <w:p w:rsidR="00FE2F55" w:rsidRDefault="00FE2F55">
            <w:pPr>
              <w:pStyle w:val="ConsPlusNormal"/>
            </w:pPr>
          </w:p>
        </w:tc>
      </w:tr>
      <w:tr w:rsidR="00FE2F55">
        <w:tblPrEx>
          <w:tblBorders>
            <w:left w:val="single" w:sz="4" w:space="0" w:color="auto"/>
            <w:right w:val="single" w:sz="4" w:space="0" w:color="auto"/>
          </w:tblBorders>
        </w:tblPrEx>
        <w:tc>
          <w:tcPr>
            <w:tcW w:w="850" w:type="dxa"/>
          </w:tcPr>
          <w:p w:rsidR="00FE2F55" w:rsidRDefault="00FE2F55">
            <w:pPr>
              <w:pStyle w:val="ConsPlusNormal"/>
            </w:pPr>
          </w:p>
        </w:tc>
        <w:tc>
          <w:tcPr>
            <w:tcW w:w="820" w:type="dxa"/>
          </w:tcPr>
          <w:p w:rsidR="00FE2F55" w:rsidRDefault="00FE2F55">
            <w:pPr>
              <w:pStyle w:val="ConsPlusNormal"/>
            </w:pPr>
          </w:p>
        </w:tc>
        <w:tc>
          <w:tcPr>
            <w:tcW w:w="1288" w:type="dxa"/>
          </w:tcPr>
          <w:p w:rsidR="00FE2F55" w:rsidRDefault="00FE2F55">
            <w:pPr>
              <w:pStyle w:val="ConsPlusNormal"/>
            </w:pPr>
          </w:p>
        </w:tc>
        <w:tc>
          <w:tcPr>
            <w:tcW w:w="2029" w:type="dxa"/>
          </w:tcPr>
          <w:p w:rsidR="00FE2F55" w:rsidRDefault="00FE2F55">
            <w:pPr>
              <w:pStyle w:val="ConsPlusNormal"/>
            </w:pPr>
          </w:p>
        </w:tc>
        <w:tc>
          <w:tcPr>
            <w:tcW w:w="1679" w:type="dxa"/>
          </w:tcPr>
          <w:p w:rsidR="00FE2F55" w:rsidRDefault="00FE2F55">
            <w:pPr>
              <w:pStyle w:val="ConsPlusNormal"/>
            </w:pPr>
          </w:p>
        </w:tc>
        <w:tc>
          <w:tcPr>
            <w:tcW w:w="1804" w:type="dxa"/>
          </w:tcPr>
          <w:p w:rsidR="00FE2F55" w:rsidRDefault="00FE2F55">
            <w:pPr>
              <w:pStyle w:val="ConsPlusNormal"/>
            </w:pPr>
          </w:p>
        </w:tc>
        <w:tc>
          <w:tcPr>
            <w:tcW w:w="1174" w:type="dxa"/>
          </w:tcPr>
          <w:p w:rsidR="00FE2F55" w:rsidRDefault="00FE2F55">
            <w:pPr>
              <w:pStyle w:val="ConsPlusNormal"/>
            </w:pPr>
          </w:p>
        </w:tc>
        <w:tc>
          <w:tcPr>
            <w:tcW w:w="2419" w:type="dxa"/>
          </w:tcPr>
          <w:p w:rsidR="00FE2F55" w:rsidRDefault="00FE2F55">
            <w:pPr>
              <w:pStyle w:val="ConsPlusNormal"/>
            </w:pPr>
          </w:p>
        </w:tc>
      </w:tr>
      <w:tr w:rsidR="00FE2F55">
        <w:tblPrEx>
          <w:tblBorders>
            <w:right w:val="single" w:sz="4" w:space="0" w:color="auto"/>
          </w:tblBorders>
        </w:tblPrEx>
        <w:tc>
          <w:tcPr>
            <w:tcW w:w="2958" w:type="dxa"/>
            <w:gridSpan w:val="3"/>
            <w:tcBorders>
              <w:left w:val="nil"/>
              <w:bottom w:val="nil"/>
            </w:tcBorders>
          </w:tcPr>
          <w:p w:rsidR="00FE2F55" w:rsidRDefault="00FE2F55">
            <w:pPr>
              <w:pStyle w:val="ConsPlusNormal"/>
              <w:jc w:val="right"/>
            </w:pPr>
            <w:r>
              <w:t>Итого по коду БК</w:t>
            </w:r>
          </w:p>
        </w:tc>
        <w:tc>
          <w:tcPr>
            <w:tcW w:w="2029" w:type="dxa"/>
          </w:tcPr>
          <w:p w:rsidR="00FE2F55" w:rsidRDefault="00FE2F55">
            <w:pPr>
              <w:pStyle w:val="ConsPlusNormal"/>
            </w:pPr>
          </w:p>
        </w:tc>
        <w:tc>
          <w:tcPr>
            <w:tcW w:w="1679" w:type="dxa"/>
          </w:tcPr>
          <w:p w:rsidR="00FE2F55" w:rsidRDefault="00FE2F55">
            <w:pPr>
              <w:pStyle w:val="ConsPlusNormal"/>
            </w:pPr>
          </w:p>
        </w:tc>
        <w:tc>
          <w:tcPr>
            <w:tcW w:w="1804" w:type="dxa"/>
          </w:tcPr>
          <w:p w:rsidR="00FE2F55" w:rsidRDefault="00FE2F55">
            <w:pPr>
              <w:pStyle w:val="ConsPlusNormal"/>
            </w:pPr>
          </w:p>
        </w:tc>
        <w:tc>
          <w:tcPr>
            <w:tcW w:w="1174" w:type="dxa"/>
          </w:tcPr>
          <w:p w:rsidR="00FE2F55" w:rsidRDefault="00FE2F55">
            <w:pPr>
              <w:pStyle w:val="ConsPlusNormal"/>
            </w:pPr>
          </w:p>
        </w:tc>
        <w:tc>
          <w:tcPr>
            <w:tcW w:w="2419"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20</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center"/>
      </w:pPr>
    </w:p>
    <w:p w:rsidR="00FE2F55" w:rsidRDefault="00FE2F55">
      <w:pPr>
        <w:pStyle w:val="ConsPlusNormal"/>
        <w:jc w:val="center"/>
      </w:pPr>
      <w:r>
        <w:t>Список изменяющих документов</w:t>
      </w:r>
    </w:p>
    <w:p w:rsidR="00FE2F55" w:rsidRDefault="00FE2F55">
      <w:pPr>
        <w:pStyle w:val="ConsPlusNormal"/>
        <w:jc w:val="center"/>
      </w:pPr>
      <w:r>
        <w:t xml:space="preserve">(в ред. </w:t>
      </w:r>
      <w:hyperlink r:id="rId260" w:history="1">
        <w:r>
          <w:rPr>
            <w:color w:val="0000FF"/>
          </w:rPr>
          <w:t>Приказа</w:t>
        </w:r>
      </w:hyperlink>
      <w:r>
        <w:t xml:space="preserve"> Минфина России от 21.12.2016 N 239н)</w:t>
      </w:r>
    </w:p>
    <w:p w:rsidR="00FE2F55" w:rsidRDefault="00FE2F55">
      <w:pPr>
        <w:pStyle w:val="ConsPlusNormal"/>
        <w:jc w:val="both"/>
      </w:pPr>
    </w:p>
    <w:p w:rsidR="00FE2F55" w:rsidRDefault="00FE2F55">
      <w:pPr>
        <w:pStyle w:val="ConsPlusNonformat"/>
        <w:jc w:val="both"/>
      </w:pPr>
      <w:bookmarkStart w:id="66" w:name="P3418"/>
      <w:bookmarkEnd w:id="66"/>
      <w:r>
        <w:t xml:space="preserve">                                  Справка</w:t>
      </w:r>
    </w:p>
    <w:p w:rsidR="00FE2F55" w:rsidRDefault="00FE2F55">
      <w:pPr>
        <w:pStyle w:val="ConsPlusNonformat"/>
        <w:jc w:val="both"/>
      </w:pPr>
      <w:r>
        <w:t xml:space="preserve">                   о перечислении поступлений в бюджеты</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0531468 │</w:t>
      </w:r>
    </w:p>
    <w:p w:rsidR="00FE2F55" w:rsidRDefault="00FE2F55">
      <w:pPr>
        <w:pStyle w:val="ConsPlusNonformat"/>
        <w:jc w:val="both"/>
      </w:pPr>
      <w:r>
        <w:t xml:space="preserve">                                                                ├─────────┤</w:t>
      </w:r>
    </w:p>
    <w:p w:rsidR="00FE2F55" w:rsidRDefault="00FE2F55">
      <w:pPr>
        <w:pStyle w:val="ConsPlusNonformat"/>
        <w:jc w:val="both"/>
      </w:pPr>
      <w:r>
        <w:t xml:space="preserve">                        на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Администратор                                                   │         │</w:t>
      </w:r>
    </w:p>
    <w:p w:rsidR="00FE2F55" w:rsidRDefault="00FE2F55">
      <w:pPr>
        <w:pStyle w:val="ConsPlusNonformat"/>
        <w:jc w:val="both"/>
      </w:pPr>
      <w:r>
        <w:t>поступлений в бюджет      _______________________       по ОКПО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61"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nformat"/>
        <w:jc w:val="both"/>
      </w:pPr>
    </w:p>
    <w:p w:rsidR="00FE2F55" w:rsidRDefault="00FE2F55">
      <w:pPr>
        <w:sectPr w:rsidR="00FE2F55">
          <w:pgSz w:w="11905" w:h="16838"/>
          <w:pgMar w:top="1134" w:right="850" w:bottom="1134" w:left="1701" w:header="0" w:footer="0" w:gutter="0"/>
          <w:cols w:space="720"/>
        </w:sectPr>
      </w:pPr>
    </w:p>
    <w:p w:rsidR="00FE2F55" w:rsidRDefault="00FE2F55">
      <w:pPr>
        <w:pStyle w:val="ConsPlusNonformat"/>
        <w:jc w:val="both"/>
      </w:pPr>
      <w:bookmarkStart w:id="67" w:name="P3437"/>
      <w:bookmarkEnd w:id="67"/>
      <w:r>
        <w:lastRenderedPageBreak/>
        <w:t xml:space="preserve">                       Раздел I. Поступило в бюджеты</w:t>
      </w:r>
    </w:p>
    <w:p w:rsidR="00FE2F55" w:rsidRDefault="00FE2F5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40"/>
        <w:gridCol w:w="1008"/>
        <w:gridCol w:w="1036"/>
        <w:gridCol w:w="1220"/>
        <w:gridCol w:w="1008"/>
        <w:gridCol w:w="1220"/>
        <w:gridCol w:w="1022"/>
        <w:gridCol w:w="1220"/>
        <w:gridCol w:w="1050"/>
        <w:gridCol w:w="1220"/>
        <w:gridCol w:w="1022"/>
        <w:gridCol w:w="1220"/>
        <w:gridCol w:w="1008"/>
        <w:gridCol w:w="1220"/>
      </w:tblGrid>
      <w:tr w:rsidR="00FE2F55">
        <w:tc>
          <w:tcPr>
            <w:tcW w:w="2048" w:type="dxa"/>
            <w:gridSpan w:val="2"/>
            <w:tcBorders>
              <w:left w:val="nil"/>
            </w:tcBorders>
          </w:tcPr>
          <w:p w:rsidR="00FE2F55" w:rsidRDefault="00FE2F55">
            <w:pPr>
              <w:pStyle w:val="ConsPlusNormal"/>
              <w:jc w:val="center"/>
            </w:pPr>
            <w:r>
              <w:t>Код</w:t>
            </w:r>
          </w:p>
        </w:tc>
        <w:tc>
          <w:tcPr>
            <w:tcW w:w="2256" w:type="dxa"/>
            <w:gridSpan w:val="2"/>
            <w:vMerge w:val="restart"/>
          </w:tcPr>
          <w:p w:rsidR="00FE2F55" w:rsidRDefault="00FE2F55">
            <w:pPr>
              <w:pStyle w:val="ConsPlusNormal"/>
              <w:jc w:val="center"/>
            </w:pPr>
            <w:r>
              <w:t xml:space="preserve">Поступило с учетом </w:t>
            </w:r>
            <w:proofErr w:type="spellStart"/>
            <w:r>
              <w:t>внебанковских</w:t>
            </w:r>
            <w:proofErr w:type="spellEnd"/>
            <w:r>
              <w:t xml:space="preserve"> операций</w:t>
            </w:r>
          </w:p>
        </w:tc>
        <w:tc>
          <w:tcPr>
            <w:tcW w:w="2228" w:type="dxa"/>
            <w:gridSpan w:val="2"/>
            <w:vMerge w:val="restart"/>
          </w:tcPr>
          <w:p w:rsidR="00FE2F55" w:rsidRDefault="00FE2F55">
            <w:pPr>
              <w:pStyle w:val="ConsPlusNormal"/>
              <w:jc w:val="center"/>
            </w:pPr>
            <w:r>
              <w:t>Возвращено платежей</w:t>
            </w:r>
          </w:p>
        </w:tc>
        <w:tc>
          <w:tcPr>
            <w:tcW w:w="2242" w:type="dxa"/>
            <w:gridSpan w:val="2"/>
            <w:vMerge w:val="restart"/>
          </w:tcPr>
          <w:p w:rsidR="00FE2F55" w:rsidRDefault="00FE2F55">
            <w:pPr>
              <w:pStyle w:val="ConsPlusNormal"/>
              <w:jc w:val="center"/>
            </w:pPr>
            <w:r>
              <w:t>Перечислено поступлений, всего</w:t>
            </w:r>
          </w:p>
        </w:tc>
        <w:tc>
          <w:tcPr>
            <w:tcW w:w="6740" w:type="dxa"/>
            <w:gridSpan w:val="6"/>
            <w:tcBorders>
              <w:right w:val="nil"/>
            </w:tcBorders>
          </w:tcPr>
          <w:p w:rsidR="00FE2F55" w:rsidRDefault="00FE2F55">
            <w:pPr>
              <w:pStyle w:val="ConsPlusNormal"/>
              <w:jc w:val="center"/>
            </w:pPr>
            <w:r>
              <w:t>В том числе по бюджетам:</w:t>
            </w:r>
          </w:p>
        </w:tc>
      </w:tr>
      <w:tr w:rsidR="00FE2F55">
        <w:tc>
          <w:tcPr>
            <w:tcW w:w="1040" w:type="dxa"/>
            <w:vMerge w:val="restart"/>
            <w:tcBorders>
              <w:left w:val="nil"/>
            </w:tcBorders>
          </w:tcPr>
          <w:p w:rsidR="00FE2F55" w:rsidRDefault="00FE2F55">
            <w:pPr>
              <w:pStyle w:val="ConsPlusNormal"/>
              <w:jc w:val="center"/>
            </w:pPr>
            <w:r>
              <w:t>по БК</w:t>
            </w:r>
          </w:p>
        </w:tc>
        <w:tc>
          <w:tcPr>
            <w:tcW w:w="1008" w:type="dxa"/>
            <w:vMerge w:val="restart"/>
          </w:tcPr>
          <w:p w:rsidR="00FE2F55" w:rsidRDefault="00FE2F55">
            <w:pPr>
              <w:pStyle w:val="ConsPlusNormal"/>
              <w:jc w:val="center"/>
            </w:pPr>
            <w:r>
              <w:t>цели</w:t>
            </w:r>
          </w:p>
        </w:tc>
        <w:tc>
          <w:tcPr>
            <w:tcW w:w="2256" w:type="dxa"/>
            <w:gridSpan w:val="2"/>
            <w:vMerge/>
          </w:tcPr>
          <w:p w:rsidR="00FE2F55" w:rsidRDefault="00FE2F55"/>
        </w:tc>
        <w:tc>
          <w:tcPr>
            <w:tcW w:w="2228" w:type="dxa"/>
            <w:gridSpan w:val="2"/>
            <w:vMerge/>
          </w:tcPr>
          <w:p w:rsidR="00FE2F55" w:rsidRDefault="00FE2F55"/>
        </w:tc>
        <w:tc>
          <w:tcPr>
            <w:tcW w:w="2242" w:type="dxa"/>
            <w:gridSpan w:val="2"/>
            <w:vMerge/>
          </w:tcPr>
          <w:p w:rsidR="00FE2F55" w:rsidRDefault="00FE2F55"/>
        </w:tc>
        <w:tc>
          <w:tcPr>
            <w:tcW w:w="2270" w:type="dxa"/>
            <w:gridSpan w:val="2"/>
          </w:tcPr>
          <w:p w:rsidR="00FE2F55" w:rsidRDefault="00FE2F55">
            <w:pPr>
              <w:pStyle w:val="ConsPlusNormal"/>
              <w:jc w:val="center"/>
            </w:pPr>
            <w:r>
              <w:t>федеральный</w:t>
            </w:r>
          </w:p>
        </w:tc>
        <w:tc>
          <w:tcPr>
            <w:tcW w:w="2242" w:type="dxa"/>
            <w:gridSpan w:val="2"/>
          </w:tcPr>
          <w:p w:rsidR="00FE2F55" w:rsidRDefault="00FE2F55">
            <w:pPr>
              <w:pStyle w:val="ConsPlusNormal"/>
              <w:jc w:val="center"/>
            </w:pPr>
            <w:r>
              <w:t>субъекта Российской Федерации</w:t>
            </w:r>
          </w:p>
        </w:tc>
        <w:tc>
          <w:tcPr>
            <w:tcW w:w="2228" w:type="dxa"/>
            <w:gridSpan w:val="2"/>
            <w:tcBorders>
              <w:right w:val="nil"/>
            </w:tcBorders>
          </w:tcPr>
          <w:p w:rsidR="00FE2F55" w:rsidRDefault="00FE2F55">
            <w:pPr>
              <w:pStyle w:val="ConsPlusNormal"/>
              <w:jc w:val="center"/>
            </w:pPr>
            <w:r>
              <w:t>местный</w:t>
            </w:r>
          </w:p>
        </w:tc>
      </w:tr>
      <w:tr w:rsidR="00FE2F55">
        <w:tc>
          <w:tcPr>
            <w:tcW w:w="1040" w:type="dxa"/>
            <w:vMerge/>
            <w:tcBorders>
              <w:left w:val="nil"/>
            </w:tcBorders>
          </w:tcPr>
          <w:p w:rsidR="00FE2F55" w:rsidRDefault="00FE2F55"/>
        </w:tc>
        <w:tc>
          <w:tcPr>
            <w:tcW w:w="1008" w:type="dxa"/>
            <w:vMerge/>
          </w:tcPr>
          <w:p w:rsidR="00FE2F55" w:rsidRDefault="00FE2F55"/>
        </w:tc>
        <w:tc>
          <w:tcPr>
            <w:tcW w:w="1036"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08"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22"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50"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22"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08" w:type="dxa"/>
          </w:tcPr>
          <w:p w:rsidR="00FE2F55" w:rsidRDefault="00FE2F55">
            <w:pPr>
              <w:pStyle w:val="ConsPlusNormal"/>
              <w:jc w:val="center"/>
            </w:pPr>
            <w:r>
              <w:t>с начала года</w:t>
            </w:r>
          </w:p>
        </w:tc>
        <w:tc>
          <w:tcPr>
            <w:tcW w:w="1220" w:type="dxa"/>
            <w:tcBorders>
              <w:right w:val="nil"/>
            </w:tcBorders>
          </w:tcPr>
          <w:p w:rsidR="00FE2F55" w:rsidRDefault="00FE2F55">
            <w:pPr>
              <w:pStyle w:val="ConsPlusNormal"/>
              <w:jc w:val="center"/>
            </w:pPr>
            <w:r>
              <w:t>в текущем месяце</w:t>
            </w:r>
          </w:p>
        </w:tc>
      </w:tr>
      <w:tr w:rsidR="00FE2F55">
        <w:tc>
          <w:tcPr>
            <w:tcW w:w="1040" w:type="dxa"/>
            <w:tcBorders>
              <w:left w:val="nil"/>
            </w:tcBorders>
          </w:tcPr>
          <w:p w:rsidR="00FE2F55" w:rsidRDefault="00FE2F55">
            <w:pPr>
              <w:pStyle w:val="ConsPlusNormal"/>
              <w:jc w:val="center"/>
            </w:pPr>
            <w:r>
              <w:t>1</w:t>
            </w:r>
          </w:p>
        </w:tc>
        <w:tc>
          <w:tcPr>
            <w:tcW w:w="1008" w:type="dxa"/>
          </w:tcPr>
          <w:p w:rsidR="00FE2F55" w:rsidRDefault="00FE2F55">
            <w:pPr>
              <w:pStyle w:val="ConsPlusNormal"/>
              <w:jc w:val="center"/>
            </w:pPr>
            <w:r>
              <w:t>2</w:t>
            </w:r>
          </w:p>
        </w:tc>
        <w:tc>
          <w:tcPr>
            <w:tcW w:w="1036" w:type="dxa"/>
          </w:tcPr>
          <w:p w:rsidR="00FE2F55" w:rsidRDefault="00FE2F55">
            <w:pPr>
              <w:pStyle w:val="ConsPlusNormal"/>
              <w:jc w:val="center"/>
            </w:pPr>
            <w:r>
              <w:t>3</w:t>
            </w:r>
          </w:p>
        </w:tc>
        <w:tc>
          <w:tcPr>
            <w:tcW w:w="1220" w:type="dxa"/>
          </w:tcPr>
          <w:p w:rsidR="00FE2F55" w:rsidRDefault="00FE2F55">
            <w:pPr>
              <w:pStyle w:val="ConsPlusNormal"/>
              <w:jc w:val="center"/>
            </w:pPr>
            <w:r>
              <w:t>4</w:t>
            </w:r>
          </w:p>
        </w:tc>
        <w:tc>
          <w:tcPr>
            <w:tcW w:w="1008" w:type="dxa"/>
          </w:tcPr>
          <w:p w:rsidR="00FE2F55" w:rsidRDefault="00FE2F55">
            <w:pPr>
              <w:pStyle w:val="ConsPlusNormal"/>
              <w:jc w:val="center"/>
            </w:pPr>
            <w:r>
              <w:t>5</w:t>
            </w:r>
          </w:p>
        </w:tc>
        <w:tc>
          <w:tcPr>
            <w:tcW w:w="1220" w:type="dxa"/>
          </w:tcPr>
          <w:p w:rsidR="00FE2F55" w:rsidRDefault="00FE2F55">
            <w:pPr>
              <w:pStyle w:val="ConsPlusNormal"/>
              <w:jc w:val="center"/>
            </w:pPr>
            <w:r>
              <w:t>6</w:t>
            </w:r>
          </w:p>
        </w:tc>
        <w:tc>
          <w:tcPr>
            <w:tcW w:w="1022" w:type="dxa"/>
          </w:tcPr>
          <w:p w:rsidR="00FE2F55" w:rsidRDefault="00FE2F55">
            <w:pPr>
              <w:pStyle w:val="ConsPlusNormal"/>
              <w:jc w:val="center"/>
            </w:pPr>
            <w:r>
              <w:t>7</w:t>
            </w:r>
          </w:p>
        </w:tc>
        <w:tc>
          <w:tcPr>
            <w:tcW w:w="1220" w:type="dxa"/>
          </w:tcPr>
          <w:p w:rsidR="00FE2F55" w:rsidRDefault="00FE2F55">
            <w:pPr>
              <w:pStyle w:val="ConsPlusNormal"/>
              <w:jc w:val="center"/>
            </w:pPr>
            <w:r>
              <w:t>8</w:t>
            </w:r>
          </w:p>
        </w:tc>
        <w:tc>
          <w:tcPr>
            <w:tcW w:w="1050" w:type="dxa"/>
          </w:tcPr>
          <w:p w:rsidR="00FE2F55" w:rsidRDefault="00FE2F55">
            <w:pPr>
              <w:pStyle w:val="ConsPlusNormal"/>
              <w:jc w:val="center"/>
            </w:pPr>
            <w:r>
              <w:t>9</w:t>
            </w:r>
          </w:p>
        </w:tc>
        <w:tc>
          <w:tcPr>
            <w:tcW w:w="1220" w:type="dxa"/>
          </w:tcPr>
          <w:p w:rsidR="00FE2F55" w:rsidRDefault="00FE2F55">
            <w:pPr>
              <w:pStyle w:val="ConsPlusNormal"/>
              <w:jc w:val="center"/>
            </w:pPr>
            <w:r>
              <w:t>10</w:t>
            </w:r>
          </w:p>
        </w:tc>
        <w:tc>
          <w:tcPr>
            <w:tcW w:w="1022" w:type="dxa"/>
          </w:tcPr>
          <w:p w:rsidR="00FE2F55" w:rsidRDefault="00FE2F55">
            <w:pPr>
              <w:pStyle w:val="ConsPlusNormal"/>
              <w:jc w:val="center"/>
            </w:pPr>
            <w:r>
              <w:t>11</w:t>
            </w:r>
          </w:p>
        </w:tc>
        <w:tc>
          <w:tcPr>
            <w:tcW w:w="1220" w:type="dxa"/>
          </w:tcPr>
          <w:p w:rsidR="00FE2F55" w:rsidRDefault="00FE2F55">
            <w:pPr>
              <w:pStyle w:val="ConsPlusNormal"/>
              <w:jc w:val="center"/>
            </w:pPr>
            <w:r>
              <w:t>12</w:t>
            </w:r>
          </w:p>
        </w:tc>
        <w:tc>
          <w:tcPr>
            <w:tcW w:w="1008" w:type="dxa"/>
          </w:tcPr>
          <w:p w:rsidR="00FE2F55" w:rsidRDefault="00FE2F55">
            <w:pPr>
              <w:pStyle w:val="ConsPlusNormal"/>
              <w:jc w:val="center"/>
            </w:pPr>
            <w:r>
              <w:t>13</w:t>
            </w:r>
          </w:p>
        </w:tc>
        <w:tc>
          <w:tcPr>
            <w:tcW w:w="1220" w:type="dxa"/>
            <w:tcBorders>
              <w:right w:val="nil"/>
            </w:tcBorders>
          </w:tcPr>
          <w:p w:rsidR="00FE2F55" w:rsidRDefault="00FE2F55">
            <w:pPr>
              <w:pStyle w:val="ConsPlusNormal"/>
              <w:jc w:val="center"/>
            </w:pPr>
            <w:r>
              <w:t>14</w:t>
            </w:r>
          </w:p>
        </w:tc>
      </w:tr>
      <w:tr w:rsidR="00FE2F55">
        <w:tblPrEx>
          <w:tblBorders>
            <w:left w:val="single" w:sz="4" w:space="0" w:color="auto"/>
            <w:right w:val="single" w:sz="4" w:space="0" w:color="auto"/>
          </w:tblBorders>
        </w:tblPrEx>
        <w:tc>
          <w:tcPr>
            <w:tcW w:w="1040" w:type="dxa"/>
          </w:tcPr>
          <w:p w:rsidR="00FE2F55" w:rsidRDefault="00FE2F55">
            <w:pPr>
              <w:pStyle w:val="ConsPlusNormal"/>
            </w:pPr>
          </w:p>
        </w:tc>
        <w:tc>
          <w:tcPr>
            <w:tcW w:w="1008" w:type="dxa"/>
          </w:tcPr>
          <w:p w:rsidR="00FE2F55" w:rsidRDefault="00FE2F55">
            <w:pPr>
              <w:pStyle w:val="ConsPlusNormal"/>
            </w:pPr>
          </w:p>
        </w:tc>
        <w:tc>
          <w:tcPr>
            <w:tcW w:w="1036"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50"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r>
      <w:tr w:rsidR="00FE2F55">
        <w:tblPrEx>
          <w:tblBorders>
            <w:left w:val="single" w:sz="4" w:space="0" w:color="auto"/>
            <w:right w:val="single" w:sz="4" w:space="0" w:color="auto"/>
          </w:tblBorders>
        </w:tblPrEx>
        <w:tc>
          <w:tcPr>
            <w:tcW w:w="1040" w:type="dxa"/>
          </w:tcPr>
          <w:p w:rsidR="00FE2F55" w:rsidRDefault="00FE2F55">
            <w:pPr>
              <w:pStyle w:val="ConsPlusNormal"/>
            </w:pPr>
          </w:p>
        </w:tc>
        <w:tc>
          <w:tcPr>
            <w:tcW w:w="1008" w:type="dxa"/>
          </w:tcPr>
          <w:p w:rsidR="00FE2F55" w:rsidRDefault="00FE2F55">
            <w:pPr>
              <w:pStyle w:val="ConsPlusNormal"/>
            </w:pPr>
          </w:p>
        </w:tc>
        <w:tc>
          <w:tcPr>
            <w:tcW w:w="1036"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50"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r>
      <w:tr w:rsidR="00FE2F55">
        <w:tblPrEx>
          <w:tblBorders>
            <w:left w:val="single" w:sz="4" w:space="0" w:color="auto"/>
            <w:right w:val="single" w:sz="4" w:space="0" w:color="auto"/>
          </w:tblBorders>
        </w:tblPrEx>
        <w:tc>
          <w:tcPr>
            <w:tcW w:w="1040" w:type="dxa"/>
          </w:tcPr>
          <w:p w:rsidR="00FE2F55" w:rsidRDefault="00FE2F55">
            <w:pPr>
              <w:pStyle w:val="ConsPlusNormal"/>
            </w:pPr>
          </w:p>
        </w:tc>
        <w:tc>
          <w:tcPr>
            <w:tcW w:w="1008" w:type="dxa"/>
          </w:tcPr>
          <w:p w:rsidR="00FE2F55" w:rsidRDefault="00FE2F55">
            <w:pPr>
              <w:pStyle w:val="ConsPlusNormal"/>
            </w:pPr>
          </w:p>
        </w:tc>
        <w:tc>
          <w:tcPr>
            <w:tcW w:w="1036"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50"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r>
      <w:tr w:rsidR="00FE2F55">
        <w:tblPrEx>
          <w:tblBorders>
            <w:right w:val="single" w:sz="4" w:space="0" w:color="auto"/>
          </w:tblBorders>
        </w:tblPrEx>
        <w:tc>
          <w:tcPr>
            <w:tcW w:w="2048" w:type="dxa"/>
            <w:gridSpan w:val="2"/>
            <w:tcBorders>
              <w:left w:val="nil"/>
              <w:bottom w:val="nil"/>
            </w:tcBorders>
          </w:tcPr>
          <w:p w:rsidR="00FE2F55" w:rsidRDefault="00FE2F55">
            <w:pPr>
              <w:pStyle w:val="ConsPlusNormal"/>
              <w:jc w:val="right"/>
            </w:pPr>
            <w:r>
              <w:t>Итого по коду БК</w:t>
            </w:r>
          </w:p>
        </w:tc>
        <w:tc>
          <w:tcPr>
            <w:tcW w:w="1036"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50" w:type="dxa"/>
          </w:tcPr>
          <w:p w:rsidR="00FE2F55" w:rsidRDefault="00FE2F55">
            <w:pPr>
              <w:pStyle w:val="ConsPlusNormal"/>
            </w:pPr>
          </w:p>
        </w:tc>
        <w:tc>
          <w:tcPr>
            <w:tcW w:w="1220"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bookmarkStart w:id="68" w:name="P3531"/>
      <w:bookmarkEnd w:id="68"/>
      <w:r>
        <w:t xml:space="preserve">                     Раздел II. Возвращено из бюджетов</w:t>
      </w:r>
    </w:p>
    <w:p w:rsidR="00FE2F55" w:rsidRDefault="00FE2F5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40"/>
        <w:gridCol w:w="1036"/>
        <w:gridCol w:w="1010"/>
        <w:gridCol w:w="1220"/>
        <w:gridCol w:w="1019"/>
        <w:gridCol w:w="1220"/>
        <w:gridCol w:w="1023"/>
        <w:gridCol w:w="1220"/>
        <w:gridCol w:w="1037"/>
        <w:gridCol w:w="1220"/>
        <w:gridCol w:w="1016"/>
        <w:gridCol w:w="1220"/>
        <w:gridCol w:w="1016"/>
        <w:gridCol w:w="1220"/>
      </w:tblGrid>
      <w:tr w:rsidR="00FE2F55">
        <w:tc>
          <w:tcPr>
            <w:tcW w:w="2076" w:type="dxa"/>
            <w:gridSpan w:val="2"/>
            <w:tcBorders>
              <w:left w:val="nil"/>
            </w:tcBorders>
          </w:tcPr>
          <w:p w:rsidR="00FE2F55" w:rsidRDefault="00FE2F55">
            <w:pPr>
              <w:pStyle w:val="ConsPlusNormal"/>
              <w:jc w:val="center"/>
            </w:pPr>
            <w:r>
              <w:t>Код</w:t>
            </w:r>
          </w:p>
        </w:tc>
        <w:tc>
          <w:tcPr>
            <w:tcW w:w="2230" w:type="dxa"/>
            <w:gridSpan w:val="2"/>
            <w:vMerge w:val="restart"/>
          </w:tcPr>
          <w:p w:rsidR="00FE2F55" w:rsidRDefault="00FE2F55">
            <w:pPr>
              <w:pStyle w:val="ConsPlusNormal"/>
              <w:jc w:val="center"/>
            </w:pPr>
            <w:r>
              <w:t xml:space="preserve">Поступило с учетом </w:t>
            </w:r>
            <w:proofErr w:type="spellStart"/>
            <w:r>
              <w:t>внебанковских</w:t>
            </w:r>
            <w:proofErr w:type="spellEnd"/>
            <w:r>
              <w:t xml:space="preserve"> операций</w:t>
            </w:r>
          </w:p>
        </w:tc>
        <w:tc>
          <w:tcPr>
            <w:tcW w:w="2239" w:type="dxa"/>
            <w:gridSpan w:val="2"/>
            <w:vMerge w:val="restart"/>
          </w:tcPr>
          <w:p w:rsidR="00FE2F55" w:rsidRDefault="00FE2F55">
            <w:pPr>
              <w:pStyle w:val="ConsPlusNormal"/>
              <w:jc w:val="center"/>
            </w:pPr>
            <w:r>
              <w:t>Возвращено платежей</w:t>
            </w:r>
          </w:p>
        </w:tc>
        <w:tc>
          <w:tcPr>
            <w:tcW w:w="2243" w:type="dxa"/>
            <w:gridSpan w:val="2"/>
            <w:vMerge w:val="restart"/>
          </w:tcPr>
          <w:p w:rsidR="00FE2F55" w:rsidRDefault="00FE2F55">
            <w:pPr>
              <w:pStyle w:val="ConsPlusNormal"/>
              <w:jc w:val="center"/>
            </w:pPr>
            <w:r>
              <w:t>Перечислено поступлений, всего</w:t>
            </w:r>
          </w:p>
        </w:tc>
        <w:tc>
          <w:tcPr>
            <w:tcW w:w="6729" w:type="dxa"/>
            <w:gridSpan w:val="6"/>
            <w:tcBorders>
              <w:right w:val="nil"/>
            </w:tcBorders>
          </w:tcPr>
          <w:p w:rsidR="00FE2F55" w:rsidRDefault="00FE2F55">
            <w:pPr>
              <w:pStyle w:val="ConsPlusNormal"/>
              <w:jc w:val="center"/>
            </w:pPr>
            <w:r>
              <w:t>В том числе по бюджетам:</w:t>
            </w:r>
          </w:p>
        </w:tc>
      </w:tr>
      <w:tr w:rsidR="00FE2F55">
        <w:tc>
          <w:tcPr>
            <w:tcW w:w="1040" w:type="dxa"/>
            <w:vMerge w:val="restart"/>
            <w:tcBorders>
              <w:left w:val="nil"/>
            </w:tcBorders>
          </w:tcPr>
          <w:p w:rsidR="00FE2F55" w:rsidRDefault="00FE2F55">
            <w:pPr>
              <w:pStyle w:val="ConsPlusNormal"/>
              <w:jc w:val="center"/>
            </w:pPr>
            <w:r>
              <w:t>по БК</w:t>
            </w:r>
          </w:p>
        </w:tc>
        <w:tc>
          <w:tcPr>
            <w:tcW w:w="1036" w:type="dxa"/>
            <w:vMerge w:val="restart"/>
          </w:tcPr>
          <w:p w:rsidR="00FE2F55" w:rsidRDefault="00FE2F55">
            <w:pPr>
              <w:pStyle w:val="ConsPlusNormal"/>
              <w:jc w:val="center"/>
            </w:pPr>
            <w:r>
              <w:t>цели</w:t>
            </w:r>
          </w:p>
        </w:tc>
        <w:tc>
          <w:tcPr>
            <w:tcW w:w="2230" w:type="dxa"/>
            <w:gridSpan w:val="2"/>
            <w:vMerge/>
          </w:tcPr>
          <w:p w:rsidR="00FE2F55" w:rsidRDefault="00FE2F55"/>
        </w:tc>
        <w:tc>
          <w:tcPr>
            <w:tcW w:w="2239" w:type="dxa"/>
            <w:gridSpan w:val="2"/>
            <w:vMerge/>
          </w:tcPr>
          <w:p w:rsidR="00FE2F55" w:rsidRDefault="00FE2F55"/>
        </w:tc>
        <w:tc>
          <w:tcPr>
            <w:tcW w:w="2243" w:type="dxa"/>
            <w:gridSpan w:val="2"/>
            <w:vMerge/>
          </w:tcPr>
          <w:p w:rsidR="00FE2F55" w:rsidRDefault="00FE2F55"/>
        </w:tc>
        <w:tc>
          <w:tcPr>
            <w:tcW w:w="2257" w:type="dxa"/>
            <w:gridSpan w:val="2"/>
          </w:tcPr>
          <w:p w:rsidR="00FE2F55" w:rsidRDefault="00FE2F55">
            <w:pPr>
              <w:pStyle w:val="ConsPlusNormal"/>
              <w:jc w:val="center"/>
            </w:pPr>
            <w:r>
              <w:t>федеральный</w:t>
            </w:r>
          </w:p>
        </w:tc>
        <w:tc>
          <w:tcPr>
            <w:tcW w:w="2236" w:type="dxa"/>
            <w:gridSpan w:val="2"/>
          </w:tcPr>
          <w:p w:rsidR="00FE2F55" w:rsidRDefault="00FE2F55">
            <w:pPr>
              <w:pStyle w:val="ConsPlusNormal"/>
              <w:jc w:val="center"/>
            </w:pPr>
            <w:r>
              <w:t>субъекта Российской Федерации</w:t>
            </w:r>
          </w:p>
        </w:tc>
        <w:tc>
          <w:tcPr>
            <w:tcW w:w="2236" w:type="dxa"/>
            <w:gridSpan w:val="2"/>
            <w:tcBorders>
              <w:right w:val="nil"/>
            </w:tcBorders>
          </w:tcPr>
          <w:p w:rsidR="00FE2F55" w:rsidRDefault="00FE2F55">
            <w:pPr>
              <w:pStyle w:val="ConsPlusNormal"/>
              <w:jc w:val="center"/>
            </w:pPr>
            <w:r>
              <w:t>местный</w:t>
            </w:r>
          </w:p>
        </w:tc>
      </w:tr>
      <w:tr w:rsidR="00FE2F55">
        <w:tc>
          <w:tcPr>
            <w:tcW w:w="1040" w:type="dxa"/>
            <w:vMerge/>
            <w:tcBorders>
              <w:left w:val="nil"/>
            </w:tcBorders>
          </w:tcPr>
          <w:p w:rsidR="00FE2F55" w:rsidRDefault="00FE2F55"/>
        </w:tc>
        <w:tc>
          <w:tcPr>
            <w:tcW w:w="1036" w:type="dxa"/>
            <w:vMerge/>
          </w:tcPr>
          <w:p w:rsidR="00FE2F55" w:rsidRDefault="00FE2F55"/>
        </w:tc>
        <w:tc>
          <w:tcPr>
            <w:tcW w:w="1010"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19"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23"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37"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16"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16" w:type="dxa"/>
          </w:tcPr>
          <w:p w:rsidR="00FE2F55" w:rsidRDefault="00FE2F55">
            <w:pPr>
              <w:pStyle w:val="ConsPlusNormal"/>
              <w:jc w:val="center"/>
            </w:pPr>
            <w:r>
              <w:t>с начала года</w:t>
            </w:r>
          </w:p>
        </w:tc>
        <w:tc>
          <w:tcPr>
            <w:tcW w:w="1220" w:type="dxa"/>
            <w:tcBorders>
              <w:right w:val="nil"/>
            </w:tcBorders>
          </w:tcPr>
          <w:p w:rsidR="00FE2F55" w:rsidRDefault="00FE2F55">
            <w:pPr>
              <w:pStyle w:val="ConsPlusNormal"/>
              <w:jc w:val="center"/>
            </w:pPr>
            <w:r>
              <w:t>в текущем месяце</w:t>
            </w:r>
          </w:p>
        </w:tc>
      </w:tr>
      <w:tr w:rsidR="00FE2F55">
        <w:tc>
          <w:tcPr>
            <w:tcW w:w="1040" w:type="dxa"/>
            <w:tcBorders>
              <w:left w:val="nil"/>
            </w:tcBorders>
          </w:tcPr>
          <w:p w:rsidR="00FE2F55" w:rsidRDefault="00FE2F55">
            <w:pPr>
              <w:pStyle w:val="ConsPlusNormal"/>
              <w:jc w:val="center"/>
            </w:pPr>
            <w:r>
              <w:t>1</w:t>
            </w:r>
          </w:p>
        </w:tc>
        <w:tc>
          <w:tcPr>
            <w:tcW w:w="1036" w:type="dxa"/>
          </w:tcPr>
          <w:p w:rsidR="00FE2F55" w:rsidRDefault="00FE2F55">
            <w:pPr>
              <w:pStyle w:val="ConsPlusNormal"/>
              <w:jc w:val="center"/>
            </w:pPr>
            <w:r>
              <w:t>2</w:t>
            </w:r>
          </w:p>
        </w:tc>
        <w:tc>
          <w:tcPr>
            <w:tcW w:w="1010" w:type="dxa"/>
          </w:tcPr>
          <w:p w:rsidR="00FE2F55" w:rsidRDefault="00FE2F55">
            <w:pPr>
              <w:pStyle w:val="ConsPlusNormal"/>
              <w:jc w:val="center"/>
            </w:pPr>
            <w:r>
              <w:t>3</w:t>
            </w:r>
          </w:p>
        </w:tc>
        <w:tc>
          <w:tcPr>
            <w:tcW w:w="1220" w:type="dxa"/>
          </w:tcPr>
          <w:p w:rsidR="00FE2F55" w:rsidRDefault="00FE2F55">
            <w:pPr>
              <w:pStyle w:val="ConsPlusNormal"/>
              <w:jc w:val="center"/>
            </w:pPr>
            <w:r>
              <w:t>4</w:t>
            </w:r>
          </w:p>
        </w:tc>
        <w:tc>
          <w:tcPr>
            <w:tcW w:w="1019" w:type="dxa"/>
          </w:tcPr>
          <w:p w:rsidR="00FE2F55" w:rsidRDefault="00FE2F55">
            <w:pPr>
              <w:pStyle w:val="ConsPlusNormal"/>
              <w:jc w:val="center"/>
            </w:pPr>
            <w:r>
              <w:t>5</w:t>
            </w:r>
          </w:p>
        </w:tc>
        <w:tc>
          <w:tcPr>
            <w:tcW w:w="1220" w:type="dxa"/>
          </w:tcPr>
          <w:p w:rsidR="00FE2F55" w:rsidRDefault="00FE2F55">
            <w:pPr>
              <w:pStyle w:val="ConsPlusNormal"/>
              <w:jc w:val="center"/>
            </w:pPr>
            <w:r>
              <w:t>6</w:t>
            </w:r>
          </w:p>
        </w:tc>
        <w:tc>
          <w:tcPr>
            <w:tcW w:w="1023" w:type="dxa"/>
          </w:tcPr>
          <w:p w:rsidR="00FE2F55" w:rsidRDefault="00FE2F55">
            <w:pPr>
              <w:pStyle w:val="ConsPlusNormal"/>
              <w:jc w:val="center"/>
            </w:pPr>
            <w:r>
              <w:t>7</w:t>
            </w:r>
          </w:p>
        </w:tc>
        <w:tc>
          <w:tcPr>
            <w:tcW w:w="1220" w:type="dxa"/>
          </w:tcPr>
          <w:p w:rsidR="00FE2F55" w:rsidRDefault="00FE2F55">
            <w:pPr>
              <w:pStyle w:val="ConsPlusNormal"/>
              <w:jc w:val="center"/>
            </w:pPr>
            <w:r>
              <w:t>8</w:t>
            </w:r>
          </w:p>
        </w:tc>
        <w:tc>
          <w:tcPr>
            <w:tcW w:w="1037" w:type="dxa"/>
          </w:tcPr>
          <w:p w:rsidR="00FE2F55" w:rsidRDefault="00FE2F55">
            <w:pPr>
              <w:pStyle w:val="ConsPlusNormal"/>
              <w:jc w:val="center"/>
            </w:pPr>
            <w:r>
              <w:t>9</w:t>
            </w:r>
          </w:p>
        </w:tc>
        <w:tc>
          <w:tcPr>
            <w:tcW w:w="1220" w:type="dxa"/>
          </w:tcPr>
          <w:p w:rsidR="00FE2F55" w:rsidRDefault="00FE2F55">
            <w:pPr>
              <w:pStyle w:val="ConsPlusNormal"/>
              <w:jc w:val="center"/>
            </w:pPr>
            <w:r>
              <w:t>10</w:t>
            </w:r>
          </w:p>
        </w:tc>
        <w:tc>
          <w:tcPr>
            <w:tcW w:w="1016" w:type="dxa"/>
          </w:tcPr>
          <w:p w:rsidR="00FE2F55" w:rsidRDefault="00FE2F55">
            <w:pPr>
              <w:pStyle w:val="ConsPlusNormal"/>
              <w:jc w:val="center"/>
            </w:pPr>
            <w:r>
              <w:t>11</w:t>
            </w:r>
          </w:p>
        </w:tc>
        <w:tc>
          <w:tcPr>
            <w:tcW w:w="1220" w:type="dxa"/>
          </w:tcPr>
          <w:p w:rsidR="00FE2F55" w:rsidRDefault="00FE2F55">
            <w:pPr>
              <w:pStyle w:val="ConsPlusNormal"/>
              <w:jc w:val="center"/>
            </w:pPr>
            <w:r>
              <w:t>12</w:t>
            </w:r>
          </w:p>
        </w:tc>
        <w:tc>
          <w:tcPr>
            <w:tcW w:w="1016" w:type="dxa"/>
          </w:tcPr>
          <w:p w:rsidR="00FE2F55" w:rsidRDefault="00FE2F55">
            <w:pPr>
              <w:pStyle w:val="ConsPlusNormal"/>
              <w:jc w:val="center"/>
            </w:pPr>
            <w:r>
              <w:t>13</w:t>
            </w:r>
          </w:p>
        </w:tc>
        <w:tc>
          <w:tcPr>
            <w:tcW w:w="1220" w:type="dxa"/>
            <w:tcBorders>
              <w:right w:val="nil"/>
            </w:tcBorders>
          </w:tcPr>
          <w:p w:rsidR="00FE2F55" w:rsidRDefault="00FE2F55">
            <w:pPr>
              <w:pStyle w:val="ConsPlusNormal"/>
              <w:jc w:val="center"/>
            </w:pPr>
            <w:r>
              <w:t>14</w:t>
            </w:r>
          </w:p>
        </w:tc>
      </w:tr>
      <w:tr w:rsidR="00FE2F55">
        <w:tblPrEx>
          <w:tblBorders>
            <w:left w:val="single" w:sz="4" w:space="0" w:color="auto"/>
            <w:right w:val="single" w:sz="4" w:space="0" w:color="auto"/>
          </w:tblBorders>
        </w:tblPrEx>
        <w:tc>
          <w:tcPr>
            <w:tcW w:w="1040" w:type="dxa"/>
          </w:tcPr>
          <w:p w:rsidR="00FE2F55" w:rsidRDefault="00FE2F55">
            <w:pPr>
              <w:pStyle w:val="ConsPlusNormal"/>
            </w:pPr>
          </w:p>
        </w:tc>
        <w:tc>
          <w:tcPr>
            <w:tcW w:w="1036" w:type="dxa"/>
          </w:tcPr>
          <w:p w:rsidR="00FE2F55" w:rsidRDefault="00FE2F55">
            <w:pPr>
              <w:pStyle w:val="ConsPlusNormal"/>
            </w:pPr>
          </w:p>
        </w:tc>
        <w:tc>
          <w:tcPr>
            <w:tcW w:w="1010"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19"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23" w:type="dxa"/>
          </w:tcPr>
          <w:p w:rsidR="00FE2F55" w:rsidRDefault="00FE2F55">
            <w:pPr>
              <w:pStyle w:val="ConsPlusNormal"/>
            </w:pPr>
          </w:p>
        </w:tc>
        <w:tc>
          <w:tcPr>
            <w:tcW w:w="1220" w:type="dxa"/>
          </w:tcPr>
          <w:p w:rsidR="00FE2F55" w:rsidRDefault="00FE2F55">
            <w:pPr>
              <w:pStyle w:val="ConsPlusNormal"/>
            </w:pPr>
          </w:p>
        </w:tc>
        <w:tc>
          <w:tcPr>
            <w:tcW w:w="1037"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r>
      <w:tr w:rsidR="00FE2F55">
        <w:tblPrEx>
          <w:tblBorders>
            <w:left w:val="single" w:sz="4" w:space="0" w:color="auto"/>
            <w:right w:val="single" w:sz="4" w:space="0" w:color="auto"/>
          </w:tblBorders>
        </w:tblPrEx>
        <w:tc>
          <w:tcPr>
            <w:tcW w:w="1040" w:type="dxa"/>
          </w:tcPr>
          <w:p w:rsidR="00FE2F55" w:rsidRDefault="00FE2F55">
            <w:pPr>
              <w:pStyle w:val="ConsPlusNormal"/>
            </w:pPr>
          </w:p>
        </w:tc>
        <w:tc>
          <w:tcPr>
            <w:tcW w:w="1036" w:type="dxa"/>
          </w:tcPr>
          <w:p w:rsidR="00FE2F55" w:rsidRDefault="00FE2F55">
            <w:pPr>
              <w:pStyle w:val="ConsPlusNormal"/>
            </w:pPr>
          </w:p>
        </w:tc>
        <w:tc>
          <w:tcPr>
            <w:tcW w:w="1010"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19"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23" w:type="dxa"/>
          </w:tcPr>
          <w:p w:rsidR="00FE2F55" w:rsidRDefault="00FE2F55">
            <w:pPr>
              <w:pStyle w:val="ConsPlusNormal"/>
            </w:pPr>
          </w:p>
        </w:tc>
        <w:tc>
          <w:tcPr>
            <w:tcW w:w="1220" w:type="dxa"/>
          </w:tcPr>
          <w:p w:rsidR="00FE2F55" w:rsidRDefault="00FE2F55">
            <w:pPr>
              <w:pStyle w:val="ConsPlusNormal"/>
            </w:pPr>
          </w:p>
        </w:tc>
        <w:tc>
          <w:tcPr>
            <w:tcW w:w="1037"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r>
      <w:tr w:rsidR="00FE2F55">
        <w:tblPrEx>
          <w:tblBorders>
            <w:left w:val="single" w:sz="4" w:space="0" w:color="auto"/>
            <w:right w:val="single" w:sz="4" w:space="0" w:color="auto"/>
          </w:tblBorders>
        </w:tblPrEx>
        <w:tc>
          <w:tcPr>
            <w:tcW w:w="1040" w:type="dxa"/>
          </w:tcPr>
          <w:p w:rsidR="00FE2F55" w:rsidRDefault="00FE2F55">
            <w:pPr>
              <w:pStyle w:val="ConsPlusNormal"/>
            </w:pPr>
          </w:p>
        </w:tc>
        <w:tc>
          <w:tcPr>
            <w:tcW w:w="1036" w:type="dxa"/>
          </w:tcPr>
          <w:p w:rsidR="00FE2F55" w:rsidRDefault="00FE2F55">
            <w:pPr>
              <w:pStyle w:val="ConsPlusNormal"/>
            </w:pPr>
          </w:p>
        </w:tc>
        <w:tc>
          <w:tcPr>
            <w:tcW w:w="1010"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19"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23" w:type="dxa"/>
          </w:tcPr>
          <w:p w:rsidR="00FE2F55" w:rsidRDefault="00FE2F55">
            <w:pPr>
              <w:pStyle w:val="ConsPlusNormal"/>
            </w:pPr>
          </w:p>
        </w:tc>
        <w:tc>
          <w:tcPr>
            <w:tcW w:w="1220" w:type="dxa"/>
          </w:tcPr>
          <w:p w:rsidR="00FE2F55" w:rsidRDefault="00FE2F55">
            <w:pPr>
              <w:pStyle w:val="ConsPlusNormal"/>
            </w:pPr>
          </w:p>
        </w:tc>
        <w:tc>
          <w:tcPr>
            <w:tcW w:w="1037"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r>
      <w:tr w:rsidR="00FE2F55">
        <w:tblPrEx>
          <w:tblBorders>
            <w:right w:val="single" w:sz="4" w:space="0" w:color="auto"/>
          </w:tblBorders>
        </w:tblPrEx>
        <w:tc>
          <w:tcPr>
            <w:tcW w:w="2076" w:type="dxa"/>
            <w:gridSpan w:val="2"/>
            <w:tcBorders>
              <w:left w:val="nil"/>
              <w:bottom w:val="nil"/>
            </w:tcBorders>
          </w:tcPr>
          <w:p w:rsidR="00FE2F55" w:rsidRDefault="00FE2F55">
            <w:pPr>
              <w:pStyle w:val="ConsPlusNormal"/>
              <w:jc w:val="right"/>
            </w:pPr>
            <w:r>
              <w:t>Итого по коду БК</w:t>
            </w:r>
          </w:p>
        </w:tc>
        <w:tc>
          <w:tcPr>
            <w:tcW w:w="1010"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19" w:type="dxa"/>
          </w:tcPr>
          <w:p w:rsidR="00FE2F55" w:rsidRDefault="00FE2F55">
            <w:pPr>
              <w:pStyle w:val="ConsPlusNormal"/>
              <w:jc w:val="center"/>
            </w:pPr>
            <w:r>
              <w:t>X</w:t>
            </w:r>
          </w:p>
        </w:tc>
        <w:tc>
          <w:tcPr>
            <w:tcW w:w="1220" w:type="dxa"/>
          </w:tcPr>
          <w:p w:rsidR="00FE2F55" w:rsidRDefault="00FE2F55">
            <w:pPr>
              <w:pStyle w:val="ConsPlusNormal"/>
              <w:jc w:val="center"/>
            </w:pPr>
            <w:r>
              <w:t>X</w:t>
            </w:r>
          </w:p>
        </w:tc>
        <w:tc>
          <w:tcPr>
            <w:tcW w:w="1023" w:type="dxa"/>
          </w:tcPr>
          <w:p w:rsidR="00FE2F55" w:rsidRDefault="00FE2F55">
            <w:pPr>
              <w:pStyle w:val="ConsPlusNormal"/>
              <w:jc w:val="center"/>
            </w:pPr>
          </w:p>
        </w:tc>
        <w:tc>
          <w:tcPr>
            <w:tcW w:w="1220" w:type="dxa"/>
          </w:tcPr>
          <w:p w:rsidR="00FE2F55" w:rsidRDefault="00FE2F55">
            <w:pPr>
              <w:pStyle w:val="ConsPlusNormal"/>
            </w:pPr>
          </w:p>
        </w:tc>
        <w:tc>
          <w:tcPr>
            <w:tcW w:w="1037"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r>
      <w:tr w:rsidR="00FE2F55">
        <w:tblPrEx>
          <w:tblBorders>
            <w:insideH w:val="nil"/>
          </w:tblBorders>
        </w:tblPrEx>
        <w:tc>
          <w:tcPr>
            <w:tcW w:w="15517" w:type="dxa"/>
            <w:gridSpan w:val="14"/>
            <w:tcBorders>
              <w:top w:val="nil"/>
              <w:left w:val="nil"/>
              <w:bottom w:val="nil"/>
              <w:right w:val="nil"/>
            </w:tcBorders>
          </w:tcPr>
          <w:p w:rsidR="00FE2F55" w:rsidRDefault="00FE2F55">
            <w:pPr>
              <w:pStyle w:val="ConsPlusNormal"/>
            </w:pPr>
          </w:p>
        </w:tc>
      </w:tr>
      <w:tr w:rsidR="00FE2F55">
        <w:tblPrEx>
          <w:tblBorders>
            <w:right w:val="single" w:sz="4" w:space="0" w:color="auto"/>
          </w:tblBorders>
        </w:tblPrEx>
        <w:tc>
          <w:tcPr>
            <w:tcW w:w="2076" w:type="dxa"/>
            <w:gridSpan w:val="2"/>
            <w:tcBorders>
              <w:top w:val="nil"/>
              <w:left w:val="nil"/>
              <w:bottom w:val="nil"/>
            </w:tcBorders>
          </w:tcPr>
          <w:p w:rsidR="00FE2F55" w:rsidRDefault="00FE2F55">
            <w:pPr>
              <w:pStyle w:val="ConsPlusNormal"/>
              <w:jc w:val="right"/>
            </w:pPr>
            <w:r>
              <w:t xml:space="preserve">Всего по </w:t>
            </w:r>
            <w:hyperlink w:anchor="P3437" w:history="1">
              <w:r>
                <w:rPr>
                  <w:color w:val="0000FF"/>
                </w:rPr>
                <w:t>разделам I</w:t>
              </w:r>
            </w:hyperlink>
            <w:r>
              <w:t xml:space="preserve"> и </w:t>
            </w:r>
            <w:hyperlink w:anchor="P3531" w:history="1">
              <w:r>
                <w:rPr>
                  <w:color w:val="0000FF"/>
                </w:rPr>
                <w:t>II</w:t>
              </w:r>
            </w:hyperlink>
          </w:p>
        </w:tc>
        <w:tc>
          <w:tcPr>
            <w:tcW w:w="1010" w:type="dxa"/>
          </w:tcPr>
          <w:p w:rsidR="00FE2F55" w:rsidRDefault="00FE2F55">
            <w:pPr>
              <w:pStyle w:val="ConsPlusNormal"/>
              <w:jc w:val="center"/>
            </w:pPr>
          </w:p>
        </w:tc>
        <w:tc>
          <w:tcPr>
            <w:tcW w:w="1220" w:type="dxa"/>
          </w:tcPr>
          <w:p w:rsidR="00FE2F55" w:rsidRDefault="00FE2F55">
            <w:pPr>
              <w:pStyle w:val="ConsPlusNormal"/>
              <w:jc w:val="center"/>
            </w:pPr>
          </w:p>
        </w:tc>
        <w:tc>
          <w:tcPr>
            <w:tcW w:w="1019" w:type="dxa"/>
          </w:tcPr>
          <w:p w:rsidR="00FE2F55" w:rsidRDefault="00FE2F55">
            <w:pPr>
              <w:pStyle w:val="ConsPlusNormal"/>
              <w:jc w:val="center"/>
            </w:pPr>
          </w:p>
        </w:tc>
        <w:tc>
          <w:tcPr>
            <w:tcW w:w="1220" w:type="dxa"/>
          </w:tcPr>
          <w:p w:rsidR="00FE2F55" w:rsidRDefault="00FE2F55">
            <w:pPr>
              <w:pStyle w:val="ConsPlusNormal"/>
              <w:jc w:val="center"/>
            </w:pPr>
          </w:p>
        </w:tc>
        <w:tc>
          <w:tcPr>
            <w:tcW w:w="1023" w:type="dxa"/>
          </w:tcPr>
          <w:p w:rsidR="00FE2F55" w:rsidRDefault="00FE2F55">
            <w:pPr>
              <w:pStyle w:val="ConsPlusNormal"/>
              <w:jc w:val="center"/>
            </w:pPr>
          </w:p>
        </w:tc>
        <w:tc>
          <w:tcPr>
            <w:tcW w:w="1220" w:type="dxa"/>
          </w:tcPr>
          <w:p w:rsidR="00FE2F55" w:rsidRDefault="00FE2F55">
            <w:pPr>
              <w:pStyle w:val="ConsPlusNormal"/>
            </w:pPr>
          </w:p>
        </w:tc>
        <w:tc>
          <w:tcPr>
            <w:tcW w:w="1037"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c>
          <w:tcPr>
            <w:tcW w:w="1016" w:type="dxa"/>
          </w:tcPr>
          <w:p w:rsidR="00FE2F55" w:rsidRDefault="00FE2F55">
            <w:pPr>
              <w:pStyle w:val="ConsPlusNormal"/>
            </w:pPr>
          </w:p>
        </w:tc>
        <w:tc>
          <w:tcPr>
            <w:tcW w:w="1220"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nformat"/>
        <w:jc w:val="both"/>
      </w:pPr>
    </w:p>
    <w:p w:rsidR="00FE2F55" w:rsidRDefault="00FE2F55">
      <w:pPr>
        <w:pStyle w:val="ConsPlusNonformat"/>
        <w:jc w:val="both"/>
      </w:pPr>
      <w:r>
        <w:t xml:space="preserve">                                                        Форма 0531468, с. 2</w:t>
      </w:r>
    </w:p>
    <w:p w:rsidR="00FE2F55" w:rsidRDefault="00FE2F55">
      <w:pPr>
        <w:pStyle w:val="ConsPlusNonformat"/>
        <w:jc w:val="both"/>
      </w:pPr>
      <w:r>
        <w:t xml:space="preserve">                                                 на "__" __________ 20__ г.</w:t>
      </w:r>
    </w:p>
    <w:p w:rsidR="00FE2F55" w:rsidRDefault="00FE2F5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
        <w:gridCol w:w="1036"/>
        <w:gridCol w:w="1022"/>
        <w:gridCol w:w="1220"/>
        <w:gridCol w:w="1008"/>
        <w:gridCol w:w="1220"/>
        <w:gridCol w:w="1008"/>
        <w:gridCol w:w="1220"/>
        <w:gridCol w:w="1079"/>
        <w:gridCol w:w="1325"/>
        <w:gridCol w:w="1008"/>
        <w:gridCol w:w="1220"/>
        <w:gridCol w:w="1174"/>
      </w:tblGrid>
      <w:tr w:rsidR="00FE2F55">
        <w:tc>
          <w:tcPr>
            <w:tcW w:w="2062" w:type="dxa"/>
            <w:gridSpan w:val="2"/>
            <w:tcBorders>
              <w:left w:val="nil"/>
            </w:tcBorders>
          </w:tcPr>
          <w:p w:rsidR="00FE2F55" w:rsidRDefault="00FE2F55">
            <w:pPr>
              <w:pStyle w:val="ConsPlusNormal"/>
              <w:jc w:val="center"/>
            </w:pPr>
            <w:r>
              <w:t>Код</w:t>
            </w:r>
          </w:p>
        </w:tc>
        <w:tc>
          <w:tcPr>
            <w:tcW w:w="11330" w:type="dxa"/>
            <w:gridSpan w:val="10"/>
          </w:tcPr>
          <w:p w:rsidR="00FE2F55" w:rsidRDefault="00FE2F55">
            <w:pPr>
              <w:pStyle w:val="ConsPlusNormal"/>
              <w:jc w:val="center"/>
            </w:pPr>
            <w:r>
              <w:t>В том числе по бюджетам:</w:t>
            </w:r>
          </w:p>
        </w:tc>
        <w:tc>
          <w:tcPr>
            <w:tcW w:w="1174" w:type="dxa"/>
            <w:vMerge w:val="restart"/>
            <w:tcBorders>
              <w:right w:val="nil"/>
            </w:tcBorders>
          </w:tcPr>
          <w:p w:rsidR="00FE2F55" w:rsidRDefault="00FE2F55">
            <w:pPr>
              <w:pStyle w:val="ConsPlusNormal"/>
              <w:jc w:val="center"/>
            </w:pPr>
            <w:r>
              <w:t>Остаток на счете</w:t>
            </w:r>
          </w:p>
        </w:tc>
      </w:tr>
      <w:tr w:rsidR="00FE2F55">
        <w:tc>
          <w:tcPr>
            <w:tcW w:w="1026" w:type="dxa"/>
            <w:vMerge w:val="restart"/>
            <w:tcBorders>
              <w:left w:val="nil"/>
            </w:tcBorders>
          </w:tcPr>
          <w:p w:rsidR="00FE2F55" w:rsidRDefault="00FE2F55">
            <w:pPr>
              <w:pStyle w:val="ConsPlusNormal"/>
              <w:jc w:val="center"/>
            </w:pPr>
            <w:r>
              <w:t>по БК</w:t>
            </w:r>
          </w:p>
        </w:tc>
        <w:tc>
          <w:tcPr>
            <w:tcW w:w="1036" w:type="dxa"/>
            <w:vMerge w:val="restart"/>
          </w:tcPr>
          <w:p w:rsidR="00FE2F55" w:rsidRDefault="00FE2F55">
            <w:pPr>
              <w:pStyle w:val="ConsPlusNormal"/>
              <w:jc w:val="center"/>
            </w:pPr>
            <w:r>
              <w:t>цели</w:t>
            </w:r>
          </w:p>
        </w:tc>
        <w:tc>
          <w:tcPr>
            <w:tcW w:w="9102" w:type="dxa"/>
            <w:gridSpan w:val="8"/>
          </w:tcPr>
          <w:p w:rsidR="00FE2F55" w:rsidRDefault="00FE2F55">
            <w:pPr>
              <w:pStyle w:val="ConsPlusNormal"/>
              <w:jc w:val="center"/>
            </w:pPr>
            <w:r>
              <w:t>внебюджетные фонды</w:t>
            </w:r>
          </w:p>
        </w:tc>
        <w:tc>
          <w:tcPr>
            <w:tcW w:w="2228" w:type="dxa"/>
            <w:gridSpan w:val="2"/>
          </w:tcPr>
          <w:p w:rsidR="00FE2F55" w:rsidRDefault="00FE2F55">
            <w:pPr>
              <w:pStyle w:val="ConsPlusNormal"/>
              <w:jc w:val="center"/>
            </w:pPr>
            <w:r>
              <w:t>иные получатели</w:t>
            </w:r>
          </w:p>
        </w:tc>
        <w:tc>
          <w:tcPr>
            <w:tcW w:w="1174" w:type="dxa"/>
            <w:vMerge/>
            <w:tcBorders>
              <w:right w:val="nil"/>
            </w:tcBorders>
          </w:tcPr>
          <w:p w:rsidR="00FE2F55" w:rsidRDefault="00FE2F55"/>
        </w:tc>
      </w:tr>
      <w:tr w:rsidR="00FE2F55">
        <w:tc>
          <w:tcPr>
            <w:tcW w:w="1026" w:type="dxa"/>
            <w:vMerge/>
            <w:tcBorders>
              <w:left w:val="nil"/>
            </w:tcBorders>
          </w:tcPr>
          <w:p w:rsidR="00FE2F55" w:rsidRDefault="00FE2F55"/>
        </w:tc>
        <w:tc>
          <w:tcPr>
            <w:tcW w:w="1036" w:type="dxa"/>
            <w:vMerge/>
          </w:tcPr>
          <w:p w:rsidR="00FE2F55" w:rsidRDefault="00FE2F55"/>
        </w:tc>
        <w:tc>
          <w:tcPr>
            <w:tcW w:w="2242" w:type="dxa"/>
            <w:gridSpan w:val="2"/>
          </w:tcPr>
          <w:p w:rsidR="00FE2F55" w:rsidRDefault="00FE2F55">
            <w:pPr>
              <w:pStyle w:val="ConsPlusNormal"/>
              <w:jc w:val="center"/>
            </w:pPr>
            <w:r>
              <w:t>Пенсионный фонд Российской Федерации</w:t>
            </w:r>
          </w:p>
        </w:tc>
        <w:tc>
          <w:tcPr>
            <w:tcW w:w="2228" w:type="dxa"/>
            <w:gridSpan w:val="2"/>
          </w:tcPr>
          <w:p w:rsidR="00FE2F55" w:rsidRDefault="00FE2F55">
            <w:pPr>
              <w:pStyle w:val="ConsPlusNormal"/>
              <w:jc w:val="center"/>
            </w:pPr>
            <w:r>
              <w:t>Фонд социального страхования Российской Федерации</w:t>
            </w:r>
          </w:p>
        </w:tc>
        <w:tc>
          <w:tcPr>
            <w:tcW w:w="2228" w:type="dxa"/>
            <w:gridSpan w:val="2"/>
          </w:tcPr>
          <w:p w:rsidR="00FE2F55" w:rsidRDefault="00FE2F55">
            <w:pPr>
              <w:pStyle w:val="ConsPlusNormal"/>
              <w:jc w:val="center"/>
            </w:pPr>
            <w:r>
              <w:t>Федеральный фонд обязательного медицинского страхования</w:t>
            </w:r>
          </w:p>
        </w:tc>
        <w:tc>
          <w:tcPr>
            <w:tcW w:w="2404" w:type="dxa"/>
            <w:gridSpan w:val="2"/>
          </w:tcPr>
          <w:p w:rsidR="00FE2F55" w:rsidRDefault="00FE2F55">
            <w:pPr>
              <w:pStyle w:val="ConsPlusNormal"/>
              <w:jc w:val="center"/>
            </w:pPr>
            <w:r>
              <w:t>территориальный фонд обязательного медицинского страхования</w:t>
            </w:r>
          </w:p>
        </w:tc>
        <w:tc>
          <w:tcPr>
            <w:tcW w:w="1008" w:type="dxa"/>
            <w:vMerge w:val="restart"/>
          </w:tcPr>
          <w:p w:rsidR="00FE2F55" w:rsidRDefault="00FE2F55">
            <w:pPr>
              <w:pStyle w:val="ConsPlusNormal"/>
              <w:jc w:val="center"/>
            </w:pPr>
            <w:r>
              <w:t>с начала года</w:t>
            </w:r>
          </w:p>
        </w:tc>
        <w:tc>
          <w:tcPr>
            <w:tcW w:w="1220" w:type="dxa"/>
            <w:vMerge w:val="restart"/>
          </w:tcPr>
          <w:p w:rsidR="00FE2F55" w:rsidRDefault="00FE2F55">
            <w:pPr>
              <w:pStyle w:val="ConsPlusNormal"/>
              <w:jc w:val="center"/>
            </w:pPr>
            <w:r>
              <w:t>в текущем месяце</w:t>
            </w:r>
          </w:p>
        </w:tc>
        <w:tc>
          <w:tcPr>
            <w:tcW w:w="1174" w:type="dxa"/>
            <w:vMerge/>
            <w:tcBorders>
              <w:right w:val="nil"/>
            </w:tcBorders>
          </w:tcPr>
          <w:p w:rsidR="00FE2F55" w:rsidRDefault="00FE2F55"/>
        </w:tc>
      </w:tr>
      <w:tr w:rsidR="00FE2F55">
        <w:tc>
          <w:tcPr>
            <w:tcW w:w="1026" w:type="dxa"/>
            <w:vMerge/>
            <w:tcBorders>
              <w:left w:val="nil"/>
            </w:tcBorders>
          </w:tcPr>
          <w:p w:rsidR="00FE2F55" w:rsidRDefault="00FE2F55"/>
        </w:tc>
        <w:tc>
          <w:tcPr>
            <w:tcW w:w="1036" w:type="dxa"/>
            <w:vMerge/>
          </w:tcPr>
          <w:p w:rsidR="00FE2F55" w:rsidRDefault="00FE2F55"/>
        </w:tc>
        <w:tc>
          <w:tcPr>
            <w:tcW w:w="1022"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08"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08"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79" w:type="dxa"/>
          </w:tcPr>
          <w:p w:rsidR="00FE2F55" w:rsidRDefault="00FE2F55">
            <w:pPr>
              <w:pStyle w:val="ConsPlusNormal"/>
              <w:jc w:val="center"/>
            </w:pPr>
            <w:r>
              <w:t>с начала года</w:t>
            </w:r>
          </w:p>
        </w:tc>
        <w:tc>
          <w:tcPr>
            <w:tcW w:w="1325" w:type="dxa"/>
          </w:tcPr>
          <w:p w:rsidR="00FE2F55" w:rsidRDefault="00FE2F55">
            <w:pPr>
              <w:pStyle w:val="ConsPlusNormal"/>
              <w:jc w:val="center"/>
            </w:pPr>
            <w:r>
              <w:t>в текущем месяце</w:t>
            </w:r>
          </w:p>
        </w:tc>
        <w:tc>
          <w:tcPr>
            <w:tcW w:w="1008" w:type="dxa"/>
            <w:vMerge/>
          </w:tcPr>
          <w:p w:rsidR="00FE2F55" w:rsidRDefault="00FE2F55"/>
        </w:tc>
        <w:tc>
          <w:tcPr>
            <w:tcW w:w="1220" w:type="dxa"/>
            <w:vMerge/>
          </w:tcPr>
          <w:p w:rsidR="00FE2F55" w:rsidRDefault="00FE2F55"/>
        </w:tc>
        <w:tc>
          <w:tcPr>
            <w:tcW w:w="1174" w:type="dxa"/>
            <w:vMerge/>
            <w:tcBorders>
              <w:right w:val="nil"/>
            </w:tcBorders>
          </w:tcPr>
          <w:p w:rsidR="00FE2F55" w:rsidRDefault="00FE2F55"/>
        </w:tc>
      </w:tr>
      <w:tr w:rsidR="00FE2F55">
        <w:tc>
          <w:tcPr>
            <w:tcW w:w="1026" w:type="dxa"/>
            <w:tcBorders>
              <w:left w:val="nil"/>
            </w:tcBorders>
          </w:tcPr>
          <w:p w:rsidR="00FE2F55" w:rsidRDefault="00FE2F55">
            <w:pPr>
              <w:pStyle w:val="ConsPlusNormal"/>
              <w:jc w:val="center"/>
            </w:pPr>
            <w:r>
              <w:t>1</w:t>
            </w:r>
          </w:p>
        </w:tc>
        <w:tc>
          <w:tcPr>
            <w:tcW w:w="1036" w:type="dxa"/>
          </w:tcPr>
          <w:p w:rsidR="00FE2F55" w:rsidRDefault="00FE2F55">
            <w:pPr>
              <w:pStyle w:val="ConsPlusNormal"/>
              <w:jc w:val="center"/>
            </w:pPr>
            <w:r>
              <w:t>2</w:t>
            </w:r>
          </w:p>
        </w:tc>
        <w:tc>
          <w:tcPr>
            <w:tcW w:w="1022" w:type="dxa"/>
          </w:tcPr>
          <w:p w:rsidR="00FE2F55" w:rsidRDefault="00FE2F55">
            <w:pPr>
              <w:pStyle w:val="ConsPlusNormal"/>
              <w:jc w:val="center"/>
            </w:pPr>
            <w:r>
              <w:t>15</w:t>
            </w:r>
          </w:p>
        </w:tc>
        <w:tc>
          <w:tcPr>
            <w:tcW w:w="1220" w:type="dxa"/>
          </w:tcPr>
          <w:p w:rsidR="00FE2F55" w:rsidRDefault="00FE2F55">
            <w:pPr>
              <w:pStyle w:val="ConsPlusNormal"/>
              <w:jc w:val="center"/>
            </w:pPr>
            <w:r>
              <w:t>16</w:t>
            </w:r>
          </w:p>
        </w:tc>
        <w:tc>
          <w:tcPr>
            <w:tcW w:w="1008" w:type="dxa"/>
          </w:tcPr>
          <w:p w:rsidR="00FE2F55" w:rsidRDefault="00FE2F55">
            <w:pPr>
              <w:pStyle w:val="ConsPlusNormal"/>
              <w:jc w:val="center"/>
            </w:pPr>
            <w:r>
              <w:t>17</w:t>
            </w:r>
          </w:p>
        </w:tc>
        <w:tc>
          <w:tcPr>
            <w:tcW w:w="1220" w:type="dxa"/>
          </w:tcPr>
          <w:p w:rsidR="00FE2F55" w:rsidRDefault="00FE2F55">
            <w:pPr>
              <w:pStyle w:val="ConsPlusNormal"/>
              <w:jc w:val="center"/>
            </w:pPr>
            <w:r>
              <w:t>18</w:t>
            </w:r>
          </w:p>
        </w:tc>
        <w:tc>
          <w:tcPr>
            <w:tcW w:w="1008" w:type="dxa"/>
          </w:tcPr>
          <w:p w:rsidR="00FE2F55" w:rsidRDefault="00FE2F55">
            <w:pPr>
              <w:pStyle w:val="ConsPlusNormal"/>
              <w:jc w:val="center"/>
            </w:pPr>
            <w:r>
              <w:t>19</w:t>
            </w:r>
          </w:p>
        </w:tc>
        <w:tc>
          <w:tcPr>
            <w:tcW w:w="1220" w:type="dxa"/>
          </w:tcPr>
          <w:p w:rsidR="00FE2F55" w:rsidRDefault="00FE2F55">
            <w:pPr>
              <w:pStyle w:val="ConsPlusNormal"/>
              <w:jc w:val="center"/>
            </w:pPr>
            <w:r>
              <w:t>20</w:t>
            </w:r>
          </w:p>
        </w:tc>
        <w:tc>
          <w:tcPr>
            <w:tcW w:w="1079" w:type="dxa"/>
          </w:tcPr>
          <w:p w:rsidR="00FE2F55" w:rsidRDefault="00FE2F55">
            <w:pPr>
              <w:pStyle w:val="ConsPlusNormal"/>
              <w:jc w:val="center"/>
            </w:pPr>
            <w:r>
              <w:t>21</w:t>
            </w:r>
          </w:p>
        </w:tc>
        <w:tc>
          <w:tcPr>
            <w:tcW w:w="1325" w:type="dxa"/>
          </w:tcPr>
          <w:p w:rsidR="00FE2F55" w:rsidRDefault="00FE2F55">
            <w:pPr>
              <w:pStyle w:val="ConsPlusNormal"/>
              <w:jc w:val="center"/>
            </w:pPr>
            <w:r>
              <w:t>22</w:t>
            </w:r>
          </w:p>
        </w:tc>
        <w:tc>
          <w:tcPr>
            <w:tcW w:w="1008" w:type="dxa"/>
          </w:tcPr>
          <w:p w:rsidR="00FE2F55" w:rsidRDefault="00FE2F55">
            <w:pPr>
              <w:pStyle w:val="ConsPlusNormal"/>
              <w:jc w:val="center"/>
            </w:pPr>
            <w:r>
              <w:t>23</w:t>
            </w:r>
          </w:p>
        </w:tc>
        <w:tc>
          <w:tcPr>
            <w:tcW w:w="1220" w:type="dxa"/>
          </w:tcPr>
          <w:p w:rsidR="00FE2F55" w:rsidRDefault="00FE2F55">
            <w:pPr>
              <w:pStyle w:val="ConsPlusNormal"/>
              <w:jc w:val="center"/>
            </w:pPr>
            <w:r>
              <w:t>24</w:t>
            </w:r>
          </w:p>
        </w:tc>
        <w:tc>
          <w:tcPr>
            <w:tcW w:w="1174" w:type="dxa"/>
            <w:tcBorders>
              <w:right w:val="nil"/>
            </w:tcBorders>
          </w:tcPr>
          <w:p w:rsidR="00FE2F55" w:rsidRDefault="00FE2F55">
            <w:pPr>
              <w:pStyle w:val="ConsPlusNormal"/>
              <w:jc w:val="center"/>
            </w:pPr>
            <w:r>
              <w:t>25</w:t>
            </w:r>
          </w:p>
        </w:tc>
      </w:tr>
      <w:tr w:rsidR="00FE2F55">
        <w:tblPrEx>
          <w:tblBorders>
            <w:left w:val="single" w:sz="4" w:space="0" w:color="auto"/>
            <w:right w:val="single" w:sz="4" w:space="0" w:color="auto"/>
          </w:tblBorders>
        </w:tblPrEx>
        <w:tc>
          <w:tcPr>
            <w:tcW w:w="1026" w:type="dxa"/>
          </w:tcPr>
          <w:p w:rsidR="00FE2F55" w:rsidRDefault="00FE2F55">
            <w:pPr>
              <w:pStyle w:val="ConsPlusNormal"/>
            </w:pPr>
          </w:p>
        </w:tc>
        <w:tc>
          <w:tcPr>
            <w:tcW w:w="1036"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79" w:type="dxa"/>
          </w:tcPr>
          <w:p w:rsidR="00FE2F55" w:rsidRDefault="00FE2F55">
            <w:pPr>
              <w:pStyle w:val="ConsPlusNormal"/>
            </w:pPr>
          </w:p>
        </w:tc>
        <w:tc>
          <w:tcPr>
            <w:tcW w:w="1325"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026" w:type="dxa"/>
          </w:tcPr>
          <w:p w:rsidR="00FE2F55" w:rsidRDefault="00FE2F55">
            <w:pPr>
              <w:pStyle w:val="ConsPlusNormal"/>
            </w:pPr>
          </w:p>
        </w:tc>
        <w:tc>
          <w:tcPr>
            <w:tcW w:w="1036"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79" w:type="dxa"/>
          </w:tcPr>
          <w:p w:rsidR="00FE2F55" w:rsidRDefault="00FE2F55">
            <w:pPr>
              <w:pStyle w:val="ConsPlusNormal"/>
            </w:pPr>
          </w:p>
        </w:tc>
        <w:tc>
          <w:tcPr>
            <w:tcW w:w="1325"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026" w:type="dxa"/>
          </w:tcPr>
          <w:p w:rsidR="00FE2F55" w:rsidRDefault="00FE2F55">
            <w:pPr>
              <w:pStyle w:val="ConsPlusNormal"/>
            </w:pPr>
          </w:p>
        </w:tc>
        <w:tc>
          <w:tcPr>
            <w:tcW w:w="1036"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79" w:type="dxa"/>
          </w:tcPr>
          <w:p w:rsidR="00FE2F55" w:rsidRDefault="00FE2F55">
            <w:pPr>
              <w:pStyle w:val="ConsPlusNormal"/>
            </w:pPr>
          </w:p>
        </w:tc>
        <w:tc>
          <w:tcPr>
            <w:tcW w:w="1325"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2062" w:type="dxa"/>
            <w:gridSpan w:val="2"/>
            <w:tcBorders>
              <w:left w:val="nil"/>
              <w:bottom w:val="nil"/>
            </w:tcBorders>
          </w:tcPr>
          <w:p w:rsidR="00FE2F55" w:rsidRDefault="00FE2F55">
            <w:pPr>
              <w:pStyle w:val="ConsPlusNormal"/>
              <w:jc w:val="right"/>
            </w:pPr>
            <w:r>
              <w:t>Итого по коду БК</w:t>
            </w: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79" w:type="dxa"/>
          </w:tcPr>
          <w:p w:rsidR="00FE2F55" w:rsidRDefault="00FE2F55">
            <w:pPr>
              <w:pStyle w:val="ConsPlusNormal"/>
            </w:pPr>
          </w:p>
        </w:tc>
        <w:tc>
          <w:tcPr>
            <w:tcW w:w="1325"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bl>
    <w:p w:rsidR="00FE2F55" w:rsidRDefault="00FE2F5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
        <w:gridCol w:w="1036"/>
        <w:gridCol w:w="1022"/>
        <w:gridCol w:w="1220"/>
        <w:gridCol w:w="1008"/>
        <w:gridCol w:w="1220"/>
        <w:gridCol w:w="1008"/>
        <w:gridCol w:w="1220"/>
        <w:gridCol w:w="1080"/>
        <w:gridCol w:w="1324"/>
        <w:gridCol w:w="1022"/>
        <w:gridCol w:w="1220"/>
        <w:gridCol w:w="1174"/>
      </w:tblGrid>
      <w:tr w:rsidR="00FE2F55">
        <w:tc>
          <w:tcPr>
            <w:tcW w:w="2062" w:type="dxa"/>
            <w:gridSpan w:val="2"/>
            <w:tcBorders>
              <w:left w:val="nil"/>
            </w:tcBorders>
          </w:tcPr>
          <w:p w:rsidR="00FE2F55" w:rsidRDefault="00FE2F55">
            <w:pPr>
              <w:pStyle w:val="ConsPlusNormal"/>
              <w:jc w:val="center"/>
            </w:pPr>
            <w:r>
              <w:t>Код</w:t>
            </w:r>
          </w:p>
        </w:tc>
        <w:tc>
          <w:tcPr>
            <w:tcW w:w="11344" w:type="dxa"/>
            <w:gridSpan w:val="10"/>
          </w:tcPr>
          <w:p w:rsidR="00FE2F55" w:rsidRDefault="00FE2F55">
            <w:pPr>
              <w:pStyle w:val="ConsPlusNormal"/>
              <w:jc w:val="center"/>
            </w:pPr>
            <w:r>
              <w:t>В том числе по бюджетам:</w:t>
            </w:r>
          </w:p>
        </w:tc>
        <w:tc>
          <w:tcPr>
            <w:tcW w:w="1174" w:type="dxa"/>
            <w:vMerge w:val="restart"/>
            <w:tcBorders>
              <w:right w:val="nil"/>
            </w:tcBorders>
          </w:tcPr>
          <w:p w:rsidR="00FE2F55" w:rsidRDefault="00FE2F55">
            <w:pPr>
              <w:pStyle w:val="ConsPlusNormal"/>
              <w:jc w:val="center"/>
            </w:pPr>
            <w:r>
              <w:t>Остаток на счете</w:t>
            </w:r>
          </w:p>
        </w:tc>
      </w:tr>
      <w:tr w:rsidR="00FE2F55">
        <w:tc>
          <w:tcPr>
            <w:tcW w:w="1026" w:type="dxa"/>
            <w:vMerge w:val="restart"/>
            <w:tcBorders>
              <w:left w:val="nil"/>
            </w:tcBorders>
          </w:tcPr>
          <w:p w:rsidR="00FE2F55" w:rsidRDefault="00FE2F55">
            <w:pPr>
              <w:pStyle w:val="ConsPlusNormal"/>
              <w:jc w:val="center"/>
            </w:pPr>
            <w:r>
              <w:t>по БК</w:t>
            </w:r>
          </w:p>
        </w:tc>
        <w:tc>
          <w:tcPr>
            <w:tcW w:w="1036" w:type="dxa"/>
            <w:vMerge w:val="restart"/>
          </w:tcPr>
          <w:p w:rsidR="00FE2F55" w:rsidRDefault="00FE2F55">
            <w:pPr>
              <w:pStyle w:val="ConsPlusNormal"/>
              <w:jc w:val="center"/>
            </w:pPr>
            <w:r>
              <w:t>цели</w:t>
            </w:r>
          </w:p>
        </w:tc>
        <w:tc>
          <w:tcPr>
            <w:tcW w:w="9102" w:type="dxa"/>
            <w:gridSpan w:val="8"/>
          </w:tcPr>
          <w:p w:rsidR="00FE2F55" w:rsidRDefault="00FE2F55">
            <w:pPr>
              <w:pStyle w:val="ConsPlusNormal"/>
              <w:jc w:val="center"/>
            </w:pPr>
            <w:r>
              <w:t>внебюджетные фонды</w:t>
            </w:r>
          </w:p>
        </w:tc>
        <w:tc>
          <w:tcPr>
            <w:tcW w:w="2242" w:type="dxa"/>
            <w:gridSpan w:val="2"/>
          </w:tcPr>
          <w:p w:rsidR="00FE2F55" w:rsidRDefault="00FE2F55">
            <w:pPr>
              <w:pStyle w:val="ConsPlusNormal"/>
              <w:jc w:val="center"/>
            </w:pPr>
            <w:r>
              <w:t>иные получатели</w:t>
            </w:r>
          </w:p>
        </w:tc>
        <w:tc>
          <w:tcPr>
            <w:tcW w:w="1174" w:type="dxa"/>
            <w:vMerge/>
            <w:tcBorders>
              <w:right w:val="nil"/>
            </w:tcBorders>
          </w:tcPr>
          <w:p w:rsidR="00FE2F55" w:rsidRDefault="00FE2F55"/>
        </w:tc>
      </w:tr>
      <w:tr w:rsidR="00FE2F55">
        <w:tc>
          <w:tcPr>
            <w:tcW w:w="1026" w:type="dxa"/>
            <w:vMerge/>
            <w:tcBorders>
              <w:left w:val="nil"/>
            </w:tcBorders>
          </w:tcPr>
          <w:p w:rsidR="00FE2F55" w:rsidRDefault="00FE2F55"/>
        </w:tc>
        <w:tc>
          <w:tcPr>
            <w:tcW w:w="1036" w:type="dxa"/>
            <w:vMerge/>
          </w:tcPr>
          <w:p w:rsidR="00FE2F55" w:rsidRDefault="00FE2F55"/>
        </w:tc>
        <w:tc>
          <w:tcPr>
            <w:tcW w:w="2242" w:type="dxa"/>
            <w:gridSpan w:val="2"/>
          </w:tcPr>
          <w:p w:rsidR="00FE2F55" w:rsidRDefault="00FE2F55">
            <w:pPr>
              <w:pStyle w:val="ConsPlusNormal"/>
              <w:jc w:val="center"/>
            </w:pPr>
            <w:r>
              <w:t>Пенсионный фонд Российской Федерации</w:t>
            </w:r>
          </w:p>
        </w:tc>
        <w:tc>
          <w:tcPr>
            <w:tcW w:w="2228" w:type="dxa"/>
            <w:gridSpan w:val="2"/>
          </w:tcPr>
          <w:p w:rsidR="00FE2F55" w:rsidRDefault="00FE2F55">
            <w:pPr>
              <w:pStyle w:val="ConsPlusNormal"/>
              <w:jc w:val="center"/>
            </w:pPr>
            <w:r>
              <w:t>Фонд социального страхования Российской Федерации</w:t>
            </w:r>
          </w:p>
        </w:tc>
        <w:tc>
          <w:tcPr>
            <w:tcW w:w="2228" w:type="dxa"/>
            <w:gridSpan w:val="2"/>
          </w:tcPr>
          <w:p w:rsidR="00FE2F55" w:rsidRDefault="00FE2F55">
            <w:pPr>
              <w:pStyle w:val="ConsPlusNormal"/>
              <w:jc w:val="center"/>
            </w:pPr>
            <w:r>
              <w:t>Федеральный фонд обязательного медицинского страхования</w:t>
            </w:r>
          </w:p>
        </w:tc>
        <w:tc>
          <w:tcPr>
            <w:tcW w:w="2404" w:type="dxa"/>
            <w:gridSpan w:val="2"/>
          </w:tcPr>
          <w:p w:rsidR="00FE2F55" w:rsidRDefault="00FE2F55">
            <w:pPr>
              <w:pStyle w:val="ConsPlusNormal"/>
              <w:jc w:val="center"/>
            </w:pPr>
            <w:r>
              <w:t>территориальный фонд обязательного медицинского страхования</w:t>
            </w:r>
          </w:p>
        </w:tc>
        <w:tc>
          <w:tcPr>
            <w:tcW w:w="1022" w:type="dxa"/>
            <w:vMerge w:val="restart"/>
          </w:tcPr>
          <w:p w:rsidR="00FE2F55" w:rsidRDefault="00FE2F55">
            <w:pPr>
              <w:pStyle w:val="ConsPlusNormal"/>
              <w:jc w:val="center"/>
            </w:pPr>
            <w:r>
              <w:t>с начала года</w:t>
            </w:r>
          </w:p>
        </w:tc>
        <w:tc>
          <w:tcPr>
            <w:tcW w:w="1220" w:type="dxa"/>
            <w:vMerge w:val="restart"/>
          </w:tcPr>
          <w:p w:rsidR="00FE2F55" w:rsidRDefault="00FE2F55">
            <w:pPr>
              <w:pStyle w:val="ConsPlusNormal"/>
              <w:jc w:val="center"/>
            </w:pPr>
            <w:r>
              <w:t>в текущем месяце</w:t>
            </w:r>
          </w:p>
        </w:tc>
        <w:tc>
          <w:tcPr>
            <w:tcW w:w="1174" w:type="dxa"/>
            <w:vMerge/>
            <w:tcBorders>
              <w:right w:val="nil"/>
            </w:tcBorders>
          </w:tcPr>
          <w:p w:rsidR="00FE2F55" w:rsidRDefault="00FE2F55"/>
        </w:tc>
      </w:tr>
      <w:tr w:rsidR="00FE2F55">
        <w:tc>
          <w:tcPr>
            <w:tcW w:w="1026" w:type="dxa"/>
            <w:vMerge/>
            <w:tcBorders>
              <w:left w:val="nil"/>
            </w:tcBorders>
          </w:tcPr>
          <w:p w:rsidR="00FE2F55" w:rsidRDefault="00FE2F55"/>
        </w:tc>
        <w:tc>
          <w:tcPr>
            <w:tcW w:w="1036" w:type="dxa"/>
            <w:vMerge/>
          </w:tcPr>
          <w:p w:rsidR="00FE2F55" w:rsidRDefault="00FE2F55"/>
        </w:tc>
        <w:tc>
          <w:tcPr>
            <w:tcW w:w="1022"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08"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08" w:type="dxa"/>
          </w:tcPr>
          <w:p w:rsidR="00FE2F55" w:rsidRDefault="00FE2F55">
            <w:pPr>
              <w:pStyle w:val="ConsPlusNormal"/>
              <w:jc w:val="center"/>
            </w:pPr>
            <w:r>
              <w:t>с начала года</w:t>
            </w:r>
          </w:p>
        </w:tc>
        <w:tc>
          <w:tcPr>
            <w:tcW w:w="1220" w:type="dxa"/>
          </w:tcPr>
          <w:p w:rsidR="00FE2F55" w:rsidRDefault="00FE2F55">
            <w:pPr>
              <w:pStyle w:val="ConsPlusNormal"/>
              <w:jc w:val="center"/>
            </w:pPr>
            <w:r>
              <w:t>в текущем месяце</w:t>
            </w:r>
          </w:p>
        </w:tc>
        <w:tc>
          <w:tcPr>
            <w:tcW w:w="1080" w:type="dxa"/>
          </w:tcPr>
          <w:p w:rsidR="00FE2F55" w:rsidRDefault="00FE2F55">
            <w:pPr>
              <w:pStyle w:val="ConsPlusNormal"/>
              <w:jc w:val="center"/>
            </w:pPr>
            <w:r>
              <w:t>с начала года</w:t>
            </w:r>
          </w:p>
        </w:tc>
        <w:tc>
          <w:tcPr>
            <w:tcW w:w="1324" w:type="dxa"/>
          </w:tcPr>
          <w:p w:rsidR="00FE2F55" w:rsidRDefault="00FE2F55">
            <w:pPr>
              <w:pStyle w:val="ConsPlusNormal"/>
              <w:jc w:val="center"/>
            </w:pPr>
            <w:r>
              <w:t>в текущем месяце</w:t>
            </w:r>
          </w:p>
        </w:tc>
        <w:tc>
          <w:tcPr>
            <w:tcW w:w="1022" w:type="dxa"/>
            <w:vMerge/>
          </w:tcPr>
          <w:p w:rsidR="00FE2F55" w:rsidRDefault="00FE2F55"/>
        </w:tc>
        <w:tc>
          <w:tcPr>
            <w:tcW w:w="1220" w:type="dxa"/>
            <w:vMerge/>
          </w:tcPr>
          <w:p w:rsidR="00FE2F55" w:rsidRDefault="00FE2F55"/>
        </w:tc>
        <w:tc>
          <w:tcPr>
            <w:tcW w:w="1174" w:type="dxa"/>
            <w:vMerge/>
            <w:tcBorders>
              <w:right w:val="nil"/>
            </w:tcBorders>
          </w:tcPr>
          <w:p w:rsidR="00FE2F55" w:rsidRDefault="00FE2F55"/>
        </w:tc>
      </w:tr>
      <w:tr w:rsidR="00FE2F55">
        <w:tc>
          <w:tcPr>
            <w:tcW w:w="1026" w:type="dxa"/>
            <w:tcBorders>
              <w:left w:val="nil"/>
            </w:tcBorders>
          </w:tcPr>
          <w:p w:rsidR="00FE2F55" w:rsidRDefault="00FE2F55">
            <w:pPr>
              <w:pStyle w:val="ConsPlusNormal"/>
              <w:jc w:val="center"/>
            </w:pPr>
            <w:r>
              <w:t>1</w:t>
            </w:r>
          </w:p>
        </w:tc>
        <w:tc>
          <w:tcPr>
            <w:tcW w:w="1036" w:type="dxa"/>
          </w:tcPr>
          <w:p w:rsidR="00FE2F55" w:rsidRDefault="00FE2F55">
            <w:pPr>
              <w:pStyle w:val="ConsPlusNormal"/>
              <w:jc w:val="center"/>
            </w:pPr>
            <w:r>
              <w:t>2</w:t>
            </w:r>
          </w:p>
        </w:tc>
        <w:tc>
          <w:tcPr>
            <w:tcW w:w="1022" w:type="dxa"/>
          </w:tcPr>
          <w:p w:rsidR="00FE2F55" w:rsidRDefault="00FE2F55">
            <w:pPr>
              <w:pStyle w:val="ConsPlusNormal"/>
              <w:jc w:val="center"/>
            </w:pPr>
            <w:r>
              <w:t>15</w:t>
            </w:r>
          </w:p>
        </w:tc>
        <w:tc>
          <w:tcPr>
            <w:tcW w:w="1220" w:type="dxa"/>
          </w:tcPr>
          <w:p w:rsidR="00FE2F55" w:rsidRDefault="00FE2F55">
            <w:pPr>
              <w:pStyle w:val="ConsPlusNormal"/>
              <w:jc w:val="center"/>
            </w:pPr>
            <w:r>
              <w:t>16</w:t>
            </w:r>
          </w:p>
        </w:tc>
        <w:tc>
          <w:tcPr>
            <w:tcW w:w="1008" w:type="dxa"/>
          </w:tcPr>
          <w:p w:rsidR="00FE2F55" w:rsidRDefault="00FE2F55">
            <w:pPr>
              <w:pStyle w:val="ConsPlusNormal"/>
              <w:jc w:val="center"/>
            </w:pPr>
            <w:r>
              <w:t>17</w:t>
            </w:r>
          </w:p>
        </w:tc>
        <w:tc>
          <w:tcPr>
            <w:tcW w:w="1220" w:type="dxa"/>
          </w:tcPr>
          <w:p w:rsidR="00FE2F55" w:rsidRDefault="00FE2F55">
            <w:pPr>
              <w:pStyle w:val="ConsPlusNormal"/>
              <w:jc w:val="center"/>
            </w:pPr>
            <w:r>
              <w:t>18</w:t>
            </w:r>
          </w:p>
        </w:tc>
        <w:tc>
          <w:tcPr>
            <w:tcW w:w="1008" w:type="dxa"/>
          </w:tcPr>
          <w:p w:rsidR="00FE2F55" w:rsidRDefault="00FE2F55">
            <w:pPr>
              <w:pStyle w:val="ConsPlusNormal"/>
              <w:jc w:val="center"/>
            </w:pPr>
            <w:r>
              <w:t>19</w:t>
            </w:r>
          </w:p>
        </w:tc>
        <w:tc>
          <w:tcPr>
            <w:tcW w:w="1220" w:type="dxa"/>
          </w:tcPr>
          <w:p w:rsidR="00FE2F55" w:rsidRDefault="00FE2F55">
            <w:pPr>
              <w:pStyle w:val="ConsPlusNormal"/>
              <w:jc w:val="center"/>
            </w:pPr>
            <w:r>
              <w:t>20</w:t>
            </w:r>
          </w:p>
        </w:tc>
        <w:tc>
          <w:tcPr>
            <w:tcW w:w="1080" w:type="dxa"/>
          </w:tcPr>
          <w:p w:rsidR="00FE2F55" w:rsidRDefault="00FE2F55">
            <w:pPr>
              <w:pStyle w:val="ConsPlusNormal"/>
              <w:jc w:val="center"/>
            </w:pPr>
            <w:r>
              <w:t>21</w:t>
            </w:r>
          </w:p>
        </w:tc>
        <w:tc>
          <w:tcPr>
            <w:tcW w:w="1324" w:type="dxa"/>
          </w:tcPr>
          <w:p w:rsidR="00FE2F55" w:rsidRDefault="00FE2F55">
            <w:pPr>
              <w:pStyle w:val="ConsPlusNormal"/>
              <w:jc w:val="center"/>
            </w:pPr>
            <w:r>
              <w:t>22</w:t>
            </w:r>
          </w:p>
        </w:tc>
        <w:tc>
          <w:tcPr>
            <w:tcW w:w="1022" w:type="dxa"/>
          </w:tcPr>
          <w:p w:rsidR="00FE2F55" w:rsidRDefault="00FE2F55">
            <w:pPr>
              <w:pStyle w:val="ConsPlusNormal"/>
              <w:jc w:val="center"/>
            </w:pPr>
            <w:r>
              <w:t>23</w:t>
            </w:r>
          </w:p>
        </w:tc>
        <w:tc>
          <w:tcPr>
            <w:tcW w:w="1220" w:type="dxa"/>
          </w:tcPr>
          <w:p w:rsidR="00FE2F55" w:rsidRDefault="00FE2F55">
            <w:pPr>
              <w:pStyle w:val="ConsPlusNormal"/>
              <w:jc w:val="center"/>
            </w:pPr>
            <w:r>
              <w:t>24</w:t>
            </w:r>
          </w:p>
        </w:tc>
        <w:tc>
          <w:tcPr>
            <w:tcW w:w="1174" w:type="dxa"/>
            <w:tcBorders>
              <w:right w:val="nil"/>
            </w:tcBorders>
          </w:tcPr>
          <w:p w:rsidR="00FE2F55" w:rsidRDefault="00FE2F55">
            <w:pPr>
              <w:pStyle w:val="ConsPlusNormal"/>
              <w:jc w:val="center"/>
            </w:pPr>
            <w:r>
              <w:t>25</w:t>
            </w:r>
          </w:p>
        </w:tc>
      </w:tr>
      <w:tr w:rsidR="00FE2F55">
        <w:tblPrEx>
          <w:tblBorders>
            <w:left w:val="single" w:sz="4" w:space="0" w:color="auto"/>
            <w:right w:val="single" w:sz="4" w:space="0" w:color="auto"/>
          </w:tblBorders>
        </w:tblPrEx>
        <w:tc>
          <w:tcPr>
            <w:tcW w:w="1026" w:type="dxa"/>
          </w:tcPr>
          <w:p w:rsidR="00FE2F55" w:rsidRDefault="00FE2F55">
            <w:pPr>
              <w:pStyle w:val="ConsPlusNormal"/>
            </w:pPr>
          </w:p>
        </w:tc>
        <w:tc>
          <w:tcPr>
            <w:tcW w:w="1036"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80" w:type="dxa"/>
          </w:tcPr>
          <w:p w:rsidR="00FE2F55" w:rsidRDefault="00FE2F55">
            <w:pPr>
              <w:pStyle w:val="ConsPlusNormal"/>
            </w:pPr>
          </w:p>
        </w:tc>
        <w:tc>
          <w:tcPr>
            <w:tcW w:w="1324"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026" w:type="dxa"/>
          </w:tcPr>
          <w:p w:rsidR="00FE2F55" w:rsidRDefault="00FE2F55">
            <w:pPr>
              <w:pStyle w:val="ConsPlusNormal"/>
            </w:pPr>
          </w:p>
        </w:tc>
        <w:tc>
          <w:tcPr>
            <w:tcW w:w="1036"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80" w:type="dxa"/>
          </w:tcPr>
          <w:p w:rsidR="00FE2F55" w:rsidRDefault="00FE2F55">
            <w:pPr>
              <w:pStyle w:val="ConsPlusNormal"/>
            </w:pPr>
          </w:p>
        </w:tc>
        <w:tc>
          <w:tcPr>
            <w:tcW w:w="1324"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left w:val="single" w:sz="4" w:space="0" w:color="auto"/>
            <w:right w:val="single" w:sz="4" w:space="0" w:color="auto"/>
          </w:tblBorders>
        </w:tblPrEx>
        <w:tc>
          <w:tcPr>
            <w:tcW w:w="1026" w:type="dxa"/>
          </w:tcPr>
          <w:p w:rsidR="00FE2F55" w:rsidRDefault="00FE2F55">
            <w:pPr>
              <w:pStyle w:val="ConsPlusNormal"/>
            </w:pPr>
          </w:p>
        </w:tc>
        <w:tc>
          <w:tcPr>
            <w:tcW w:w="1036"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80" w:type="dxa"/>
          </w:tcPr>
          <w:p w:rsidR="00FE2F55" w:rsidRDefault="00FE2F55">
            <w:pPr>
              <w:pStyle w:val="ConsPlusNormal"/>
            </w:pPr>
          </w:p>
        </w:tc>
        <w:tc>
          <w:tcPr>
            <w:tcW w:w="1324"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2062" w:type="dxa"/>
            <w:gridSpan w:val="2"/>
            <w:tcBorders>
              <w:left w:val="nil"/>
              <w:bottom w:val="nil"/>
            </w:tcBorders>
          </w:tcPr>
          <w:p w:rsidR="00FE2F55" w:rsidRDefault="00FE2F55">
            <w:pPr>
              <w:pStyle w:val="ConsPlusNormal"/>
              <w:jc w:val="right"/>
            </w:pPr>
            <w:r>
              <w:t>Итого по коду БК</w:t>
            </w:r>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80" w:type="dxa"/>
          </w:tcPr>
          <w:p w:rsidR="00FE2F55" w:rsidRDefault="00FE2F55">
            <w:pPr>
              <w:pStyle w:val="ConsPlusNormal"/>
            </w:pPr>
          </w:p>
        </w:tc>
        <w:tc>
          <w:tcPr>
            <w:tcW w:w="1324"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r w:rsidR="00FE2F55">
        <w:tblPrEx>
          <w:tblBorders>
            <w:insideH w:val="nil"/>
          </w:tblBorders>
        </w:tblPrEx>
        <w:tc>
          <w:tcPr>
            <w:tcW w:w="14580" w:type="dxa"/>
            <w:gridSpan w:val="13"/>
            <w:tcBorders>
              <w:top w:val="nil"/>
              <w:left w:val="nil"/>
              <w:bottom w:val="nil"/>
              <w:right w:val="nil"/>
            </w:tcBorders>
          </w:tcPr>
          <w:p w:rsidR="00FE2F55" w:rsidRDefault="00FE2F55">
            <w:pPr>
              <w:pStyle w:val="ConsPlusNormal"/>
            </w:pPr>
          </w:p>
        </w:tc>
      </w:tr>
      <w:tr w:rsidR="00FE2F55">
        <w:tblPrEx>
          <w:tblBorders>
            <w:right w:val="single" w:sz="4" w:space="0" w:color="auto"/>
          </w:tblBorders>
        </w:tblPrEx>
        <w:tc>
          <w:tcPr>
            <w:tcW w:w="2062" w:type="dxa"/>
            <w:gridSpan w:val="2"/>
            <w:tcBorders>
              <w:top w:val="nil"/>
              <w:left w:val="nil"/>
              <w:bottom w:val="nil"/>
            </w:tcBorders>
          </w:tcPr>
          <w:p w:rsidR="00FE2F55" w:rsidRDefault="00FE2F55">
            <w:pPr>
              <w:pStyle w:val="ConsPlusNormal"/>
              <w:jc w:val="right"/>
            </w:pPr>
            <w:r>
              <w:t xml:space="preserve">Всего по </w:t>
            </w:r>
            <w:hyperlink w:anchor="P3437" w:history="1">
              <w:r>
                <w:rPr>
                  <w:color w:val="0000FF"/>
                </w:rPr>
                <w:t>разделам I</w:t>
              </w:r>
            </w:hyperlink>
            <w:r>
              <w:t xml:space="preserve"> и </w:t>
            </w:r>
            <w:hyperlink w:anchor="P3531" w:history="1">
              <w:r>
                <w:rPr>
                  <w:color w:val="0000FF"/>
                </w:rPr>
                <w:t>II</w:t>
              </w:r>
            </w:hyperlink>
          </w:p>
        </w:tc>
        <w:tc>
          <w:tcPr>
            <w:tcW w:w="1022"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08" w:type="dxa"/>
          </w:tcPr>
          <w:p w:rsidR="00FE2F55" w:rsidRDefault="00FE2F55">
            <w:pPr>
              <w:pStyle w:val="ConsPlusNormal"/>
            </w:pPr>
          </w:p>
        </w:tc>
        <w:tc>
          <w:tcPr>
            <w:tcW w:w="1220" w:type="dxa"/>
          </w:tcPr>
          <w:p w:rsidR="00FE2F55" w:rsidRDefault="00FE2F55">
            <w:pPr>
              <w:pStyle w:val="ConsPlusNormal"/>
            </w:pPr>
          </w:p>
        </w:tc>
        <w:tc>
          <w:tcPr>
            <w:tcW w:w="1080" w:type="dxa"/>
          </w:tcPr>
          <w:p w:rsidR="00FE2F55" w:rsidRDefault="00FE2F55">
            <w:pPr>
              <w:pStyle w:val="ConsPlusNormal"/>
            </w:pPr>
          </w:p>
        </w:tc>
        <w:tc>
          <w:tcPr>
            <w:tcW w:w="1324" w:type="dxa"/>
          </w:tcPr>
          <w:p w:rsidR="00FE2F55" w:rsidRDefault="00FE2F55">
            <w:pPr>
              <w:pStyle w:val="ConsPlusNormal"/>
            </w:pPr>
          </w:p>
        </w:tc>
        <w:tc>
          <w:tcPr>
            <w:tcW w:w="1022" w:type="dxa"/>
          </w:tcPr>
          <w:p w:rsidR="00FE2F55" w:rsidRDefault="00FE2F55">
            <w:pPr>
              <w:pStyle w:val="ConsPlusNormal"/>
            </w:pPr>
          </w:p>
        </w:tc>
        <w:tc>
          <w:tcPr>
            <w:tcW w:w="1220" w:type="dxa"/>
          </w:tcPr>
          <w:p w:rsidR="00FE2F55" w:rsidRDefault="00FE2F55">
            <w:pPr>
              <w:pStyle w:val="ConsPlusNormal"/>
            </w:pPr>
          </w:p>
        </w:tc>
        <w:tc>
          <w:tcPr>
            <w:tcW w:w="117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nformat"/>
        <w:jc w:val="both"/>
      </w:pPr>
    </w:p>
    <w:p w:rsidR="00FE2F55" w:rsidRDefault="00FE2F55">
      <w:pPr>
        <w:pStyle w:val="ConsPlusNonformat"/>
        <w:jc w:val="both"/>
      </w:pPr>
      <w:r>
        <w:t xml:space="preserve">                                                        Форма 0531468, с. 3</w:t>
      </w:r>
    </w:p>
    <w:p w:rsidR="00FE2F55" w:rsidRDefault="00FE2F55">
      <w:pPr>
        <w:pStyle w:val="ConsPlusNonformat"/>
        <w:jc w:val="both"/>
      </w:pPr>
      <w:r>
        <w:t xml:space="preserve">                                                 на "__" __________ 20__ г.</w:t>
      </w:r>
    </w:p>
    <w:p w:rsidR="00FE2F55" w:rsidRDefault="00FE2F55">
      <w:pPr>
        <w:pStyle w:val="ConsPlusNonformat"/>
        <w:jc w:val="both"/>
      </w:pPr>
    </w:p>
    <w:p w:rsidR="00FE2F55" w:rsidRDefault="00FE2F55">
      <w:pPr>
        <w:pStyle w:val="ConsPlusNonformat"/>
        <w:jc w:val="both"/>
      </w:pPr>
      <w:bookmarkStart w:id="69" w:name="P3836"/>
      <w:bookmarkEnd w:id="69"/>
      <w:r>
        <w:t xml:space="preserve">           Раздел III. Платежи, поступившие в бюджеты минуя счет</w:t>
      </w:r>
    </w:p>
    <w:p w:rsidR="00FE2F55" w:rsidRDefault="00FE2F55">
      <w:pPr>
        <w:pStyle w:val="ConsPlusNonformat"/>
        <w:jc w:val="both"/>
      </w:pPr>
      <w:r>
        <w:t xml:space="preserve">                     органа Федерального казначейства</w:t>
      </w:r>
    </w:p>
    <w:p w:rsidR="00FE2F55" w:rsidRDefault="00FE2F55">
      <w:pPr>
        <w:pStyle w:val="ConsPlusNormal"/>
        <w:jc w:val="both"/>
      </w:pPr>
    </w:p>
    <w:tbl>
      <w:tblPr>
        <w:tblW w:w="15230"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851"/>
        <w:gridCol w:w="850"/>
        <w:gridCol w:w="848"/>
        <w:gridCol w:w="994"/>
        <w:gridCol w:w="991"/>
        <w:gridCol w:w="994"/>
        <w:gridCol w:w="707"/>
        <w:gridCol w:w="711"/>
        <w:gridCol w:w="707"/>
        <w:gridCol w:w="710"/>
        <w:gridCol w:w="709"/>
        <w:gridCol w:w="994"/>
        <w:gridCol w:w="707"/>
        <w:gridCol w:w="994"/>
        <w:gridCol w:w="565"/>
        <w:gridCol w:w="1079"/>
        <w:gridCol w:w="1048"/>
      </w:tblGrid>
      <w:tr w:rsidR="00FE2F55" w:rsidTr="006E49EA">
        <w:tc>
          <w:tcPr>
            <w:tcW w:w="1622" w:type="dxa"/>
            <w:gridSpan w:val="2"/>
            <w:tcBorders>
              <w:left w:val="nil"/>
            </w:tcBorders>
          </w:tcPr>
          <w:p w:rsidR="00FE2F55" w:rsidRDefault="00FE2F55">
            <w:pPr>
              <w:pStyle w:val="ConsPlusNormal"/>
              <w:jc w:val="center"/>
            </w:pPr>
            <w:r>
              <w:lastRenderedPageBreak/>
              <w:t>Код</w:t>
            </w:r>
          </w:p>
        </w:tc>
        <w:tc>
          <w:tcPr>
            <w:tcW w:w="1698" w:type="dxa"/>
            <w:gridSpan w:val="2"/>
            <w:vMerge w:val="restart"/>
          </w:tcPr>
          <w:p w:rsidR="00FE2F55" w:rsidRDefault="00FE2F55">
            <w:pPr>
              <w:pStyle w:val="ConsPlusNormal"/>
              <w:jc w:val="center"/>
            </w:pPr>
            <w:r>
              <w:t>Поступило, всего</w:t>
            </w:r>
          </w:p>
        </w:tc>
        <w:tc>
          <w:tcPr>
            <w:tcW w:w="11910" w:type="dxa"/>
            <w:gridSpan w:val="14"/>
            <w:tcBorders>
              <w:right w:val="nil"/>
            </w:tcBorders>
          </w:tcPr>
          <w:p w:rsidR="00FE2F55" w:rsidRDefault="00FE2F55">
            <w:pPr>
              <w:pStyle w:val="ConsPlusNormal"/>
              <w:jc w:val="center"/>
            </w:pPr>
            <w:r>
              <w:t>В том числе по бюджетам:</w:t>
            </w:r>
          </w:p>
        </w:tc>
      </w:tr>
      <w:tr w:rsidR="00FE2F55" w:rsidTr="006E49EA">
        <w:tc>
          <w:tcPr>
            <w:tcW w:w="771" w:type="dxa"/>
            <w:vMerge w:val="restart"/>
            <w:tcBorders>
              <w:left w:val="nil"/>
            </w:tcBorders>
          </w:tcPr>
          <w:p w:rsidR="00FE2F55" w:rsidRDefault="00FE2F55">
            <w:pPr>
              <w:pStyle w:val="ConsPlusNormal"/>
              <w:jc w:val="center"/>
            </w:pPr>
            <w:r>
              <w:t>по БК</w:t>
            </w:r>
          </w:p>
        </w:tc>
        <w:tc>
          <w:tcPr>
            <w:tcW w:w="851" w:type="dxa"/>
            <w:vMerge w:val="restart"/>
          </w:tcPr>
          <w:p w:rsidR="00FE2F55" w:rsidRDefault="00FE2F55">
            <w:pPr>
              <w:pStyle w:val="ConsPlusNormal"/>
              <w:jc w:val="center"/>
            </w:pPr>
            <w:r>
              <w:t>цели</w:t>
            </w:r>
          </w:p>
        </w:tc>
        <w:tc>
          <w:tcPr>
            <w:tcW w:w="1698" w:type="dxa"/>
            <w:gridSpan w:val="2"/>
            <w:vMerge/>
          </w:tcPr>
          <w:p w:rsidR="00FE2F55" w:rsidRDefault="00FE2F55"/>
        </w:tc>
        <w:tc>
          <w:tcPr>
            <w:tcW w:w="1985" w:type="dxa"/>
            <w:gridSpan w:val="2"/>
            <w:vMerge w:val="restart"/>
          </w:tcPr>
          <w:p w:rsidR="00FE2F55" w:rsidRDefault="00FE2F55">
            <w:pPr>
              <w:pStyle w:val="ConsPlusNormal"/>
              <w:jc w:val="center"/>
            </w:pPr>
            <w:r>
              <w:t>федеральный</w:t>
            </w:r>
          </w:p>
        </w:tc>
        <w:tc>
          <w:tcPr>
            <w:tcW w:w="1701" w:type="dxa"/>
            <w:gridSpan w:val="2"/>
            <w:vMerge w:val="restart"/>
          </w:tcPr>
          <w:p w:rsidR="00FE2F55" w:rsidRDefault="00FE2F55">
            <w:pPr>
              <w:pStyle w:val="ConsPlusNormal"/>
              <w:jc w:val="center"/>
            </w:pPr>
            <w:r>
              <w:t>субъекта Российской Федерации</w:t>
            </w:r>
          </w:p>
        </w:tc>
        <w:tc>
          <w:tcPr>
            <w:tcW w:w="1418" w:type="dxa"/>
            <w:gridSpan w:val="2"/>
            <w:vMerge w:val="restart"/>
          </w:tcPr>
          <w:p w:rsidR="00FE2F55" w:rsidRDefault="00FE2F55">
            <w:pPr>
              <w:pStyle w:val="ConsPlusNormal"/>
              <w:jc w:val="center"/>
            </w:pPr>
            <w:r>
              <w:t>местный</w:t>
            </w:r>
          </w:p>
        </w:tc>
        <w:tc>
          <w:tcPr>
            <w:tcW w:w="6806" w:type="dxa"/>
            <w:gridSpan w:val="8"/>
            <w:tcBorders>
              <w:right w:val="nil"/>
            </w:tcBorders>
          </w:tcPr>
          <w:p w:rsidR="00FE2F55" w:rsidRDefault="00FE2F55">
            <w:pPr>
              <w:pStyle w:val="ConsPlusNormal"/>
              <w:jc w:val="center"/>
            </w:pPr>
            <w:r>
              <w:t>внебюджетные фонды</w:t>
            </w:r>
          </w:p>
        </w:tc>
      </w:tr>
      <w:tr w:rsidR="00FE2F55" w:rsidTr="006E49EA">
        <w:tc>
          <w:tcPr>
            <w:tcW w:w="771" w:type="dxa"/>
            <w:vMerge/>
            <w:tcBorders>
              <w:left w:val="nil"/>
            </w:tcBorders>
          </w:tcPr>
          <w:p w:rsidR="00FE2F55" w:rsidRDefault="00FE2F55"/>
        </w:tc>
        <w:tc>
          <w:tcPr>
            <w:tcW w:w="851" w:type="dxa"/>
            <w:vMerge/>
          </w:tcPr>
          <w:p w:rsidR="00FE2F55" w:rsidRDefault="00FE2F55"/>
        </w:tc>
        <w:tc>
          <w:tcPr>
            <w:tcW w:w="1698" w:type="dxa"/>
            <w:gridSpan w:val="2"/>
            <w:vMerge/>
          </w:tcPr>
          <w:p w:rsidR="00FE2F55" w:rsidRDefault="00FE2F55"/>
        </w:tc>
        <w:tc>
          <w:tcPr>
            <w:tcW w:w="1985" w:type="dxa"/>
            <w:gridSpan w:val="2"/>
            <w:vMerge/>
          </w:tcPr>
          <w:p w:rsidR="00FE2F55" w:rsidRDefault="00FE2F55"/>
        </w:tc>
        <w:tc>
          <w:tcPr>
            <w:tcW w:w="1701" w:type="dxa"/>
            <w:gridSpan w:val="2"/>
            <w:vMerge/>
          </w:tcPr>
          <w:p w:rsidR="00FE2F55" w:rsidRDefault="00FE2F55"/>
        </w:tc>
        <w:tc>
          <w:tcPr>
            <w:tcW w:w="1418" w:type="dxa"/>
            <w:gridSpan w:val="2"/>
            <w:vMerge/>
          </w:tcPr>
          <w:p w:rsidR="00FE2F55" w:rsidRDefault="00FE2F55"/>
        </w:tc>
        <w:tc>
          <w:tcPr>
            <w:tcW w:w="1419" w:type="dxa"/>
            <w:gridSpan w:val="2"/>
          </w:tcPr>
          <w:p w:rsidR="00FE2F55" w:rsidRDefault="00FE2F55">
            <w:pPr>
              <w:pStyle w:val="ConsPlusNormal"/>
              <w:jc w:val="center"/>
            </w:pPr>
            <w:r>
              <w:t>Пенсионный фонд Российской Федерации</w:t>
            </w:r>
          </w:p>
        </w:tc>
        <w:tc>
          <w:tcPr>
            <w:tcW w:w="1701" w:type="dxa"/>
            <w:gridSpan w:val="2"/>
          </w:tcPr>
          <w:p w:rsidR="00FE2F55" w:rsidRDefault="00FE2F55">
            <w:pPr>
              <w:pStyle w:val="ConsPlusNormal"/>
              <w:jc w:val="center"/>
            </w:pPr>
            <w:r>
              <w:t>Фонд социального страхования Российской Федерации</w:t>
            </w:r>
          </w:p>
        </w:tc>
        <w:tc>
          <w:tcPr>
            <w:tcW w:w="1559" w:type="dxa"/>
            <w:gridSpan w:val="2"/>
          </w:tcPr>
          <w:p w:rsidR="00FE2F55" w:rsidRDefault="00FE2F55">
            <w:pPr>
              <w:pStyle w:val="ConsPlusNormal"/>
              <w:jc w:val="center"/>
            </w:pPr>
            <w:r>
              <w:t>Федеральный фонд обязательного медицинского страхования</w:t>
            </w:r>
          </w:p>
        </w:tc>
        <w:tc>
          <w:tcPr>
            <w:tcW w:w="2127" w:type="dxa"/>
            <w:gridSpan w:val="2"/>
            <w:tcBorders>
              <w:right w:val="nil"/>
            </w:tcBorders>
          </w:tcPr>
          <w:p w:rsidR="00FE2F55" w:rsidRDefault="00FE2F55">
            <w:pPr>
              <w:pStyle w:val="ConsPlusNormal"/>
              <w:jc w:val="center"/>
            </w:pPr>
            <w:r>
              <w:t>территориальный фонд обязательного медицинского страхования</w:t>
            </w:r>
          </w:p>
        </w:tc>
      </w:tr>
      <w:tr w:rsidR="00FE2F55" w:rsidTr="006E49EA">
        <w:tc>
          <w:tcPr>
            <w:tcW w:w="771" w:type="dxa"/>
            <w:vMerge/>
            <w:tcBorders>
              <w:left w:val="nil"/>
            </w:tcBorders>
          </w:tcPr>
          <w:p w:rsidR="00FE2F55" w:rsidRDefault="00FE2F55"/>
        </w:tc>
        <w:tc>
          <w:tcPr>
            <w:tcW w:w="851" w:type="dxa"/>
            <w:vMerge/>
          </w:tcPr>
          <w:p w:rsidR="00FE2F55" w:rsidRDefault="00FE2F55"/>
        </w:tc>
        <w:tc>
          <w:tcPr>
            <w:tcW w:w="850" w:type="dxa"/>
          </w:tcPr>
          <w:p w:rsidR="00FE2F55" w:rsidRDefault="00FE2F55">
            <w:pPr>
              <w:pStyle w:val="ConsPlusNormal"/>
              <w:jc w:val="center"/>
            </w:pPr>
            <w:r>
              <w:t>с начала года</w:t>
            </w:r>
          </w:p>
        </w:tc>
        <w:tc>
          <w:tcPr>
            <w:tcW w:w="848" w:type="dxa"/>
          </w:tcPr>
          <w:p w:rsidR="00FE2F55" w:rsidRDefault="00FE2F55">
            <w:pPr>
              <w:pStyle w:val="ConsPlusNormal"/>
              <w:jc w:val="center"/>
            </w:pPr>
            <w:r>
              <w:t>в текущем месяце</w:t>
            </w:r>
          </w:p>
        </w:tc>
        <w:tc>
          <w:tcPr>
            <w:tcW w:w="994" w:type="dxa"/>
          </w:tcPr>
          <w:p w:rsidR="00FE2F55" w:rsidRDefault="00FE2F55">
            <w:pPr>
              <w:pStyle w:val="ConsPlusNormal"/>
              <w:jc w:val="center"/>
            </w:pPr>
            <w:r>
              <w:t>с начала года</w:t>
            </w:r>
          </w:p>
        </w:tc>
        <w:tc>
          <w:tcPr>
            <w:tcW w:w="991" w:type="dxa"/>
          </w:tcPr>
          <w:p w:rsidR="00FE2F55" w:rsidRDefault="00FE2F55">
            <w:pPr>
              <w:pStyle w:val="ConsPlusNormal"/>
              <w:jc w:val="center"/>
            </w:pPr>
            <w:r>
              <w:t>в текущем месяце</w:t>
            </w:r>
          </w:p>
        </w:tc>
        <w:tc>
          <w:tcPr>
            <w:tcW w:w="994" w:type="dxa"/>
          </w:tcPr>
          <w:p w:rsidR="00FE2F55" w:rsidRDefault="00FE2F55">
            <w:pPr>
              <w:pStyle w:val="ConsPlusNormal"/>
              <w:jc w:val="center"/>
            </w:pPr>
            <w:r>
              <w:t>с начала года</w:t>
            </w:r>
          </w:p>
        </w:tc>
        <w:tc>
          <w:tcPr>
            <w:tcW w:w="707" w:type="dxa"/>
          </w:tcPr>
          <w:p w:rsidR="00FE2F55" w:rsidRDefault="00FE2F55">
            <w:pPr>
              <w:pStyle w:val="ConsPlusNormal"/>
              <w:jc w:val="center"/>
            </w:pPr>
            <w:r>
              <w:t>в текущем месяце</w:t>
            </w:r>
          </w:p>
        </w:tc>
        <w:tc>
          <w:tcPr>
            <w:tcW w:w="711" w:type="dxa"/>
          </w:tcPr>
          <w:p w:rsidR="00FE2F55" w:rsidRDefault="00FE2F55">
            <w:pPr>
              <w:pStyle w:val="ConsPlusNormal"/>
              <w:jc w:val="center"/>
            </w:pPr>
            <w:r>
              <w:t>с начала года</w:t>
            </w:r>
          </w:p>
        </w:tc>
        <w:tc>
          <w:tcPr>
            <w:tcW w:w="707" w:type="dxa"/>
          </w:tcPr>
          <w:p w:rsidR="00FE2F55" w:rsidRDefault="00FE2F55">
            <w:pPr>
              <w:pStyle w:val="ConsPlusNormal"/>
              <w:jc w:val="center"/>
            </w:pPr>
            <w:r>
              <w:t>в текущем месяце</w:t>
            </w:r>
          </w:p>
        </w:tc>
        <w:tc>
          <w:tcPr>
            <w:tcW w:w="710" w:type="dxa"/>
          </w:tcPr>
          <w:p w:rsidR="00FE2F55" w:rsidRDefault="00FE2F55">
            <w:pPr>
              <w:pStyle w:val="ConsPlusNormal"/>
              <w:jc w:val="center"/>
            </w:pPr>
            <w:r>
              <w:t>с начала года</w:t>
            </w:r>
          </w:p>
        </w:tc>
        <w:tc>
          <w:tcPr>
            <w:tcW w:w="709" w:type="dxa"/>
          </w:tcPr>
          <w:p w:rsidR="00FE2F55" w:rsidRDefault="00FE2F55">
            <w:pPr>
              <w:pStyle w:val="ConsPlusNormal"/>
              <w:jc w:val="center"/>
            </w:pPr>
            <w:r>
              <w:t>в текущем месяце</w:t>
            </w:r>
          </w:p>
        </w:tc>
        <w:tc>
          <w:tcPr>
            <w:tcW w:w="994" w:type="dxa"/>
          </w:tcPr>
          <w:p w:rsidR="00FE2F55" w:rsidRDefault="00FE2F55">
            <w:pPr>
              <w:pStyle w:val="ConsPlusNormal"/>
              <w:jc w:val="center"/>
            </w:pPr>
            <w:r>
              <w:t>с начала года</w:t>
            </w:r>
          </w:p>
        </w:tc>
        <w:tc>
          <w:tcPr>
            <w:tcW w:w="707" w:type="dxa"/>
          </w:tcPr>
          <w:p w:rsidR="00FE2F55" w:rsidRDefault="00FE2F55">
            <w:pPr>
              <w:pStyle w:val="ConsPlusNormal"/>
              <w:jc w:val="center"/>
            </w:pPr>
            <w:r>
              <w:t>в текущем месяце</w:t>
            </w:r>
          </w:p>
        </w:tc>
        <w:tc>
          <w:tcPr>
            <w:tcW w:w="994" w:type="dxa"/>
          </w:tcPr>
          <w:p w:rsidR="00FE2F55" w:rsidRDefault="00FE2F55">
            <w:pPr>
              <w:pStyle w:val="ConsPlusNormal"/>
              <w:jc w:val="center"/>
            </w:pPr>
            <w:r>
              <w:t>с начала года</w:t>
            </w:r>
          </w:p>
        </w:tc>
        <w:tc>
          <w:tcPr>
            <w:tcW w:w="565" w:type="dxa"/>
          </w:tcPr>
          <w:p w:rsidR="00FE2F55" w:rsidRDefault="00FE2F55">
            <w:pPr>
              <w:pStyle w:val="ConsPlusNormal"/>
              <w:jc w:val="center"/>
            </w:pPr>
            <w:r>
              <w:t>в текущем месяце</w:t>
            </w:r>
          </w:p>
        </w:tc>
        <w:tc>
          <w:tcPr>
            <w:tcW w:w="1079" w:type="dxa"/>
          </w:tcPr>
          <w:p w:rsidR="00FE2F55" w:rsidRDefault="00FE2F55">
            <w:pPr>
              <w:pStyle w:val="ConsPlusNormal"/>
              <w:jc w:val="center"/>
            </w:pPr>
            <w:r>
              <w:t>с начала года</w:t>
            </w:r>
          </w:p>
        </w:tc>
        <w:tc>
          <w:tcPr>
            <w:tcW w:w="1048" w:type="dxa"/>
            <w:tcBorders>
              <w:right w:val="nil"/>
            </w:tcBorders>
          </w:tcPr>
          <w:p w:rsidR="00FE2F55" w:rsidRDefault="00FE2F55">
            <w:pPr>
              <w:pStyle w:val="ConsPlusNormal"/>
              <w:jc w:val="center"/>
            </w:pPr>
            <w:r>
              <w:t>в текущем месяце</w:t>
            </w:r>
          </w:p>
        </w:tc>
      </w:tr>
      <w:tr w:rsidR="00FE2F55" w:rsidTr="006E49EA">
        <w:tc>
          <w:tcPr>
            <w:tcW w:w="771" w:type="dxa"/>
            <w:tcBorders>
              <w:left w:val="nil"/>
            </w:tcBorders>
          </w:tcPr>
          <w:p w:rsidR="00FE2F55" w:rsidRDefault="00FE2F55">
            <w:pPr>
              <w:pStyle w:val="ConsPlusNormal"/>
              <w:jc w:val="center"/>
            </w:pPr>
            <w:r>
              <w:t>1</w:t>
            </w:r>
          </w:p>
        </w:tc>
        <w:tc>
          <w:tcPr>
            <w:tcW w:w="851" w:type="dxa"/>
          </w:tcPr>
          <w:p w:rsidR="00FE2F55" w:rsidRDefault="00FE2F55">
            <w:pPr>
              <w:pStyle w:val="ConsPlusNormal"/>
              <w:jc w:val="center"/>
            </w:pPr>
            <w:r>
              <w:t>2</w:t>
            </w:r>
          </w:p>
        </w:tc>
        <w:tc>
          <w:tcPr>
            <w:tcW w:w="850" w:type="dxa"/>
          </w:tcPr>
          <w:p w:rsidR="00FE2F55" w:rsidRDefault="00FE2F55">
            <w:pPr>
              <w:pStyle w:val="ConsPlusNormal"/>
              <w:jc w:val="center"/>
            </w:pPr>
            <w:r>
              <w:t>3</w:t>
            </w:r>
          </w:p>
        </w:tc>
        <w:tc>
          <w:tcPr>
            <w:tcW w:w="848" w:type="dxa"/>
          </w:tcPr>
          <w:p w:rsidR="00FE2F55" w:rsidRDefault="00FE2F55">
            <w:pPr>
              <w:pStyle w:val="ConsPlusNormal"/>
              <w:jc w:val="center"/>
            </w:pPr>
            <w:r>
              <w:t>4</w:t>
            </w:r>
          </w:p>
        </w:tc>
        <w:tc>
          <w:tcPr>
            <w:tcW w:w="994" w:type="dxa"/>
          </w:tcPr>
          <w:p w:rsidR="00FE2F55" w:rsidRDefault="00FE2F55">
            <w:pPr>
              <w:pStyle w:val="ConsPlusNormal"/>
              <w:jc w:val="center"/>
            </w:pPr>
            <w:r>
              <w:t>5</w:t>
            </w:r>
          </w:p>
        </w:tc>
        <w:tc>
          <w:tcPr>
            <w:tcW w:w="991" w:type="dxa"/>
          </w:tcPr>
          <w:p w:rsidR="00FE2F55" w:rsidRDefault="00FE2F55">
            <w:pPr>
              <w:pStyle w:val="ConsPlusNormal"/>
              <w:jc w:val="center"/>
            </w:pPr>
            <w:r>
              <w:t>6</w:t>
            </w:r>
          </w:p>
        </w:tc>
        <w:tc>
          <w:tcPr>
            <w:tcW w:w="994" w:type="dxa"/>
          </w:tcPr>
          <w:p w:rsidR="00FE2F55" w:rsidRDefault="00FE2F55">
            <w:pPr>
              <w:pStyle w:val="ConsPlusNormal"/>
              <w:jc w:val="center"/>
            </w:pPr>
            <w:r>
              <w:t>7</w:t>
            </w:r>
          </w:p>
        </w:tc>
        <w:tc>
          <w:tcPr>
            <w:tcW w:w="707" w:type="dxa"/>
          </w:tcPr>
          <w:p w:rsidR="00FE2F55" w:rsidRDefault="00FE2F55">
            <w:pPr>
              <w:pStyle w:val="ConsPlusNormal"/>
              <w:jc w:val="center"/>
            </w:pPr>
            <w:r>
              <w:t>8</w:t>
            </w:r>
          </w:p>
        </w:tc>
        <w:tc>
          <w:tcPr>
            <w:tcW w:w="711" w:type="dxa"/>
          </w:tcPr>
          <w:p w:rsidR="00FE2F55" w:rsidRDefault="00FE2F55">
            <w:pPr>
              <w:pStyle w:val="ConsPlusNormal"/>
              <w:jc w:val="center"/>
            </w:pPr>
            <w:r>
              <w:t>9</w:t>
            </w:r>
          </w:p>
        </w:tc>
        <w:tc>
          <w:tcPr>
            <w:tcW w:w="707" w:type="dxa"/>
          </w:tcPr>
          <w:p w:rsidR="00FE2F55" w:rsidRDefault="00FE2F55">
            <w:pPr>
              <w:pStyle w:val="ConsPlusNormal"/>
              <w:jc w:val="center"/>
            </w:pPr>
            <w:r>
              <w:t>10</w:t>
            </w:r>
          </w:p>
        </w:tc>
        <w:tc>
          <w:tcPr>
            <w:tcW w:w="710" w:type="dxa"/>
          </w:tcPr>
          <w:p w:rsidR="00FE2F55" w:rsidRDefault="00FE2F55">
            <w:pPr>
              <w:pStyle w:val="ConsPlusNormal"/>
              <w:jc w:val="center"/>
            </w:pPr>
            <w:r>
              <w:t>11</w:t>
            </w:r>
          </w:p>
        </w:tc>
        <w:tc>
          <w:tcPr>
            <w:tcW w:w="709" w:type="dxa"/>
          </w:tcPr>
          <w:p w:rsidR="00FE2F55" w:rsidRDefault="00FE2F55">
            <w:pPr>
              <w:pStyle w:val="ConsPlusNormal"/>
              <w:jc w:val="center"/>
            </w:pPr>
            <w:r>
              <w:t>12</w:t>
            </w:r>
          </w:p>
        </w:tc>
        <w:tc>
          <w:tcPr>
            <w:tcW w:w="994" w:type="dxa"/>
          </w:tcPr>
          <w:p w:rsidR="00FE2F55" w:rsidRDefault="00FE2F55">
            <w:pPr>
              <w:pStyle w:val="ConsPlusNormal"/>
              <w:jc w:val="center"/>
            </w:pPr>
            <w:r>
              <w:t>13</w:t>
            </w:r>
          </w:p>
        </w:tc>
        <w:tc>
          <w:tcPr>
            <w:tcW w:w="707" w:type="dxa"/>
          </w:tcPr>
          <w:p w:rsidR="00FE2F55" w:rsidRDefault="00FE2F55">
            <w:pPr>
              <w:pStyle w:val="ConsPlusNormal"/>
              <w:jc w:val="center"/>
            </w:pPr>
            <w:r>
              <w:t>14</w:t>
            </w:r>
          </w:p>
        </w:tc>
        <w:tc>
          <w:tcPr>
            <w:tcW w:w="994" w:type="dxa"/>
          </w:tcPr>
          <w:p w:rsidR="00FE2F55" w:rsidRDefault="00FE2F55">
            <w:pPr>
              <w:pStyle w:val="ConsPlusNormal"/>
              <w:jc w:val="center"/>
            </w:pPr>
            <w:r>
              <w:t>15</w:t>
            </w:r>
          </w:p>
        </w:tc>
        <w:tc>
          <w:tcPr>
            <w:tcW w:w="565" w:type="dxa"/>
          </w:tcPr>
          <w:p w:rsidR="00FE2F55" w:rsidRDefault="00FE2F55">
            <w:pPr>
              <w:pStyle w:val="ConsPlusNormal"/>
              <w:jc w:val="center"/>
            </w:pPr>
            <w:r>
              <w:t>16</w:t>
            </w:r>
          </w:p>
        </w:tc>
        <w:tc>
          <w:tcPr>
            <w:tcW w:w="1079" w:type="dxa"/>
          </w:tcPr>
          <w:p w:rsidR="00FE2F55" w:rsidRDefault="00FE2F55">
            <w:pPr>
              <w:pStyle w:val="ConsPlusNormal"/>
              <w:jc w:val="center"/>
            </w:pPr>
            <w:r>
              <w:t>17</w:t>
            </w:r>
          </w:p>
        </w:tc>
        <w:tc>
          <w:tcPr>
            <w:tcW w:w="1048" w:type="dxa"/>
            <w:tcBorders>
              <w:right w:val="nil"/>
            </w:tcBorders>
          </w:tcPr>
          <w:p w:rsidR="00FE2F55" w:rsidRDefault="00FE2F55">
            <w:pPr>
              <w:pStyle w:val="ConsPlusNormal"/>
              <w:jc w:val="center"/>
            </w:pPr>
            <w:r>
              <w:t>18</w:t>
            </w:r>
          </w:p>
        </w:tc>
      </w:tr>
      <w:tr w:rsidR="00FE2F55" w:rsidTr="006E49EA">
        <w:tblPrEx>
          <w:tblBorders>
            <w:left w:val="single" w:sz="4" w:space="0" w:color="auto"/>
            <w:right w:val="single" w:sz="4" w:space="0" w:color="auto"/>
          </w:tblBorders>
        </w:tblPrEx>
        <w:tc>
          <w:tcPr>
            <w:tcW w:w="771" w:type="dxa"/>
          </w:tcPr>
          <w:p w:rsidR="00FE2F55" w:rsidRDefault="00FE2F55">
            <w:pPr>
              <w:pStyle w:val="ConsPlusNormal"/>
              <w:jc w:val="center"/>
            </w:pPr>
          </w:p>
        </w:tc>
        <w:tc>
          <w:tcPr>
            <w:tcW w:w="851" w:type="dxa"/>
          </w:tcPr>
          <w:p w:rsidR="00FE2F55" w:rsidRDefault="00FE2F55">
            <w:pPr>
              <w:pStyle w:val="ConsPlusNormal"/>
              <w:jc w:val="center"/>
            </w:pPr>
          </w:p>
        </w:tc>
        <w:tc>
          <w:tcPr>
            <w:tcW w:w="850" w:type="dxa"/>
          </w:tcPr>
          <w:p w:rsidR="00FE2F55" w:rsidRDefault="00FE2F55">
            <w:pPr>
              <w:pStyle w:val="ConsPlusNormal"/>
              <w:jc w:val="center"/>
            </w:pPr>
          </w:p>
        </w:tc>
        <w:tc>
          <w:tcPr>
            <w:tcW w:w="848" w:type="dxa"/>
          </w:tcPr>
          <w:p w:rsidR="00FE2F55" w:rsidRDefault="00FE2F55">
            <w:pPr>
              <w:pStyle w:val="ConsPlusNormal"/>
              <w:jc w:val="center"/>
            </w:pPr>
          </w:p>
        </w:tc>
        <w:tc>
          <w:tcPr>
            <w:tcW w:w="994" w:type="dxa"/>
          </w:tcPr>
          <w:p w:rsidR="00FE2F55" w:rsidRDefault="00FE2F55">
            <w:pPr>
              <w:pStyle w:val="ConsPlusNormal"/>
              <w:jc w:val="center"/>
            </w:pPr>
          </w:p>
        </w:tc>
        <w:tc>
          <w:tcPr>
            <w:tcW w:w="991" w:type="dxa"/>
          </w:tcPr>
          <w:p w:rsidR="00FE2F55" w:rsidRDefault="00FE2F55">
            <w:pPr>
              <w:pStyle w:val="ConsPlusNormal"/>
              <w:jc w:val="center"/>
            </w:pPr>
          </w:p>
        </w:tc>
        <w:tc>
          <w:tcPr>
            <w:tcW w:w="994" w:type="dxa"/>
          </w:tcPr>
          <w:p w:rsidR="00FE2F55" w:rsidRDefault="00FE2F55">
            <w:pPr>
              <w:pStyle w:val="ConsPlusNormal"/>
              <w:jc w:val="center"/>
            </w:pPr>
          </w:p>
        </w:tc>
        <w:tc>
          <w:tcPr>
            <w:tcW w:w="707" w:type="dxa"/>
          </w:tcPr>
          <w:p w:rsidR="00FE2F55" w:rsidRDefault="00FE2F55">
            <w:pPr>
              <w:pStyle w:val="ConsPlusNormal"/>
              <w:jc w:val="center"/>
            </w:pPr>
          </w:p>
        </w:tc>
        <w:tc>
          <w:tcPr>
            <w:tcW w:w="711" w:type="dxa"/>
          </w:tcPr>
          <w:p w:rsidR="00FE2F55" w:rsidRDefault="00FE2F55">
            <w:pPr>
              <w:pStyle w:val="ConsPlusNormal"/>
              <w:jc w:val="center"/>
            </w:pPr>
          </w:p>
        </w:tc>
        <w:tc>
          <w:tcPr>
            <w:tcW w:w="707" w:type="dxa"/>
          </w:tcPr>
          <w:p w:rsidR="00FE2F55" w:rsidRDefault="00FE2F55">
            <w:pPr>
              <w:pStyle w:val="ConsPlusNormal"/>
              <w:jc w:val="center"/>
            </w:pPr>
          </w:p>
        </w:tc>
        <w:tc>
          <w:tcPr>
            <w:tcW w:w="710" w:type="dxa"/>
          </w:tcPr>
          <w:p w:rsidR="00FE2F55" w:rsidRDefault="00FE2F55">
            <w:pPr>
              <w:pStyle w:val="ConsPlusNormal"/>
              <w:jc w:val="center"/>
            </w:pPr>
          </w:p>
        </w:tc>
        <w:tc>
          <w:tcPr>
            <w:tcW w:w="709" w:type="dxa"/>
          </w:tcPr>
          <w:p w:rsidR="00FE2F55" w:rsidRDefault="00FE2F55">
            <w:pPr>
              <w:pStyle w:val="ConsPlusNormal"/>
              <w:jc w:val="center"/>
            </w:pPr>
          </w:p>
        </w:tc>
        <w:tc>
          <w:tcPr>
            <w:tcW w:w="994" w:type="dxa"/>
          </w:tcPr>
          <w:p w:rsidR="00FE2F55" w:rsidRDefault="00FE2F55">
            <w:pPr>
              <w:pStyle w:val="ConsPlusNormal"/>
              <w:jc w:val="center"/>
            </w:pPr>
          </w:p>
        </w:tc>
        <w:tc>
          <w:tcPr>
            <w:tcW w:w="707" w:type="dxa"/>
          </w:tcPr>
          <w:p w:rsidR="00FE2F55" w:rsidRDefault="00FE2F55">
            <w:pPr>
              <w:pStyle w:val="ConsPlusNormal"/>
              <w:jc w:val="center"/>
            </w:pPr>
          </w:p>
        </w:tc>
        <w:tc>
          <w:tcPr>
            <w:tcW w:w="994" w:type="dxa"/>
          </w:tcPr>
          <w:p w:rsidR="00FE2F55" w:rsidRDefault="00FE2F55">
            <w:pPr>
              <w:pStyle w:val="ConsPlusNormal"/>
              <w:jc w:val="center"/>
            </w:pPr>
          </w:p>
        </w:tc>
        <w:tc>
          <w:tcPr>
            <w:tcW w:w="565" w:type="dxa"/>
          </w:tcPr>
          <w:p w:rsidR="00FE2F55" w:rsidRDefault="00FE2F55">
            <w:pPr>
              <w:pStyle w:val="ConsPlusNormal"/>
              <w:jc w:val="center"/>
            </w:pPr>
          </w:p>
        </w:tc>
        <w:tc>
          <w:tcPr>
            <w:tcW w:w="1079" w:type="dxa"/>
          </w:tcPr>
          <w:p w:rsidR="00FE2F55" w:rsidRDefault="00FE2F55">
            <w:pPr>
              <w:pStyle w:val="ConsPlusNormal"/>
              <w:jc w:val="center"/>
            </w:pPr>
          </w:p>
        </w:tc>
        <w:tc>
          <w:tcPr>
            <w:tcW w:w="1048" w:type="dxa"/>
          </w:tcPr>
          <w:p w:rsidR="00FE2F55" w:rsidRDefault="00FE2F55">
            <w:pPr>
              <w:pStyle w:val="ConsPlusNormal"/>
              <w:jc w:val="center"/>
            </w:pPr>
          </w:p>
        </w:tc>
      </w:tr>
      <w:tr w:rsidR="00FE2F55" w:rsidTr="006E49EA">
        <w:tblPrEx>
          <w:tblBorders>
            <w:left w:val="single" w:sz="4" w:space="0" w:color="auto"/>
            <w:right w:val="single" w:sz="4" w:space="0" w:color="auto"/>
          </w:tblBorders>
        </w:tblPrEx>
        <w:tc>
          <w:tcPr>
            <w:tcW w:w="771" w:type="dxa"/>
          </w:tcPr>
          <w:p w:rsidR="00FE2F55" w:rsidRDefault="00FE2F55">
            <w:pPr>
              <w:pStyle w:val="ConsPlusNormal"/>
              <w:jc w:val="center"/>
            </w:pPr>
          </w:p>
        </w:tc>
        <w:tc>
          <w:tcPr>
            <w:tcW w:w="851" w:type="dxa"/>
          </w:tcPr>
          <w:p w:rsidR="00FE2F55" w:rsidRDefault="00FE2F55">
            <w:pPr>
              <w:pStyle w:val="ConsPlusNormal"/>
              <w:jc w:val="center"/>
            </w:pPr>
          </w:p>
        </w:tc>
        <w:tc>
          <w:tcPr>
            <w:tcW w:w="850" w:type="dxa"/>
          </w:tcPr>
          <w:p w:rsidR="00FE2F55" w:rsidRDefault="00FE2F55">
            <w:pPr>
              <w:pStyle w:val="ConsPlusNormal"/>
              <w:jc w:val="center"/>
            </w:pPr>
          </w:p>
        </w:tc>
        <w:tc>
          <w:tcPr>
            <w:tcW w:w="848" w:type="dxa"/>
          </w:tcPr>
          <w:p w:rsidR="00FE2F55" w:rsidRDefault="00FE2F55">
            <w:pPr>
              <w:pStyle w:val="ConsPlusNormal"/>
              <w:jc w:val="center"/>
            </w:pPr>
          </w:p>
        </w:tc>
        <w:tc>
          <w:tcPr>
            <w:tcW w:w="994" w:type="dxa"/>
          </w:tcPr>
          <w:p w:rsidR="00FE2F55" w:rsidRDefault="00FE2F55">
            <w:pPr>
              <w:pStyle w:val="ConsPlusNormal"/>
              <w:jc w:val="center"/>
            </w:pPr>
          </w:p>
        </w:tc>
        <w:tc>
          <w:tcPr>
            <w:tcW w:w="991" w:type="dxa"/>
          </w:tcPr>
          <w:p w:rsidR="00FE2F55" w:rsidRDefault="00FE2F55">
            <w:pPr>
              <w:pStyle w:val="ConsPlusNormal"/>
              <w:jc w:val="center"/>
            </w:pPr>
          </w:p>
        </w:tc>
        <w:tc>
          <w:tcPr>
            <w:tcW w:w="994" w:type="dxa"/>
          </w:tcPr>
          <w:p w:rsidR="00FE2F55" w:rsidRDefault="00FE2F55">
            <w:pPr>
              <w:pStyle w:val="ConsPlusNormal"/>
              <w:jc w:val="center"/>
            </w:pPr>
          </w:p>
        </w:tc>
        <w:tc>
          <w:tcPr>
            <w:tcW w:w="707" w:type="dxa"/>
          </w:tcPr>
          <w:p w:rsidR="00FE2F55" w:rsidRDefault="00FE2F55">
            <w:pPr>
              <w:pStyle w:val="ConsPlusNormal"/>
              <w:jc w:val="center"/>
            </w:pPr>
          </w:p>
        </w:tc>
        <w:tc>
          <w:tcPr>
            <w:tcW w:w="711" w:type="dxa"/>
          </w:tcPr>
          <w:p w:rsidR="00FE2F55" w:rsidRDefault="00FE2F55">
            <w:pPr>
              <w:pStyle w:val="ConsPlusNormal"/>
              <w:jc w:val="center"/>
            </w:pPr>
          </w:p>
        </w:tc>
        <w:tc>
          <w:tcPr>
            <w:tcW w:w="707" w:type="dxa"/>
          </w:tcPr>
          <w:p w:rsidR="00FE2F55" w:rsidRDefault="00FE2F55">
            <w:pPr>
              <w:pStyle w:val="ConsPlusNormal"/>
              <w:jc w:val="center"/>
            </w:pPr>
          </w:p>
        </w:tc>
        <w:tc>
          <w:tcPr>
            <w:tcW w:w="710" w:type="dxa"/>
          </w:tcPr>
          <w:p w:rsidR="00FE2F55" w:rsidRDefault="00FE2F55">
            <w:pPr>
              <w:pStyle w:val="ConsPlusNormal"/>
              <w:jc w:val="center"/>
            </w:pPr>
          </w:p>
        </w:tc>
        <w:tc>
          <w:tcPr>
            <w:tcW w:w="709" w:type="dxa"/>
          </w:tcPr>
          <w:p w:rsidR="00FE2F55" w:rsidRDefault="00FE2F55">
            <w:pPr>
              <w:pStyle w:val="ConsPlusNormal"/>
              <w:jc w:val="center"/>
            </w:pPr>
          </w:p>
        </w:tc>
        <w:tc>
          <w:tcPr>
            <w:tcW w:w="994" w:type="dxa"/>
          </w:tcPr>
          <w:p w:rsidR="00FE2F55" w:rsidRDefault="00FE2F55">
            <w:pPr>
              <w:pStyle w:val="ConsPlusNormal"/>
              <w:jc w:val="center"/>
            </w:pPr>
          </w:p>
        </w:tc>
        <w:tc>
          <w:tcPr>
            <w:tcW w:w="707" w:type="dxa"/>
          </w:tcPr>
          <w:p w:rsidR="00FE2F55" w:rsidRDefault="00FE2F55">
            <w:pPr>
              <w:pStyle w:val="ConsPlusNormal"/>
              <w:jc w:val="center"/>
            </w:pPr>
          </w:p>
        </w:tc>
        <w:tc>
          <w:tcPr>
            <w:tcW w:w="994" w:type="dxa"/>
          </w:tcPr>
          <w:p w:rsidR="00FE2F55" w:rsidRDefault="00FE2F55">
            <w:pPr>
              <w:pStyle w:val="ConsPlusNormal"/>
              <w:jc w:val="center"/>
            </w:pPr>
          </w:p>
        </w:tc>
        <w:tc>
          <w:tcPr>
            <w:tcW w:w="565" w:type="dxa"/>
          </w:tcPr>
          <w:p w:rsidR="00FE2F55" w:rsidRDefault="00FE2F55">
            <w:pPr>
              <w:pStyle w:val="ConsPlusNormal"/>
              <w:jc w:val="center"/>
            </w:pPr>
          </w:p>
        </w:tc>
        <w:tc>
          <w:tcPr>
            <w:tcW w:w="1079" w:type="dxa"/>
          </w:tcPr>
          <w:p w:rsidR="00FE2F55" w:rsidRDefault="00FE2F55">
            <w:pPr>
              <w:pStyle w:val="ConsPlusNormal"/>
              <w:jc w:val="center"/>
            </w:pPr>
          </w:p>
        </w:tc>
        <w:tc>
          <w:tcPr>
            <w:tcW w:w="1048" w:type="dxa"/>
          </w:tcPr>
          <w:p w:rsidR="00FE2F55" w:rsidRDefault="00FE2F55">
            <w:pPr>
              <w:pStyle w:val="ConsPlusNormal"/>
              <w:jc w:val="center"/>
            </w:pPr>
          </w:p>
        </w:tc>
      </w:tr>
      <w:tr w:rsidR="00FE2F55" w:rsidTr="006E49EA">
        <w:tblPrEx>
          <w:tblBorders>
            <w:left w:val="single" w:sz="4" w:space="0" w:color="auto"/>
            <w:right w:val="single" w:sz="4" w:space="0" w:color="auto"/>
          </w:tblBorders>
        </w:tblPrEx>
        <w:tc>
          <w:tcPr>
            <w:tcW w:w="771" w:type="dxa"/>
          </w:tcPr>
          <w:p w:rsidR="00FE2F55" w:rsidRDefault="00FE2F55">
            <w:pPr>
              <w:pStyle w:val="ConsPlusNormal"/>
            </w:pPr>
          </w:p>
        </w:tc>
        <w:tc>
          <w:tcPr>
            <w:tcW w:w="851" w:type="dxa"/>
          </w:tcPr>
          <w:p w:rsidR="00FE2F55" w:rsidRDefault="00FE2F55">
            <w:pPr>
              <w:pStyle w:val="ConsPlusNormal"/>
            </w:pPr>
          </w:p>
        </w:tc>
        <w:tc>
          <w:tcPr>
            <w:tcW w:w="850" w:type="dxa"/>
          </w:tcPr>
          <w:p w:rsidR="00FE2F55" w:rsidRDefault="00FE2F55">
            <w:pPr>
              <w:pStyle w:val="ConsPlusNormal"/>
            </w:pPr>
          </w:p>
        </w:tc>
        <w:tc>
          <w:tcPr>
            <w:tcW w:w="848" w:type="dxa"/>
          </w:tcPr>
          <w:p w:rsidR="00FE2F55" w:rsidRDefault="00FE2F55">
            <w:pPr>
              <w:pStyle w:val="ConsPlusNormal"/>
            </w:pPr>
          </w:p>
        </w:tc>
        <w:tc>
          <w:tcPr>
            <w:tcW w:w="994" w:type="dxa"/>
          </w:tcPr>
          <w:p w:rsidR="00FE2F55" w:rsidRDefault="00FE2F55">
            <w:pPr>
              <w:pStyle w:val="ConsPlusNormal"/>
            </w:pPr>
          </w:p>
        </w:tc>
        <w:tc>
          <w:tcPr>
            <w:tcW w:w="991"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711" w:type="dxa"/>
          </w:tcPr>
          <w:p w:rsidR="00FE2F55" w:rsidRDefault="00FE2F55">
            <w:pPr>
              <w:pStyle w:val="ConsPlusNormal"/>
            </w:pPr>
          </w:p>
        </w:tc>
        <w:tc>
          <w:tcPr>
            <w:tcW w:w="707" w:type="dxa"/>
          </w:tcPr>
          <w:p w:rsidR="00FE2F55" w:rsidRDefault="00FE2F55">
            <w:pPr>
              <w:pStyle w:val="ConsPlusNormal"/>
            </w:pPr>
          </w:p>
        </w:tc>
        <w:tc>
          <w:tcPr>
            <w:tcW w:w="710" w:type="dxa"/>
          </w:tcPr>
          <w:p w:rsidR="00FE2F55" w:rsidRDefault="00FE2F55">
            <w:pPr>
              <w:pStyle w:val="ConsPlusNormal"/>
            </w:pPr>
          </w:p>
        </w:tc>
        <w:tc>
          <w:tcPr>
            <w:tcW w:w="709"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994" w:type="dxa"/>
          </w:tcPr>
          <w:p w:rsidR="00FE2F55" w:rsidRDefault="00FE2F55">
            <w:pPr>
              <w:pStyle w:val="ConsPlusNormal"/>
            </w:pPr>
          </w:p>
        </w:tc>
        <w:tc>
          <w:tcPr>
            <w:tcW w:w="565" w:type="dxa"/>
          </w:tcPr>
          <w:p w:rsidR="00FE2F55" w:rsidRDefault="00FE2F55">
            <w:pPr>
              <w:pStyle w:val="ConsPlusNormal"/>
            </w:pPr>
          </w:p>
        </w:tc>
        <w:tc>
          <w:tcPr>
            <w:tcW w:w="1079" w:type="dxa"/>
          </w:tcPr>
          <w:p w:rsidR="00FE2F55" w:rsidRDefault="00FE2F55">
            <w:pPr>
              <w:pStyle w:val="ConsPlusNormal"/>
            </w:pPr>
          </w:p>
        </w:tc>
        <w:tc>
          <w:tcPr>
            <w:tcW w:w="1048" w:type="dxa"/>
          </w:tcPr>
          <w:p w:rsidR="00FE2F55" w:rsidRDefault="00FE2F55">
            <w:pPr>
              <w:pStyle w:val="ConsPlusNormal"/>
            </w:pPr>
          </w:p>
        </w:tc>
      </w:tr>
      <w:tr w:rsidR="00FE2F55" w:rsidTr="006E49EA">
        <w:tblPrEx>
          <w:tblBorders>
            <w:left w:val="single" w:sz="4" w:space="0" w:color="auto"/>
            <w:right w:val="single" w:sz="4" w:space="0" w:color="auto"/>
          </w:tblBorders>
        </w:tblPrEx>
        <w:tc>
          <w:tcPr>
            <w:tcW w:w="771" w:type="dxa"/>
          </w:tcPr>
          <w:p w:rsidR="00FE2F55" w:rsidRDefault="00FE2F55">
            <w:pPr>
              <w:pStyle w:val="ConsPlusNormal"/>
            </w:pPr>
          </w:p>
        </w:tc>
        <w:tc>
          <w:tcPr>
            <w:tcW w:w="851" w:type="dxa"/>
          </w:tcPr>
          <w:p w:rsidR="00FE2F55" w:rsidRDefault="00FE2F55">
            <w:pPr>
              <w:pStyle w:val="ConsPlusNormal"/>
            </w:pPr>
          </w:p>
        </w:tc>
        <w:tc>
          <w:tcPr>
            <w:tcW w:w="850" w:type="dxa"/>
          </w:tcPr>
          <w:p w:rsidR="00FE2F55" w:rsidRDefault="00FE2F55">
            <w:pPr>
              <w:pStyle w:val="ConsPlusNormal"/>
            </w:pPr>
          </w:p>
        </w:tc>
        <w:tc>
          <w:tcPr>
            <w:tcW w:w="848" w:type="dxa"/>
          </w:tcPr>
          <w:p w:rsidR="00FE2F55" w:rsidRDefault="00FE2F55">
            <w:pPr>
              <w:pStyle w:val="ConsPlusNormal"/>
            </w:pPr>
          </w:p>
        </w:tc>
        <w:tc>
          <w:tcPr>
            <w:tcW w:w="994" w:type="dxa"/>
          </w:tcPr>
          <w:p w:rsidR="00FE2F55" w:rsidRDefault="00FE2F55">
            <w:pPr>
              <w:pStyle w:val="ConsPlusNormal"/>
            </w:pPr>
          </w:p>
        </w:tc>
        <w:tc>
          <w:tcPr>
            <w:tcW w:w="991"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711" w:type="dxa"/>
          </w:tcPr>
          <w:p w:rsidR="00FE2F55" w:rsidRDefault="00FE2F55">
            <w:pPr>
              <w:pStyle w:val="ConsPlusNormal"/>
            </w:pPr>
          </w:p>
        </w:tc>
        <w:tc>
          <w:tcPr>
            <w:tcW w:w="707" w:type="dxa"/>
          </w:tcPr>
          <w:p w:rsidR="00FE2F55" w:rsidRDefault="00FE2F55">
            <w:pPr>
              <w:pStyle w:val="ConsPlusNormal"/>
            </w:pPr>
          </w:p>
        </w:tc>
        <w:tc>
          <w:tcPr>
            <w:tcW w:w="710" w:type="dxa"/>
          </w:tcPr>
          <w:p w:rsidR="00FE2F55" w:rsidRDefault="00FE2F55">
            <w:pPr>
              <w:pStyle w:val="ConsPlusNormal"/>
            </w:pPr>
          </w:p>
        </w:tc>
        <w:tc>
          <w:tcPr>
            <w:tcW w:w="709"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994" w:type="dxa"/>
          </w:tcPr>
          <w:p w:rsidR="00FE2F55" w:rsidRDefault="00FE2F55">
            <w:pPr>
              <w:pStyle w:val="ConsPlusNormal"/>
            </w:pPr>
          </w:p>
        </w:tc>
        <w:tc>
          <w:tcPr>
            <w:tcW w:w="565" w:type="dxa"/>
          </w:tcPr>
          <w:p w:rsidR="00FE2F55" w:rsidRDefault="00FE2F55">
            <w:pPr>
              <w:pStyle w:val="ConsPlusNormal"/>
            </w:pPr>
          </w:p>
        </w:tc>
        <w:tc>
          <w:tcPr>
            <w:tcW w:w="1079" w:type="dxa"/>
          </w:tcPr>
          <w:p w:rsidR="00FE2F55" w:rsidRDefault="00FE2F55">
            <w:pPr>
              <w:pStyle w:val="ConsPlusNormal"/>
            </w:pPr>
          </w:p>
        </w:tc>
        <w:tc>
          <w:tcPr>
            <w:tcW w:w="1048" w:type="dxa"/>
          </w:tcPr>
          <w:p w:rsidR="00FE2F55" w:rsidRDefault="00FE2F55">
            <w:pPr>
              <w:pStyle w:val="ConsPlusNormal"/>
            </w:pPr>
          </w:p>
        </w:tc>
      </w:tr>
      <w:tr w:rsidR="00FE2F55" w:rsidTr="006E49EA">
        <w:tblPrEx>
          <w:tblBorders>
            <w:left w:val="single" w:sz="4" w:space="0" w:color="auto"/>
            <w:right w:val="single" w:sz="4" w:space="0" w:color="auto"/>
          </w:tblBorders>
        </w:tblPrEx>
        <w:tc>
          <w:tcPr>
            <w:tcW w:w="771" w:type="dxa"/>
          </w:tcPr>
          <w:p w:rsidR="00FE2F55" w:rsidRDefault="00FE2F55">
            <w:pPr>
              <w:pStyle w:val="ConsPlusNormal"/>
            </w:pPr>
          </w:p>
        </w:tc>
        <w:tc>
          <w:tcPr>
            <w:tcW w:w="851" w:type="dxa"/>
          </w:tcPr>
          <w:p w:rsidR="00FE2F55" w:rsidRDefault="00FE2F55">
            <w:pPr>
              <w:pStyle w:val="ConsPlusNormal"/>
            </w:pPr>
          </w:p>
        </w:tc>
        <w:tc>
          <w:tcPr>
            <w:tcW w:w="850" w:type="dxa"/>
          </w:tcPr>
          <w:p w:rsidR="00FE2F55" w:rsidRDefault="00FE2F55">
            <w:pPr>
              <w:pStyle w:val="ConsPlusNormal"/>
            </w:pPr>
          </w:p>
        </w:tc>
        <w:tc>
          <w:tcPr>
            <w:tcW w:w="848" w:type="dxa"/>
          </w:tcPr>
          <w:p w:rsidR="00FE2F55" w:rsidRDefault="00FE2F55">
            <w:pPr>
              <w:pStyle w:val="ConsPlusNormal"/>
            </w:pPr>
          </w:p>
        </w:tc>
        <w:tc>
          <w:tcPr>
            <w:tcW w:w="994" w:type="dxa"/>
          </w:tcPr>
          <w:p w:rsidR="00FE2F55" w:rsidRDefault="00FE2F55">
            <w:pPr>
              <w:pStyle w:val="ConsPlusNormal"/>
            </w:pPr>
          </w:p>
        </w:tc>
        <w:tc>
          <w:tcPr>
            <w:tcW w:w="991"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711" w:type="dxa"/>
          </w:tcPr>
          <w:p w:rsidR="00FE2F55" w:rsidRDefault="00FE2F55">
            <w:pPr>
              <w:pStyle w:val="ConsPlusNormal"/>
            </w:pPr>
          </w:p>
        </w:tc>
        <w:tc>
          <w:tcPr>
            <w:tcW w:w="707" w:type="dxa"/>
          </w:tcPr>
          <w:p w:rsidR="00FE2F55" w:rsidRDefault="00FE2F55">
            <w:pPr>
              <w:pStyle w:val="ConsPlusNormal"/>
            </w:pPr>
          </w:p>
        </w:tc>
        <w:tc>
          <w:tcPr>
            <w:tcW w:w="710" w:type="dxa"/>
          </w:tcPr>
          <w:p w:rsidR="00FE2F55" w:rsidRDefault="00FE2F55">
            <w:pPr>
              <w:pStyle w:val="ConsPlusNormal"/>
            </w:pPr>
          </w:p>
        </w:tc>
        <w:tc>
          <w:tcPr>
            <w:tcW w:w="709"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994" w:type="dxa"/>
          </w:tcPr>
          <w:p w:rsidR="00FE2F55" w:rsidRDefault="00FE2F55">
            <w:pPr>
              <w:pStyle w:val="ConsPlusNormal"/>
            </w:pPr>
          </w:p>
        </w:tc>
        <w:tc>
          <w:tcPr>
            <w:tcW w:w="565" w:type="dxa"/>
          </w:tcPr>
          <w:p w:rsidR="00FE2F55" w:rsidRDefault="00FE2F55">
            <w:pPr>
              <w:pStyle w:val="ConsPlusNormal"/>
            </w:pPr>
          </w:p>
        </w:tc>
        <w:tc>
          <w:tcPr>
            <w:tcW w:w="1079" w:type="dxa"/>
          </w:tcPr>
          <w:p w:rsidR="00FE2F55" w:rsidRDefault="00FE2F55">
            <w:pPr>
              <w:pStyle w:val="ConsPlusNormal"/>
            </w:pPr>
          </w:p>
        </w:tc>
        <w:tc>
          <w:tcPr>
            <w:tcW w:w="1048" w:type="dxa"/>
          </w:tcPr>
          <w:p w:rsidR="00FE2F55" w:rsidRDefault="00FE2F55">
            <w:pPr>
              <w:pStyle w:val="ConsPlusNormal"/>
            </w:pPr>
          </w:p>
        </w:tc>
      </w:tr>
      <w:tr w:rsidR="00FE2F55" w:rsidTr="006E49EA">
        <w:tblPrEx>
          <w:tblBorders>
            <w:right w:val="single" w:sz="4" w:space="0" w:color="auto"/>
          </w:tblBorders>
        </w:tblPrEx>
        <w:tc>
          <w:tcPr>
            <w:tcW w:w="1622" w:type="dxa"/>
            <w:gridSpan w:val="2"/>
            <w:tcBorders>
              <w:left w:val="nil"/>
              <w:bottom w:val="nil"/>
            </w:tcBorders>
          </w:tcPr>
          <w:p w:rsidR="00FE2F55" w:rsidRDefault="00FE2F55">
            <w:pPr>
              <w:pStyle w:val="ConsPlusNormal"/>
              <w:jc w:val="right"/>
            </w:pPr>
            <w:r>
              <w:t>Итого по коду БК</w:t>
            </w:r>
          </w:p>
        </w:tc>
        <w:tc>
          <w:tcPr>
            <w:tcW w:w="850" w:type="dxa"/>
          </w:tcPr>
          <w:p w:rsidR="00FE2F55" w:rsidRDefault="00FE2F55">
            <w:pPr>
              <w:pStyle w:val="ConsPlusNormal"/>
            </w:pPr>
          </w:p>
        </w:tc>
        <w:tc>
          <w:tcPr>
            <w:tcW w:w="848" w:type="dxa"/>
          </w:tcPr>
          <w:p w:rsidR="00FE2F55" w:rsidRDefault="00FE2F55">
            <w:pPr>
              <w:pStyle w:val="ConsPlusNormal"/>
            </w:pPr>
          </w:p>
        </w:tc>
        <w:tc>
          <w:tcPr>
            <w:tcW w:w="994" w:type="dxa"/>
          </w:tcPr>
          <w:p w:rsidR="00FE2F55" w:rsidRDefault="00FE2F55">
            <w:pPr>
              <w:pStyle w:val="ConsPlusNormal"/>
            </w:pPr>
          </w:p>
        </w:tc>
        <w:tc>
          <w:tcPr>
            <w:tcW w:w="991"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711" w:type="dxa"/>
          </w:tcPr>
          <w:p w:rsidR="00FE2F55" w:rsidRDefault="00FE2F55">
            <w:pPr>
              <w:pStyle w:val="ConsPlusNormal"/>
            </w:pPr>
          </w:p>
        </w:tc>
        <w:tc>
          <w:tcPr>
            <w:tcW w:w="707" w:type="dxa"/>
          </w:tcPr>
          <w:p w:rsidR="00FE2F55" w:rsidRDefault="00FE2F55">
            <w:pPr>
              <w:pStyle w:val="ConsPlusNormal"/>
            </w:pPr>
          </w:p>
        </w:tc>
        <w:tc>
          <w:tcPr>
            <w:tcW w:w="710" w:type="dxa"/>
          </w:tcPr>
          <w:p w:rsidR="00FE2F55" w:rsidRDefault="00FE2F55">
            <w:pPr>
              <w:pStyle w:val="ConsPlusNormal"/>
            </w:pPr>
          </w:p>
        </w:tc>
        <w:tc>
          <w:tcPr>
            <w:tcW w:w="709"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994" w:type="dxa"/>
          </w:tcPr>
          <w:p w:rsidR="00FE2F55" w:rsidRDefault="00FE2F55">
            <w:pPr>
              <w:pStyle w:val="ConsPlusNormal"/>
            </w:pPr>
          </w:p>
        </w:tc>
        <w:tc>
          <w:tcPr>
            <w:tcW w:w="565" w:type="dxa"/>
          </w:tcPr>
          <w:p w:rsidR="00FE2F55" w:rsidRDefault="00FE2F55">
            <w:pPr>
              <w:pStyle w:val="ConsPlusNormal"/>
            </w:pPr>
          </w:p>
        </w:tc>
        <w:tc>
          <w:tcPr>
            <w:tcW w:w="1079" w:type="dxa"/>
          </w:tcPr>
          <w:p w:rsidR="00FE2F55" w:rsidRDefault="00FE2F55">
            <w:pPr>
              <w:pStyle w:val="ConsPlusNormal"/>
            </w:pPr>
          </w:p>
        </w:tc>
        <w:tc>
          <w:tcPr>
            <w:tcW w:w="1048" w:type="dxa"/>
          </w:tcPr>
          <w:p w:rsidR="00FE2F55" w:rsidRDefault="00FE2F55">
            <w:pPr>
              <w:pStyle w:val="ConsPlusNormal"/>
            </w:pPr>
          </w:p>
        </w:tc>
      </w:tr>
      <w:tr w:rsidR="00FE2F55" w:rsidTr="006E49EA">
        <w:tblPrEx>
          <w:tblBorders>
            <w:insideV w:val="nil"/>
          </w:tblBorders>
        </w:tblPrEx>
        <w:tc>
          <w:tcPr>
            <w:tcW w:w="1622" w:type="dxa"/>
            <w:gridSpan w:val="2"/>
            <w:tcBorders>
              <w:top w:val="nil"/>
              <w:bottom w:val="nil"/>
            </w:tcBorders>
          </w:tcPr>
          <w:p w:rsidR="00FE2F55" w:rsidRDefault="00FE2F55">
            <w:pPr>
              <w:pStyle w:val="ConsPlusNormal"/>
            </w:pPr>
          </w:p>
        </w:tc>
        <w:tc>
          <w:tcPr>
            <w:tcW w:w="850" w:type="dxa"/>
          </w:tcPr>
          <w:p w:rsidR="00FE2F55" w:rsidRDefault="00FE2F55">
            <w:pPr>
              <w:pStyle w:val="ConsPlusNormal"/>
            </w:pPr>
          </w:p>
        </w:tc>
        <w:tc>
          <w:tcPr>
            <w:tcW w:w="848" w:type="dxa"/>
          </w:tcPr>
          <w:p w:rsidR="00FE2F55" w:rsidRDefault="00FE2F55">
            <w:pPr>
              <w:pStyle w:val="ConsPlusNormal"/>
            </w:pPr>
          </w:p>
        </w:tc>
        <w:tc>
          <w:tcPr>
            <w:tcW w:w="994" w:type="dxa"/>
          </w:tcPr>
          <w:p w:rsidR="00FE2F55" w:rsidRDefault="00FE2F55">
            <w:pPr>
              <w:pStyle w:val="ConsPlusNormal"/>
            </w:pPr>
          </w:p>
        </w:tc>
        <w:tc>
          <w:tcPr>
            <w:tcW w:w="991"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711" w:type="dxa"/>
          </w:tcPr>
          <w:p w:rsidR="00FE2F55" w:rsidRDefault="00FE2F55">
            <w:pPr>
              <w:pStyle w:val="ConsPlusNormal"/>
            </w:pPr>
          </w:p>
        </w:tc>
        <w:tc>
          <w:tcPr>
            <w:tcW w:w="707" w:type="dxa"/>
          </w:tcPr>
          <w:p w:rsidR="00FE2F55" w:rsidRDefault="00FE2F55">
            <w:pPr>
              <w:pStyle w:val="ConsPlusNormal"/>
            </w:pPr>
          </w:p>
        </w:tc>
        <w:tc>
          <w:tcPr>
            <w:tcW w:w="710" w:type="dxa"/>
          </w:tcPr>
          <w:p w:rsidR="00FE2F55" w:rsidRDefault="00FE2F55">
            <w:pPr>
              <w:pStyle w:val="ConsPlusNormal"/>
            </w:pPr>
          </w:p>
        </w:tc>
        <w:tc>
          <w:tcPr>
            <w:tcW w:w="709"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994" w:type="dxa"/>
          </w:tcPr>
          <w:p w:rsidR="00FE2F55" w:rsidRDefault="00FE2F55">
            <w:pPr>
              <w:pStyle w:val="ConsPlusNormal"/>
            </w:pPr>
          </w:p>
        </w:tc>
        <w:tc>
          <w:tcPr>
            <w:tcW w:w="565" w:type="dxa"/>
          </w:tcPr>
          <w:p w:rsidR="00FE2F55" w:rsidRDefault="00FE2F55">
            <w:pPr>
              <w:pStyle w:val="ConsPlusNormal"/>
            </w:pPr>
          </w:p>
        </w:tc>
        <w:tc>
          <w:tcPr>
            <w:tcW w:w="1079" w:type="dxa"/>
          </w:tcPr>
          <w:p w:rsidR="00FE2F55" w:rsidRDefault="00FE2F55">
            <w:pPr>
              <w:pStyle w:val="ConsPlusNormal"/>
            </w:pPr>
          </w:p>
        </w:tc>
        <w:tc>
          <w:tcPr>
            <w:tcW w:w="1048" w:type="dxa"/>
          </w:tcPr>
          <w:p w:rsidR="00FE2F55" w:rsidRDefault="00FE2F55">
            <w:pPr>
              <w:pStyle w:val="ConsPlusNormal"/>
            </w:pPr>
          </w:p>
        </w:tc>
      </w:tr>
      <w:tr w:rsidR="00FE2F55" w:rsidTr="006E49EA">
        <w:tblPrEx>
          <w:tblBorders>
            <w:right w:val="single" w:sz="4" w:space="0" w:color="auto"/>
          </w:tblBorders>
        </w:tblPrEx>
        <w:tc>
          <w:tcPr>
            <w:tcW w:w="1622" w:type="dxa"/>
            <w:gridSpan w:val="2"/>
            <w:tcBorders>
              <w:top w:val="nil"/>
              <w:left w:val="nil"/>
              <w:bottom w:val="nil"/>
            </w:tcBorders>
          </w:tcPr>
          <w:p w:rsidR="00FE2F55" w:rsidRDefault="00FE2F55">
            <w:pPr>
              <w:pStyle w:val="ConsPlusNormal"/>
            </w:pPr>
            <w:r>
              <w:t>Всего по разделу III</w:t>
            </w:r>
          </w:p>
        </w:tc>
        <w:tc>
          <w:tcPr>
            <w:tcW w:w="850" w:type="dxa"/>
          </w:tcPr>
          <w:p w:rsidR="00FE2F55" w:rsidRDefault="00FE2F55">
            <w:pPr>
              <w:pStyle w:val="ConsPlusNormal"/>
            </w:pPr>
          </w:p>
        </w:tc>
        <w:tc>
          <w:tcPr>
            <w:tcW w:w="848" w:type="dxa"/>
          </w:tcPr>
          <w:p w:rsidR="00FE2F55" w:rsidRDefault="00FE2F55">
            <w:pPr>
              <w:pStyle w:val="ConsPlusNormal"/>
            </w:pPr>
          </w:p>
        </w:tc>
        <w:tc>
          <w:tcPr>
            <w:tcW w:w="994" w:type="dxa"/>
          </w:tcPr>
          <w:p w:rsidR="00FE2F55" w:rsidRDefault="00FE2F55">
            <w:pPr>
              <w:pStyle w:val="ConsPlusNormal"/>
            </w:pPr>
          </w:p>
        </w:tc>
        <w:tc>
          <w:tcPr>
            <w:tcW w:w="991"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711" w:type="dxa"/>
          </w:tcPr>
          <w:p w:rsidR="00FE2F55" w:rsidRDefault="00FE2F55">
            <w:pPr>
              <w:pStyle w:val="ConsPlusNormal"/>
            </w:pPr>
          </w:p>
        </w:tc>
        <w:tc>
          <w:tcPr>
            <w:tcW w:w="707" w:type="dxa"/>
          </w:tcPr>
          <w:p w:rsidR="00FE2F55" w:rsidRDefault="00FE2F55">
            <w:pPr>
              <w:pStyle w:val="ConsPlusNormal"/>
            </w:pPr>
          </w:p>
        </w:tc>
        <w:tc>
          <w:tcPr>
            <w:tcW w:w="710" w:type="dxa"/>
          </w:tcPr>
          <w:p w:rsidR="00FE2F55" w:rsidRDefault="00FE2F55">
            <w:pPr>
              <w:pStyle w:val="ConsPlusNormal"/>
            </w:pPr>
          </w:p>
        </w:tc>
        <w:tc>
          <w:tcPr>
            <w:tcW w:w="709" w:type="dxa"/>
          </w:tcPr>
          <w:p w:rsidR="00FE2F55" w:rsidRDefault="00FE2F55">
            <w:pPr>
              <w:pStyle w:val="ConsPlusNormal"/>
            </w:pPr>
          </w:p>
        </w:tc>
        <w:tc>
          <w:tcPr>
            <w:tcW w:w="994" w:type="dxa"/>
          </w:tcPr>
          <w:p w:rsidR="00FE2F55" w:rsidRDefault="00FE2F55">
            <w:pPr>
              <w:pStyle w:val="ConsPlusNormal"/>
            </w:pPr>
          </w:p>
        </w:tc>
        <w:tc>
          <w:tcPr>
            <w:tcW w:w="707" w:type="dxa"/>
          </w:tcPr>
          <w:p w:rsidR="00FE2F55" w:rsidRDefault="00FE2F55">
            <w:pPr>
              <w:pStyle w:val="ConsPlusNormal"/>
            </w:pPr>
          </w:p>
        </w:tc>
        <w:tc>
          <w:tcPr>
            <w:tcW w:w="994" w:type="dxa"/>
          </w:tcPr>
          <w:p w:rsidR="00FE2F55" w:rsidRDefault="00FE2F55">
            <w:pPr>
              <w:pStyle w:val="ConsPlusNormal"/>
            </w:pPr>
          </w:p>
        </w:tc>
        <w:tc>
          <w:tcPr>
            <w:tcW w:w="565" w:type="dxa"/>
          </w:tcPr>
          <w:p w:rsidR="00FE2F55" w:rsidRDefault="00FE2F55">
            <w:pPr>
              <w:pStyle w:val="ConsPlusNormal"/>
            </w:pPr>
          </w:p>
        </w:tc>
        <w:tc>
          <w:tcPr>
            <w:tcW w:w="1079" w:type="dxa"/>
          </w:tcPr>
          <w:p w:rsidR="00FE2F55" w:rsidRDefault="00FE2F55">
            <w:pPr>
              <w:pStyle w:val="ConsPlusNormal"/>
            </w:pPr>
          </w:p>
        </w:tc>
        <w:tc>
          <w:tcPr>
            <w:tcW w:w="1048"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lastRenderedPageBreak/>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nformat"/>
        <w:jc w:val="both"/>
      </w:pPr>
    </w:p>
    <w:p w:rsidR="00FE2F55" w:rsidRDefault="00FE2F55">
      <w:pPr>
        <w:pStyle w:val="ConsPlusNonformat"/>
        <w:jc w:val="both"/>
      </w:pPr>
      <w:r>
        <w:t xml:space="preserve">                                                        Форма 0531468, с. 4</w:t>
      </w:r>
    </w:p>
    <w:p w:rsidR="00FE2F55" w:rsidRDefault="00FE2F55">
      <w:pPr>
        <w:pStyle w:val="ConsPlusNonformat"/>
        <w:jc w:val="both"/>
      </w:pPr>
      <w:r>
        <w:t xml:space="preserve">                                                   на "__" ________ 20__ г.</w:t>
      </w:r>
    </w:p>
    <w:p w:rsidR="00FE2F55" w:rsidRDefault="00FE2F55">
      <w:pPr>
        <w:pStyle w:val="ConsPlusNonformat"/>
        <w:jc w:val="both"/>
      </w:pPr>
    </w:p>
    <w:p w:rsidR="00FE2F55" w:rsidRDefault="00FE2F55">
      <w:pPr>
        <w:pStyle w:val="ConsPlusNonformat"/>
        <w:jc w:val="both"/>
      </w:pPr>
      <w:bookmarkStart w:id="70" w:name="P4034"/>
      <w:bookmarkEnd w:id="70"/>
      <w:r>
        <w:t xml:space="preserve">                 Раздел IV. Перечислено в местные бюджеты</w:t>
      </w:r>
    </w:p>
    <w:p w:rsidR="00FE2F55" w:rsidRDefault="00FE2F55">
      <w:pPr>
        <w:pStyle w:val="ConsPlusNormal"/>
        <w:jc w:val="both"/>
      </w:pPr>
    </w:p>
    <w:tbl>
      <w:tblPr>
        <w:tblW w:w="14529"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850"/>
        <w:gridCol w:w="850"/>
        <w:gridCol w:w="568"/>
        <w:gridCol w:w="850"/>
        <w:gridCol w:w="993"/>
        <w:gridCol w:w="850"/>
        <w:gridCol w:w="568"/>
        <w:gridCol w:w="850"/>
        <w:gridCol w:w="567"/>
        <w:gridCol w:w="850"/>
        <w:gridCol w:w="992"/>
        <w:gridCol w:w="850"/>
        <w:gridCol w:w="567"/>
        <w:gridCol w:w="850"/>
        <w:gridCol w:w="850"/>
        <w:gridCol w:w="850"/>
        <w:gridCol w:w="861"/>
      </w:tblGrid>
      <w:tr w:rsidR="00FE2F55" w:rsidTr="00FE2F55">
        <w:tc>
          <w:tcPr>
            <w:tcW w:w="1763" w:type="dxa"/>
            <w:gridSpan w:val="2"/>
            <w:tcBorders>
              <w:left w:val="nil"/>
            </w:tcBorders>
          </w:tcPr>
          <w:p w:rsidR="00FE2F55" w:rsidRDefault="00FE2F55">
            <w:pPr>
              <w:pStyle w:val="ConsPlusNormal"/>
              <w:jc w:val="center"/>
            </w:pPr>
            <w:r>
              <w:t>Код</w:t>
            </w:r>
          </w:p>
        </w:tc>
        <w:tc>
          <w:tcPr>
            <w:tcW w:w="1418" w:type="dxa"/>
            <w:gridSpan w:val="2"/>
            <w:vMerge w:val="restart"/>
          </w:tcPr>
          <w:p w:rsidR="00FE2F55" w:rsidRDefault="00FE2F55">
            <w:pPr>
              <w:pStyle w:val="ConsPlusNormal"/>
              <w:jc w:val="center"/>
            </w:pPr>
            <w:r>
              <w:t>Перечислено в местные бюджеты, всего</w:t>
            </w:r>
          </w:p>
        </w:tc>
        <w:tc>
          <w:tcPr>
            <w:tcW w:w="11348" w:type="dxa"/>
            <w:gridSpan w:val="14"/>
            <w:tcBorders>
              <w:right w:val="nil"/>
            </w:tcBorders>
          </w:tcPr>
          <w:p w:rsidR="00FE2F55" w:rsidRDefault="00FE2F55">
            <w:pPr>
              <w:pStyle w:val="ConsPlusNormal"/>
              <w:jc w:val="center"/>
            </w:pPr>
            <w:r>
              <w:t>В том числе по бюджетам:</w:t>
            </w:r>
          </w:p>
        </w:tc>
      </w:tr>
      <w:tr w:rsidR="00FE2F55" w:rsidTr="00FE2F55">
        <w:tc>
          <w:tcPr>
            <w:tcW w:w="913" w:type="dxa"/>
            <w:vMerge w:val="restart"/>
            <w:tcBorders>
              <w:left w:val="nil"/>
            </w:tcBorders>
          </w:tcPr>
          <w:p w:rsidR="00FE2F55" w:rsidRDefault="00FE2F55">
            <w:pPr>
              <w:pStyle w:val="ConsPlusNormal"/>
              <w:jc w:val="center"/>
            </w:pPr>
            <w:r>
              <w:t>по БК</w:t>
            </w:r>
          </w:p>
        </w:tc>
        <w:tc>
          <w:tcPr>
            <w:tcW w:w="850" w:type="dxa"/>
            <w:vMerge w:val="restart"/>
          </w:tcPr>
          <w:p w:rsidR="00FE2F55" w:rsidRDefault="00FE2F55">
            <w:pPr>
              <w:pStyle w:val="ConsPlusNormal"/>
              <w:jc w:val="center"/>
            </w:pPr>
            <w:r>
              <w:t>цели</w:t>
            </w:r>
          </w:p>
        </w:tc>
        <w:tc>
          <w:tcPr>
            <w:tcW w:w="1418" w:type="dxa"/>
            <w:gridSpan w:val="2"/>
            <w:vMerge/>
          </w:tcPr>
          <w:p w:rsidR="00FE2F55" w:rsidRDefault="00FE2F55"/>
        </w:tc>
        <w:tc>
          <w:tcPr>
            <w:tcW w:w="1843" w:type="dxa"/>
            <w:gridSpan w:val="2"/>
          </w:tcPr>
          <w:p w:rsidR="00FE2F55" w:rsidRDefault="00FE2F55">
            <w:pPr>
              <w:pStyle w:val="ConsPlusNormal"/>
              <w:jc w:val="center"/>
            </w:pPr>
            <w:r>
              <w:t>внутригородских муниципальных образований городов федерального значения</w:t>
            </w:r>
          </w:p>
        </w:tc>
        <w:tc>
          <w:tcPr>
            <w:tcW w:w="1418" w:type="dxa"/>
            <w:gridSpan w:val="2"/>
          </w:tcPr>
          <w:p w:rsidR="00FE2F55" w:rsidRDefault="00FE2F55">
            <w:pPr>
              <w:pStyle w:val="ConsPlusNormal"/>
              <w:jc w:val="center"/>
            </w:pPr>
            <w:r>
              <w:t>городских округов</w:t>
            </w:r>
          </w:p>
        </w:tc>
        <w:tc>
          <w:tcPr>
            <w:tcW w:w="1417" w:type="dxa"/>
            <w:gridSpan w:val="2"/>
          </w:tcPr>
          <w:p w:rsidR="00FE2F55" w:rsidRDefault="00FE2F55">
            <w:pPr>
              <w:pStyle w:val="ConsPlusNormal"/>
              <w:jc w:val="center"/>
            </w:pPr>
            <w:r>
              <w:t>городских округов с внутригородским делением</w:t>
            </w:r>
          </w:p>
        </w:tc>
        <w:tc>
          <w:tcPr>
            <w:tcW w:w="1842" w:type="dxa"/>
            <w:gridSpan w:val="2"/>
          </w:tcPr>
          <w:p w:rsidR="00FE2F55" w:rsidRDefault="00FE2F55">
            <w:pPr>
              <w:pStyle w:val="ConsPlusNormal"/>
              <w:jc w:val="center"/>
            </w:pPr>
            <w:r>
              <w:t>внутригородских районов</w:t>
            </w:r>
          </w:p>
        </w:tc>
        <w:tc>
          <w:tcPr>
            <w:tcW w:w="1417" w:type="dxa"/>
            <w:gridSpan w:val="2"/>
          </w:tcPr>
          <w:p w:rsidR="00FE2F55" w:rsidRDefault="00FE2F55">
            <w:pPr>
              <w:pStyle w:val="ConsPlusNormal"/>
              <w:jc w:val="center"/>
            </w:pPr>
            <w:r>
              <w:t>муниципальных районов</w:t>
            </w:r>
          </w:p>
        </w:tc>
        <w:tc>
          <w:tcPr>
            <w:tcW w:w="1700" w:type="dxa"/>
            <w:gridSpan w:val="2"/>
          </w:tcPr>
          <w:p w:rsidR="00FE2F55" w:rsidRDefault="00FE2F55">
            <w:pPr>
              <w:pStyle w:val="ConsPlusNormal"/>
              <w:jc w:val="center"/>
            </w:pPr>
            <w:r>
              <w:t>городских поселений</w:t>
            </w:r>
          </w:p>
        </w:tc>
        <w:tc>
          <w:tcPr>
            <w:tcW w:w="1711" w:type="dxa"/>
            <w:gridSpan w:val="2"/>
            <w:tcBorders>
              <w:right w:val="nil"/>
            </w:tcBorders>
          </w:tcPr>
          <w:p w:rsidR="00FE2F55" w:rsidRDefault="00FE2F55">
            <w:pPr>
              <w:pStyle w:val="ConsPlusNormal"/>
              <w:jc w:val="center"/>
            </w:pPr>
            <w:r>
              <w:t>сельских поселений</w:t>
            </w:r>
          </w:p>
        </w:tc>
      </w:tr>
      <w:tr w:rsidR="00FE2F55" w:rsidTr="00FE2F55">
        <w:tc>
          <w:tcPr>
            <w:tcW w:w="913" w:type="dxa"/>
            <w:vMerge/>
            <w:tcBorders>
              <w:left w:val="nil"/>
            </w:tcBorders>
          </w:tcPr>
          <w:p w:rsidR="00FE2F55" w:rsidRDefault="00FE2F55"/>
        </w:tc>
        <w:tc>
          <w:tcPr>
            <w:tcW w:w="850" w:type="dxa"/>
            <w:vMerge/>
          </w:tcPr>
          <w:p w:rsidR="00FE2F55" w:rsidRDefault="00FE2F55"/>
        </w:tc>
        <w:tc>
          <w:tcPr>
            <w:tcW w:w="850" w:type="dxa"/>
          </w:tcPr>
          <w:p w:rsidR="00FE2F55" w:rsidRDefault="00FE2F55">
            <w:pPr>
              <w:pStyle w:val="ConsPlusNormal"/>
              <w:jc w:val="center"/>
            </w:pPr>
            <w:r>
              <w:t>с начала года</w:t>
            </w:r>
          </w:p>
        </w:tc>
        <w:tc>
          <w:tcPr>
            <w:tcW w:w="568"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993"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568"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567"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992"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567"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850" w:type="dxa"/>
          </w:tcPr>
          <w:p w:rsidR="00FE2F55" w:rsidRDefault="00FE2F55">
            <w:pPr>
              <w:pStyle w:val="ConsPlusNormal"/>
              <w:jc w:val="center"/>
            </w:pPr>
            <w:r>
              <w:t>в текущем месяце</w:t>
            </w:r>
          </w:p>
        </w:tc>
        <w:tc>
          <w:tcPr>
            <w:tcW w:w="850" w:type="dxa"/>
          </w:tcPr>
          <w:p w:rsidR="00FE2F55" w:rsidRDefault="00FE2F55">
            <w:pPr>
              <w:pStyle w:val="ConsPlusNormal"/>
              <w:jc w:val="center"/>
            </w:pPr>
            <w:r>
              <w:t>с начала года</w:t>
            </w:r>
          </w:p>
        </w:tc>
        <w:tc>
          <w:tcPr>
            <w:tcW w:w="861" w:type="dxa"/>
            <w:tcBorders>
              <w:right w:val="nil"/>
            </w:tcBorders>
          </w:tcPr>
          <w:p w:rsidR="00FE2F55" w:rsidRDefault="00FE2F55">
            <w:pPr>
              <w:pStyle w:val="ConsPlusNormal"/>
              <w:jc w:val="center"/>
            </w:pPr>
            <w:r>
              <w:t>в текущем месяце</w:t>
            </w:r>
          </w:p>
        </w:tc>
      </w:tr>
      <w:tr w:rsidR="00FE2F55" w:rsidTr="00FE2F55">
        <w:tc>
          <w:tcPr>
            <w:tcW w:w="913" w:type="dxa"/>
            <w:tcBorders>
              <w:left w:val="nil"/>
            </w:tcBorders>
          </w:tcPr>
          <w:p w:rsidR="00FE2F55" w:rsidRDefault="00FE2F55">
            <w:pPr>
              <w:pStyle w:val="ConsPlusNormal"/>
              <w:jc w:val="center"/>
            </w:pPr>
            <w:r>
              <w:t>1</w:t>
            </w:r>
          </w:p>
        </w:tc>
        <w:tc>
          <w:tcPr>
            <w:tcW w:w="850" w:type="dxa"/>
          </w:tcPr>
          <w:p w:rsidR="00FE2F55" w:rsidRDefault="00FE2F55">
            <w:pPr>
              <w:pStyle w:val="ConsPlusNormal"/>
              <w:jc w:val="center"/>
            </w:pPr>
            <w:r>
              <w:t>2</w:t>
            </w:r>
          </w:p>
        </w:tc>
        <w:tc>
          <w:tcPr>
            <w:tcW w:w="850" w:type="dxa"/>
          </w:tcPr>
          <w:p w:rsidR="00FE2F55" w:rsidRDefault="00FE2F55">
            <w:pPr>
              <w:pStyle w:val="ConsPlusNormal"/>
              <w:jc w:val="center"/>
            </w:pPr>
            <w:r>
              <w:t>3</w:t>
            </w:r>
          </w:p>
        </w:tc>
        <w:tc>
          <w:tcPr>
            <w:tcW w:w="568" w:type="dxa"/>
          </w:tcPr>
          <w:p w:rsidR="00FE2F55" w:rsidRDefault="00FE2F55">
            <w:pPr>
              <w:pStyle w:val="ConsPlusNormal"/>
              <w:jc w:val="center"/>
            </w:pPr>
            <w:r>
              <w:t>4</w:t>
            </w:r>
          </w:p>
        </w:tc>
        <w:tc>
          <w:tcPr>
            <w:tcW w:w="850" w:type="dxa"/>
          </w:tcPr>
          <w:p w:rsidR="00FE2F55" w:rsidRDefault="00FE2F55">
            <w:pPr>
              <w:pStyle w:val="ConsPlusNormal"/>
              <w:jc w:val="center"/>
            </w:pPr>
            <w:r>
              <w:t>5</w:t>
            </w:r>
          </w:p>
        </w:tc>
        <w:tc>
          <w:tcPr>
            <w:tcW w:w="993" w:type="dxa"/>
          </w:tcPr>
          <w:p w:rsidR="00FE2F55" w:rsidRDefault="00FE2F55">
            <w:pPr>
              <w:pStyle w:val="ConsPlusNormal"/>
              <w:jc w:val="center"/>
            </w:pPr>
            <w:r>
              <w:t>6</w:t>
            </w:r>
          </w:p>
        </w:tc>
        <w:tc>
          <w:tcPr>
            <w:tcW w:w="850" w:type="dxa"/>
          </w:tcPr>
          <w:p w:rsidR="00FE2F55" w:rsidRDefault="00FE2F55">
            <w:pPr>
              <w:pStyle w:val="ConsPlusNormal"/>
              <w:jc w:val="center"/>
            </w:pPr>
            <w:r>
              <w:t>7</w:t>
            </w:r>
          </w:p>
        </w:tc>
        <w:tc>
          <w:tcPr>
            <w:tcW w:w="568" w:type="dxa"/>
          </w:tcPr>
          <w:p w:rsidR="00FE2F55" w:rsidRDefault="00FE2F55">
            <w:pPr>
              <w:pStyle w:val="ConsPlusNormal"/>
              <w:jc w:val="center"/>
            </w:pPr>
            <w:r>
              <w:t>8</w:t>
            </w:r>
          </w:p>
        </w:tc>
        <w:tc>
          <w:tcPr>
            <w:tcW w:w="850" w:type="dxa"/>
          </w:tcPr>
          <w:p w:rsidR="00FE2F55" w:rsidRDefault="00FE2F55">
            <w:pPr>
              <w:pStyle w:val="ConsPlusNormal"/>
              <w:jc w:val="center"/>
            </w:pPr>
            <w:r>
              <w:t>9</w:t>
            </w:r>
          </w:p>
        </w:tc>
        <w:tc>
          <w:tcPr>
            <w:tcW w:w="567" w:type="dxa"/>
          </w:tcPr>
          <w:p w:rsidR="00FE2F55" w:rsidRDefault="00FE2F55">
            <w:pPr>
              <w:pStyle w:val="ConsPlusNormal"/>
              <w:jc w:val="center"/>
            </w:pPr>
            <w:r>
              <w:t>10</w:t>
            </w:r>
          </w:p>
        </w:tc>
        <w:tc>
          <w:tcPr>
            <w:tcW w:w="850" w:type="dxa"/>
          </w:tcPr>
          <w:p w:rsidR="00FE2F55" w:rsidRDefault="00FE2F55">
            <w:pPr>
              <w:pStyle w:val="ConsPlusNormal"/>
              <w:jc w:val="center"/>
            </w:pPr>
            <w:r>
              <w:t>11</w:t>
            </w:r>
          </w:p>
        </w:tc>
        <w:tc>
          <w:tcPr>
            <w:tcW w:w="992" w:type="dxa"/>
          </w:tcPr>
          <w:p w:rsidR="00FE2F55" w:rsidRDefault="00FE2F55">
            <w:pPr>
              <w:pStyle w:val="ConsPlusNormal"/>
              <w:jc w:val="center"/>
            </w:pPr>
            <w:r>
              <w:t>12</w:t>
            </w:r>
          </w:p>
        </w:tc>
        <w:tc>
          <w:tcPr>
            <w:tcW w:w="850" w:type="dxa"/>
          </w:tcPr>
          <w:p w:rsidR="00FE2F55" w:rsidRDefault="00FE2F55">
            <w:pPr>
              <w:pStyle w:val="ConsPlusNormal"/>
              <w:jc w:val="center"/>
            </w:pPr>
            <w:r>
              <w:t>13</w:t>
            </w:r>
          </w:p>
        </w:tc>
        <w:tc>
          <w:tcPr>
            <w:tcW w:w="567" w:type="dxa"/>
          </w:tcPr>
          <w:p w:rsidR="00FE2F55" w:rsidRDefault="00FE2F55">
            <w:pPr>
              <w:pStyle w:val="ConsPlusNormal"/>
              <w:jc w:val="center"/>
            </w:pPr>
            <w:r>
              <w:t>14</w:t>
            </w:r>
          </w:p>
        </w:tc>
        <w:tc>
          <w:tcPr>
            <w:tcW w:w="850" w:type="dxa"/>
          </w:tcPr>
          <w:p w:rsidR="00FE2F55" w:rsidRDefault="00FE2F55">
            <w:pPr>
              <w:pStyle w:val="ConsPlusNormal"/>
              <w:jc w:val="center"/>
            </w:pPr>
            <w:r>
              <w:t>15</w:t>
            </w:r>
          </w:p>
        </w:tc>
        <w:tc>
          <w:tcPr>
            <w:tcW w:w="850" w:type="dxa"/>
          </w:tcPr>
          <w:p w:rsidR="00FE2F55" w:rsidRDefault="00FE2F55">
            <w:pPr>
              <w:pStyle w:val="ConsPlusNormal"/>
              <w:jc w:val="center"/>
            </w:pPr>
            <w:r>
              <w:t>16</w:t>
            </w:r>
          </w:p>
        </w:tc>
        <w:tc>
          <w:tcPr>
            <w:tcW w:w="850" w:type="dxa"/>
          </w:tcPr>
          <w:p w:rsidR="00FE2F55" w:rsidRDefault="00FE2F55">
            <w:pPr>
              <w:pStyle w:val="ConsPlusNormal"/>
              <w:jc w:val="center"/>
            </w:pPr>
            <w:r>
              <w:t>17</w:t>
            </w:r>
          </w:p>
        </w:tc>
        <w:tc>
          <w:tcPr>
            <w:tcW w:w="861" w:type="dxa"/>
            <w:tcBorders>
              <w:right w:val="nil"/>
            </w:tcBorders>
          </w:tcPr>
          <w:p w:rsidR="00FE2F55" w:rsidRDefault="00FE2F55">
            <w:pPr>
              <w:pStyle w:val="ConsPlusNormal"/>
              <w:jc w:val="center"/>
            </w:pPr>
            <w:r>
              <w:t>18</w:t>
            </w:r>
          </w:p>
        </w:tc>
      </w:tr>
      <w:tr w:rsidR="00FE2F55" w:rsidTr="00FE2F55">
        <w:tblPrEx>
          <w:tblBorders>
            <w:left w:val="single" w:sz="4" w:space="0" w:color="auto"/>
            <w:right w:val="single" w:sz="4" w:space="0" w:color="auto"/>
          </w:tblBorders>
        </w:tblPrEx>
        <w:tc>
          <w:tcPr>
            <w:tcW w:w="913"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913"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913"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913"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r w:rsidR="00FE2F55" w:rsidTr="00FE2F55">
        <w:tblPrEx>
          <w:tblBorders>
            <w:right w:val="single" w:sz="4" w:space="0" w:color="auto"/>
          </w:tblBorders>
        </w:tblPrEx>
        <w:tc>
          <w:tcPr>
            <w:tcW w:w="1763" w:type="dxa"/>
            <w:gridSpan w:val="2"/>
            <w:tcBorders>
              <w:left w:val="nil"/>
              <w:bottom w:val="nil"/>
            </w:tcBorders>
          </w:tcPr>
          <w:p w:rsidR="00FE2F55" w:rsidRDefault="00FE2F55">
            <w:pPr>
              <w:pStyle w:val="ConsPlusNormal"/>
            </w:pPr>
            <w:r>
              <w:t>Итого по коду БК</w:t>
            </w: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r w:rsidR="00FE2F55" w:rsidTr="00FE2F55">
        <w:tblPrEx>
          <w:tblBorders>
            <w:insideV w:val="nil"/>
          </w:tblBorders>
        </w:tblPrEx>
        <w:tc>
          <w:tcPr>
            <w:tcW w:w="1763" w:type="dxa"/>
            <w:gridSpan w:val="2"/>
            <w:tcBorders>
              <w:top w:val="nil"/>
              <w:bottom w:val="nil"/>
            </w:tcBorders>
          </w:tcPr>
          <w:p w:rsidR="00FE2F55" w:rsidRDefault="00FE2F55">
            <w:pPr>
              <w:pStyle w:val="ConsPlusNormal"/>
            </w:pPr>
          </w:p>
        </w:tc>
        <w:tc>
          <w:tcPr>
            <w:tcW w:w="850" w:type="dxa"/>
          </w:tcPr>
          <w:p w:rsidR="00FE2F55" w:rsidRDefault="00FE2F55">
            <w:pPr>
              <w:pStyle w:val="ConsPlusNormal"/>
            </w:pPr>
          </w:p>
        </w:tc>
        <w:tc>
          <w:tcPr>
            <w:tcW w:w="1418" w:type="dxa"/>
            <w:gridSpan w:val="2"/>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r w:rsidR="00FE2F55" w:rsidTr="00FE2F55">
        <w:tblPrEx>
          <w:tblBorders>
            <w:right w:val="single" w:sz="4" w:space="0" w:color="auto"/>
          </w:tblBorders>
        </w:tblPrEx>
        <w:tc>
          <w:tcPr>
            <w:tcW w:w="1763" w:type="dxa"/>
            <w:gridSpan w:val="2"/>
            <w:tcBorders>
              <w:top w:val="nil"/>
              <w:left w:val="nil"/>
              <w:bottom w:val="nil"/>
            </w:tcBorders>
          </w:tcPr>
          <w:p w:rsidR="00FE2F55" w:rsidRDefault="00FE2F55">
            <w:pPr>
              <w:pStyle w:val="ConsPlusNormal"/>
            </w:pPr>
            <w:r>
              <w:lastRenderedPageBreak/>
              <w:t>Всего по разделу IV</w:t>
            </w: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993" w:type="dxa"/>
          </w:tcPr>
          <w:p w:rsidR="00FE2F55" w:rsidRDefault="00FE2F55">
            <w:pPr>
              <w:pStyle w:val="ConsPlusNormal"/>
            </w:pPr>
          </w:p>
        </w:tc>
        <w:tc>
          <w:tcPr>
            <w:tcW w:w="850" w:type="dxa"/>
          </w:tcPr>
          <w:p w:rsidR="00FE2F55" w:rsidRDefault="00FE2F55">
            <w:pPr>
              <w:pStyle w:val="ConsPlusNormal"/>
            </w:pPr>
          </w:p>
        </w:tc>
        <w:tc>
          <w:tcPr>
            <w:tcW w:w="568"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992" w:type="dxa"/>
          </w:tcPr>
          <w:p w:rsidR="00FE2F55" w:rsidRDefault="00FE2F55">
            <w:pPr>
              <w:pStyle w:val="ConsPlusNormal"/>
            </w:pPr>
          </w:p>
        </w:tc>
        <w:tc>
          <w:tcPr>
            <w:tcW w:w="850" w:type="dxa"/>
          </w:tcPr>
          <w:p w:rsidR="00FE2F55" w:rsidRDefault="00FE2F55">
            <w:pPr>
              <w:pStyle w:val="ConsPlusNormal"/>
            </w:pPr>
          </w:p>
        </w:tc>
        <w:tc>
          <w:tcPr>
            <w:tcW w:w="567"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50" w:type="dxa"/>
          </w:tcPr>
          <w:p w:rsidR="00FE2F55" w:rsidRDefault="00FE2F55">
            <w:pPr>
              <w:pStyle w:val="ConsPlusNormal"/>
            </w:pPr>
          </w:p>
        </w:tc>
        <w:tc>
          <w:tcPr>
            <w:tcW w:w="861"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21</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71" w:name="P4235"/>
      <w:bookmarkEnd w:id="71"/>
      <w:r>
        <w:t xml:space="preserve">                    Сводная ведомость учета поступлений</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0531469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Номер счета │         │</w:t>
      </w:r>
    </w:p>
    <w:p w:rsidR="00FE2F55" w:rsidRDefault="00FE2F55">
      <w:pPr>
        <w:pStyle w:val="ConsPlusNonformat"/>
        <w:jc w:val="both"/>
      </w:pPr>
      <w:r>
        <w:t xml:space="preserve">                                                                ├─────────┤</w:t>
      </w:r>
    </w:p>
    <w:p w:rsidR="00FE2F55" w:rsidRDefault="00FE2F55">
      <w:pPr>
        <w:pStyle w:val="ConsPlusNonformat"/>
        <w:jc w:val="both"/>
      </w:pPr>
      <w:r>
        <w:t>Структурное подразделение _______________________       по КОФК │         │</w:t>
      </w:r>
    </w:p>
    <w:p w:rsidR="00FE2F55" w:rsidRDefault="00FE2F55">
      <w:pPr>
        <w:pStyle w:val="ConsPlusNonformat"/>
        <w:jc w:val="both"/>
      </w:pPr>
      <w:r>
        <w:t xml:space="preserve">                                                                ├─────────┤</w:t>
      </w:r>
    </w:p>
    <w:p w:rsidR="00FE2F55" w:rsidRDefault="00FE2F55">
      <w:pPr>
        <w:pStyle w:val="ConsPlusNonformat"/>
        <w:jc w:val="both"/>
      </w:pPr>
      <w:r>
        <w:t>Единица измерения: руб.                                         │         │</w:t>
      </w:r>
    </w:p>
    <w:p w:rsidR="00FE2F55" w:rsidRDefault="00FE2F55">
      <w:pPr>
        <w:pStyle w:val="ConsPlusNonformat"/>
        <w:jc w:val="both"/>
      </w:pPr>
      <w:r>
        <w:t xml:space="preserve">                                                                ├─────────┤</w:t>
      </w:r>
    </w:p>
    <w:p w:rsidR="00FE2F55" w:rsidRDefault="00FE2F55">
      <w:pPr>
        <w:pStyle w:val="ConsPlusNonformat"/>
        <w:jc w:val="both"/>
      </w:pPr>
      <w:r>
        <w:t xml:space="preserve">                                                        по ОКЕИ │   </w:t>
      </w:r>
      <w:hyperlink r:id="rId262"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nformat"/>
        <w:jc w:val="both"/>
      </w:pPr>
    </w:p>
    <w:p w:rsidR="00FE2F55" w:rsidRDefault="00FE2F55">
      <w:pPr>
        <w:sectPr w:rsidR="00FE2F55">
          <w:pgSz w:w="11905" w:h="16838"/>
          <w:pgMar w:top="1134" w:right="850" w:bottom="1134" w:left="1701" w:header="0" w:footer="0" w:gutter="0"/>
          <w:cols w:space="720"/>
        </w:sectPr>
      </w:pPr>
    </w:p>
    <w:p w:rsidR="00FE2F55" w:rsidRDefault="00FE2F55">
      <w:pPr>
        <w:pStyle w:val="ConsPlusNonformat"/>
        <w:jc w:val="both"/>
      </w:pPr>
      <w:r>
        <w:lastRenderedPageBreak/>
        <w:t xml:space="preserve">                     Раздел I. Поступило в бюджеты</w:t>
      </w:r>
    </w:p>
    <w:p w:rsidR="00FE2F55" w:rsidRDefault="00FE2F55">
      <w:pPr>
        <w:pStyle w:val="ConsPlusNormal"/>
        <w:jc w:val="both"/>
      </w:pPr>
    </w:p>
    <w:tbl>
      <w:tblPr>
        <w:tblW w:w="15088"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709"/>
        <w:gridCol w:w="992"/>
        <w:gridCol w:w="992"/>
        <w:gridCol w:w="851"/>
        <w:gridCol w:w="993"/>
        <w:gridCol w:w="992"/>
        <w:gridCol w:w="1134"/>
        <w:gridCol w:w="1134"/>
        <w:gridCol w:w="1275"/>
        <w:gridCol w:w="1417"/>
        <w:gridCol w:w="851"/>
        <w:gridCol w:w="1134"/>
        <w:gridCol w:w="1134"/>
        <w:gridCol w:w="709"/>
      </w:tblGrid>
      <w:tr w:rsidR="00FE2F55" w:rsidTr="00FE2F55">
        <w:tc>
          <w:tcPr>
            <w:tcW w:w="1480" w:type="dxa"/>
            <w:gridSpan w:val="2"/>
            <w:tcBorders>
              <w:left w:val="nil"/>
            </w:tcBorders>
          </w:tcPr>
          <w:p w:rsidR="00FE2F55" w:rsidRDefault="00FE2F55">
            <w:pPr>
              <w:pStyle w:val="ConsPlusNormal"/>
              <w:jc w:val="center"/>
            </w:pPr>
            <w:r>
              <w:t>Код</w:t>
            </w:r>
          </w:p>
        </w:tc>
        <w:tc>
          <w:tcPr>
            <w:tcW w:w="992" w:type="dxa"/>
            <w:vMerge w:val="restart"/>
          </w:tcPr>
          <w:p w:rsidR="00FE2F55" w:rsidRDefault="00FE2F55">
            <w:pPr>
              <w:pStyle w:val="ConsPlusNormal"/>
              <w:jc w:val="center"/>
            </w:pPr>
            <w:r>
              <w:t>Остаток на начало дня</w:t>
            </w:r>
          </w:p>
        </w:tc>
        <w:tc>
          <w:tcPr>
            <w:tcW w:w="992" w:type="dxa"/>
            <w:vMerge w:val="restart"/>
          </w:tcPr>
          <w:p w:rsidR="00FE2F55" w:rsidRDefault="00FE2F55">
            <w:pPr>
              <w:pStyle w:val="ConsPlusNormal"/>
              <w:jc w:val="center"/>
            </w:pPr>
            <w:r>
              <w:t>Поступило</w:t>
            </w:r>
          </w:p>
        </w:tc>
        <w:tc>
          <w:tcPr>
            <w:tcW w:w="8647" w:type="dxa"/>
            <w:gridSpan w:val="8"/>
          </w:tcPr>
          <w:p w:rsidR="00FE2F55" w:rsidRDefault="00FE2F55">
            <w:pPr>
              <w:pStyle w:val="ConsPlusNormal"/>
              <w:jc w:val="center"/>
            </w:pPr>
            <w:r>
              <w:t>Перечислено в бюджеты:</w:t>
            </w:r>
          </w:p>
        </w:tc>
        <w:tc>
          <w:tcPr>
            <w:tcW w:w="1134" w:type="dxa"/>
            <w:vMerge w:val="restart"/>
          </w:tcPr>
          <w:p w:rsidR="00FE2F55" w:rsidRDefault="00FE2F55">
            <w:pPr>
              <w:pStyle w:val="ConsPlusNormal"/>
              <w:jc w:val="center"/>
            </w:pPr>
            <w:r>
              <w:t>Возвращено платежей из бюджетов</w:t>
            </w:r>
          </w:p>
        </w:tc>
        <w:tc>
          <w:tcPr>
            <w:tcW w:w="1134" w:type="dxa"/>
            <w:vMerge w:val="restart"/>
          </w:tcPr>
          <w:p w:rsidR="00FE2F55" w:rsidRDefault="00FE2F55">
            <w:pPr>
              <w:pStyle w:val="ConsPlusNormal"/>
              <w:jc w:val="center"/>
            </w:pPr>
            <w:proofErr w:type="spellStart"/>
            <w:r>
              <w:t>Внебанковские</w:t>
            </w:r>
            <w:proofErr w:type="spellEnd"/>
            <w:r>
              <w:t xml:space="preserve"> операции (+ / -)</w:t>
            </w:r>
          </w:p>
        </w:tc>
        <w:tc>
          <w:tcPr>
            <w:tcW w:w="709" w:type="dxa"/>
            <w:vMerge w:val="restart"/>
            <w:tcBorders>
              <w:right w:val="nil"/>
            </w:tcBorders>
          </w:tcPr>
          <w:p w:rsidR="00FE2F55" w:rsidRDefault="00FE2F55">
            <w:pPr>
              <w:pStyle w:val="ConsPlusNormal"/>
              <w:jc w:val="center"/>
            </w:pPr>
            <w:r>
              <w:t>Остаток на конец дня</w:t>
            </w:r>
          </w:p>
        </w:tc>
      </w:tr>
      <w:tr w:rsidR="00FE2F55" w:rsidTr="00FE2F55">
        <w:tc>
          <w:tcPr>
            <w:tcW w:w="771" w:type="dxa"/>
            <w:vMerge w:val="restart"/>
            <w:tcBorders>
              <w:left w:val="nil"/>
            </w:tcBorders>
          </w:tcPr>
          <w:p w:rsidR="00FE2F55" w:rsidRDefault="00FE2F55">
            <w:pPr>
              <w:pStyle w:val="ConsPlusNormal"/>
              <w:jc w:val="center"/>
            </w:pPr>
            <w:r>
              <w:t>по БК</w:t>
            </w:r>
          </w:p>
        </w:tc>
        <w:tc>
          <w:tcPr>
            <w:tcW w:w="709" w:type="dxa"/>
            <w:vMerge w:val="restart"/>
          </w:tcPr>
          <w:p w:rsidR="00FE2F55" w:rsidRDefault="00FE2F55">
            <w:pPr>
              <w:pStyle w:val="ConsPlusNormal"/>
              <w:jc w:val="center"/>
            </w:pPr>
            <w:r>
              <w:t>цели</w:t>
            </w:r>
          </w:p>
        </w:tc>
        <w:tc>
          <w:tcPr>
            <w:tcW w:w="992" w:type="dxa"/>
            <w:vMerge/>
          </w:tcPr>
          <w:p w:rsidR="00FE2F55" w:rsidRDefault="00FE2F55"/>
        </w:tc>
        <w:tc>
          <w:tcPr>
            <w:tcW w:w="992" w:type="dxa"/>
            <w:vMerge/>
          </w:tcPr>
          <w:p w:rsidR="00FE2F55" w:rsidRDefault="00FE2F55"/>
        </w:tc>
        <w:tc>
          <w:tcPr>
            <w:tcW w:w="851" w:type="dxa"/>
            <w:vMerge w:val="restart"/>
          </w:tcPr>
          <w:p w:rsidR="00FE2F55" w:rsidRDefault="00FE2F55">
            <w:pPr>
              <w:pStyle w:val="ConsPlusNormal"/>
              <w:jc w:val="center"/>
            </w:pPr>
            <w:r>
              <w:t>федеральный</w:t>
            </w:r>
          </w:p>
        </w:tc>
        <w:tc>
          <w:tcPr>
            <w:tcW w:w="993" w:type="dxa"/>
            <w:vMerge w:val="restart"/>
          </w:tcPr>
          <w:p w:rsidR="00FE2F55" w:rsidRDefault="00FE2F55">
            <w:pPr>
              <w:pStyle w:val="ConsPlusNormal"/>
              <w:jc w:val="center"/>
            </w:pPr>
            <w:r>
              <w:t>субъекта Российской Федерации</w:t>
            </w:r>
          </w:p>
        </w:tc>
        <w:tc>
          <w:tcPr>
            <w:tcW w:w="992" w:type="dxa"/>
            <w:vMerge w:val="restart"/>
          </w:tcPr>
          <w:p w:rsidR="00FE2F55" w:rsidRDefault="00FE2F55" w:rsidP="00FE2F55">
            <w:pPr>
              <w:pStyle w:val="ConsPlusNormal"/>
              <w:ind w:right="-79"/>
              <w:jc w:val="center"/>
            </w:pPr>
            <w:r>
              <w:t>местный</w:t>
            </w:r>
          </w:p>
        </w:tc>
        <w:tc>
          <w:tcPr>
            <w:tcW w:w="4960" w:type="dxa"/>
            <w:gridSpan w:val="4"/>
          </w:tcPr>
          <w:p w:rsidR="00FE2F55" w:rsidRDefault="00FE2F55">
            <w:pPr>
              <w:pStyle w:val="ConsPlusNormal"/>
              <w:jc w:val="center"/>
            </w:pPr>
            <w:r>
              <w:t>внебюджетные фонды</w:t>
            </w:r>
          </w:p>
        </w:tc>
        <w:tc>
          <w:tcPr>
            <w:tcW w:w="851" w:type="dxa"/>
            <w:vMerge w:val="restart"/>
          </w:tcPr>
          <w:p w:rsidR="00FE2F55" w:rsidRDefault="00FE2F55">
            <w:pPr>
              <w:pStyle w:val="ConsPlusNormal"/>
              <w:jc w:val="center"/>
            </w:pPr>
            <w:r>
              <w:t>иные получатели</w:t>
            </w:r>
          </w:p>
        </w:tc>
        <w:tc>
          <w:tcPr>
            <w:tcW w:w="1134" w:type="dxa"/>
            <w:vMerge/>
          </w:tcPr>
          <w:p w:rsidR="00FE2F55" w:rsidRDefault="00FE2F55"/>
        </w:tc>
        <w:tc>
          <w:tcPr>
            <w:tcW w:w="1134" w:type="dxa"/>
            <w:vMerge/>
          </w:tcPr>
          <w:p w:rsidR="00FE2F55" w:rsidRDefault="00FE2F55"/>
        </w:tc>
        <w:tc>
          <w:tcPr>
            <w:tcW w:w="709" w:type="dxa"/>
            <w:vMerge/>
            <w:tcBorders>
              <w:right w:val="nil"/>
            </w:tcBorders>
          </w:tcPr>
          <w:p w:rsidR="00FE2F55" w:rsidRDefault="00FE2F55"/>
        </w:tc>
      </w:tr>
      <w:tr w:rsidR="00FE2F55" w:rsidTr="00FE2F55">
        <w:tc>
          <w:tcPr>
            <w:tcW w:w="771" w:type="dxa"/>
            <w:vMerge/>
            <w:tcBorders>
              <w:left w:val="nil"/>
            </w:tcBorders>
          </w:tcPr>
          <w:p w:rsidR="00FE2F55" w:rsidRDefault="00FE2F55"/>
        </w:tc>
        <w:tc>
          <w:tcPr>
            <w:tcW w:w="709" w:type="dxa"/>
            <w:vMerge/>
          </w:tcPr>
          <w:p w:rsidR="00FE2F55" w:rsidRDefault="00FE2F55"/>
        </w:tc>
        <w:tc>
          <w:tcPr>
            <w:tcW w:w="992" w:type="dxa"/>
            <w:vMerge/>
          </w:tcPr>
          <w:p w:rsidR="00FE2F55" w:rsidRDefault="00FE2F55"/>
        </w:tc>
        <w:tc>
          <w:tcPr>
            <w:tcW w:w="992" w:type="dxa"/>
            <w:vMerge/>
          </w:tcPr>
          <w:p w:rsidR="00FE2F55" w:rsidRDefault="00FE2F55"/>
        </w:tc>
        <w:tc>
          <w:tcPr>
            <w:tcW w:w="851" w:type="dxa"/>
            <w:vMerge/>
          </w:tcPr>
          <w:p w:rsidR="00FE2F55" w:rsidRDefault="00FE2F55"/>
        </w:tc>
        <w:tc>
          <w:tcPr>
            <w:tcW w:w="993" w:type="dxa"/>
            <w:vMerge/>
          </w:tcPr>
          <w:p w:rsidR="00FE2F55" w:rsidRDefault="00FE2F55"/>
        </w:tc>
        <w:tc>
          <w:tcPr>
            <w:tcW w:w="992" w:type="dxa"/>
            <w:vMerge/>
          </w:tcPr>
          <w:p w:rsidR="00FE2F55" w:rsidRDefault="00FE2F55"/>
        </w:tc>
        <w:tc>
          <w:tcPr>
            <w:tcW w:w="1134" w:type="dxa"/>
          </w:tcPr>
          <w:p w:rsidR="00FE2F55" w:rsidRDefault="00FE2F55">
            <w:pPr>
              <w:pStyle w:val="ConsPlusNormal"/>
              <w:jc w:val="center"/>
            </w:pPr>
            <w:r>
              <w:t>Пенсионный фонд Российской Федерации</w:t>
            </w:r>
          </w:p>
        </w:tc>
        <w:tc>
          <w:tcPr>
            <w:tcW w:w="1134" w:type="dxa"/>
          </w:tcPr>
          <w:p w:rsidR="00FE2F55" w:rsidRDefault="00FE2F55">
            <w:pPr>
              <w:pStyle w:val="ConsPlusNormal"/>
              <w:jc w:val="center"/>
            </w:pPr>
            <w:r>
              <w:t>Фонд социального страхования Российской Федерации</w:t>
            </w:r>
          </w:p>
        </w:tc>
        <w:tc>
          <w:tcPr>
            <w:tcW w:w="1275" w:type="dxa"/>
          </w:tcPr>
          <w:p w:rsidR="00FE2F55" w:rsidRDefault="00FE2F55">
            <w:pPr>
              <w:pStyle w:val="ConsPlusNormal"/>
              <w:jc w:val="center"/>
            </w:pPr>
            <w:r>
              <w:t>Федеральный фонд обязательного медицинского страхования</w:t>
            </w:r>
          </w:p>
        </w:tc>
        <w:tc>
          <w:tcPr>
            <w:tcW w:w="1417" w:type="dxa"/>
          </w:tcPr>
          <w:p w:rsidR="00FE2F55" w:rsidRDefault="00FE2F55">
            <w:pPr>
              <w:pStyle w:val="ConsPlusNormal"/>
              <w:jc w:val="center"/>
            </w:pPr>
            <w:r>
              <w:t>территориальный фонд обязательного медицинского страхования</w:t>
            </w:r>
          </w:p>
        </w:tc>
        <w:tc>
          <w:tcPr>
            <w:tcW w:w="851" w:type="dxa"/>
            <w:vMerge/>
          </w:tcPr>
          <w:p w:rsidR="00FE2F55" w:rsidRDefault="00FE2F55"/>
        </w:tc>
        <w:tc>
          <w:tcPr>
            <w:tcW w:w="1134" w:type="dxa"/>
            <w:vMerge/>
          </w:tcPr>
          <w:p w:rsidR="00FE2F55" w:rsidRDefault="00FE2F55"/>
        </w:tc>
        <w:tc>
          <w:tcPr>
            <w:tcW w:w="1134" w:type="dxa"/>
            <w:vMerge/>
          </w:tcPr>
          <w:p w:rsidR="00FE2F55" w:rsidRDefault="00FE2F55"/>
        </w:tc>
        <w:tc>
          <w:tcPr>
            <w:tcW w:w="709" w:type="dxa"/>
            <w:vMerge/>
            <w:tcBorders>
              <w:right w:val="nil"/>
            </w:tcBorders>
          </w:tcPr>
          <w:p w:rsidR="00FE2F55" w:rsidRDefault="00FE2F55"/>
        </w:tc>
      </w:tr>
      <w:tr w:rsidR="00FE2F55" w:rsidTr="00FE2F55">
        <w:tc>
          <w:tcPr>
            <w:tcW w:w="771" w:type="dxa"/>
            <w:tcBorders>
              <w:left w:val="nil"/>
            </w:tcBorders>
          </w:tcPr>
          <w:p w:rsidR="00FE2F55" w:rsidRDefault="00FE2F55">
            <w:pPr>
              <w:pStyle w:val="ConsPlusNormal"/>
              <w:jc w:val="center"/>
            </w:pPr>
            <w:r>
              <w:t>1</w:t>
            </w:r>
          </w:p>
        </w:tc>
        <w:tc>
          <w:tcPr>
            <w:tcW w:w="709" w:type="dxa"/>
          </w:tcPr>
          <w:p w:rsidR="00FE2F55" w:rsidRDefault="00FE2F55">
            <w:pPr>
              <w:pStyle w:val="ConsPlusNormal"/>
              <w:jc w:val="center"/>
            </w:pPr>
            <w:r>
              <w:t>2</w:t>
            </w:r>
          </w:p>
        </w:tc>
        <w:tc>
          <w:tcPr>
            <w:tcW w:w="992" w:type="dxa"/>
          </w:tcPr>
          <w:p w:rsidR="00FE2F55" w:rsidRDefault="00FE2F55">
            <w:pPr>
              <w:pStyle w:val="ConsPlusNormal"/>
              <w:jc w:val="center"/>
            </w:pPr>
            <w:r>
              <w:t>2</w:t>
            </w:r>
          </w:p>
        </w:tc>
        <w:tc>
          <w:tcPr>
            <w:tcW w:w="992" w:type="dxa"/>
          </w:tcPr>
          <w:p w:rsidR="00FE2F55" w:rsidRDefault="00FE2F55">
            <w:pPr>
              <w:pStyle w:val="ConsPlusNormal"/>
              <w:jc w:val="center"/>
            </w:pPr>
            <w:r>
              <w:t>3</w:t>
            </w:r>
          </w:p>
        </w:tc>
        <w:tc>
          <w:tcPr>
            <w:tcW w:w="851" w:type="dxa"/>
          </w:tcPr>
          <w:p w:rsidR="00FE2F55" w:rsidRDefault="00FE2F55">
            <w:pPr>
              <w:pStyle w:val="ConsPlusNormal"/>
              <w:jc w:val="center"/>
            </w:pPr>
            <w:r>
              <w:t>4</w:t>
            </w:r>
          </w:p>
        </w:tc>
        <w:tc>
          <w:tcPr>
            <w:tcW w:w="993" w:type="dxa"/>
          </w:tcPr>
          <w:p w:rsidR="00FE2F55" w:rsidRDefault="00FE2F55">
            <w:pPr>
              <w:pStyle w:val="ConsPlusNormal"/>
              <w:jc w:val="center"/>
            </w:pPr>
            <w:r>
              <w:t>5</w:t>
            </w:r>
          </w:p>
        </w:tc>
        <w:tc>
          <w:tcPr>
            <w:tcW w:w="992" w:type="dxa"/>
          </w:tcPr>
          <w:p w:rsidR="00FE2F55" w:rsidRDefault="00FE2F55">
            <w:pPr>
              <w:pStyle w:val="ConsPlusNormal"/>
              <w:jc w:val="center"/>
            </w:pPr>
            <w:r>
              <w:t>6</w:t>
            </w:r>
          </w:p>
        </w:tc>
        <w:tc>
          <w:tcPr>
            <w:tcW w:w="1134" w:type="dxa"/>
          </w:tcPr>
          <w:p w:rsidR="00FE2F55" w:rsidRDefault="00FE2F55">
            <w:pPr>
              <w:pStyle w:val="ConsPlusNormal"/>
              <w:jc w:val="center"/>
            </w:pPr>
            <w:r>
              <w:t>7</w:t>
            </w:r>
          </w:p>
        </w:tc>
        <w:tc>
          <w:tcPr>
            <w:tcW w:w="1134" w:type="dxa"/>
          </w:tcPr>
          <w:p w:rsidR="00FE2F55" w:rsidRDefault="00FE2F55">
            <w:pPr>
              <w:pStyle w:val="ConsPlusNormal"/>
              <w:jc w:val="center"/>
            </w:pPr>
            <w:r>
              <w:t>8</w:t>
            </w:r>
          </w:p>
        </w:tc>
        <w:tc>
          <w:tcPr>
            <w:tcW w:w="1275" w:type="dxa"/>
          </w:tcPr>
          <w:p w:rsidR="00FE2F55" w:rsidRDefault="00FE2F55">
            <w:pPr>
              <w:pStyle w:val="ConsPlusNormal"/>
              <w:jc w:val="center"/>
            </w:pPr>
            <w:r>
              <w:t>9</w:t>
            </w:r>
          </w:p>
        </w:tc>
        <w:tc>
          <w:tcPr>
            <w:tcW w:w="1417" w:type="dxa"/>
          </w:tcPr>
          <w:p w:rsidR="00FE2F55" w:rsidRDefault="00FE2F55">
            <w:pPr>
              <w:pStyle w:val="ConsPlusNormal"/>
              <w:jc w:val="center"/>
            </w:pPr>
            <w:r>
              <w:t>10</w:t>
            </w:r>
          </w:p>
        </w:tc>
        <w:tc>
          <w:tcPr>
            <w:tcW w:w="851" w:type="dxa"/>
          </w:tcPr>
          <w:p w:rsidR="00FE2F55" w:rsidRDefault="00FE2F55">
            <w:pPr>
              <w:pStyle w:val="ConsPlusNormal"/>
              <w:jc w:val="center"/>
            </w:pPr>
            <w:r>
              <w:t>11</w:t>
            </w:r>
          </w:p>
        </w:tc>
        <w:tc>
          <w:tcPr>
            <w:tcW w:w="1134" w:type="dxa"/>
          </w:tcPr>
          <w:p w:rsidR="00FE2F55" w:rsidRDefault="00FE2F55">
            <w:pPr>
              <w:pStyle w:val="ConsPlusNormal"/>
              <w:jc w:val="center"/>
            </w:pPr>
            <w:r>
              <w:t>12</w:t>
            </w:r>
          </w:p>
        </w:tc>
        <w:tc>
          <w:tcPr>
            <w:tcW w:w="1134" w:type="dxa"/>
          </w:tcPr>
          <w:p w:rsidR="00FE2F55" w:rsidRDefault="00FE2F55">
            <w:pPr>
              <w:pStyle w:val="ConsPlusNormal"/>
              <w:jc w:val="center"/>
            </w:pPr>
            <w:r>
              <w:t>13</w:t>
            </w:r>
          </w:p>
        </w:tc>
        <w:tc>
          <w:tcPr>
            <w:tcW w:w="709" w:type="dxa"/>
            <w:tcBorders>
              <w:right w:val="nil"/>
            </w:tcBorders>
          </w:tcPr>
          <w:p w:rsidR="00FE2F55" w:rsidRDefault="00FE2F55">
            <w:pPr>
              <w:pStyle w:val="ConsPlusNormal"/>
              <w:jc w:val="center"/>
            </w:pPr>
            <w:r>
              <w:t>14</w:t>
            </w: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jc w:val="center"/>
            </w:pPr>
          </w:p>
        </w:tc>
        <w:tc>
          <w:tcPr>
            <w:tcW w:w="709" w:type="dxa"/>
          </w:tcPr>
          <w:p w:rsidR="00FE2F55" w:rsidRDefault="00FE2F55">
            <w:pPr>
              <w:pStyle w:val="ConsPlusNormal"/>
              <w:jc w:val="center"/>
            </w:pPr>
          </w:p>
        </w:tc>
        <w:tc>
          <w:tcPr>
            <w:tcW w:w="992" w:type="dxa"/>
          </w:tcPr>
          <w:p w:rsidR="00FE2F55" w:rsidRDefault="00FE2F55">
            <w:pPr>
              <w:pStyle w:val="ConsPlusNormal"/>
              <w:jc w:val="center"/>
            </w:pPr>
          </w:p>
        </w:tc>
        <w:tc>
          <w:tcPr>
            <w:tcW w:w="992" w:type="dxa"/>
          </w:tcPr>
          <w:p w:rsidR="00FE2F55" w:rsidRDefault="00FE2F55">
            <w:pPr>
              <w:pStyle w:val="ConsPlusNormal"/>
              <w:jc w:val="center"/>
            </w:pPr>
          </w:p>
        </w:tc>
        <w:tc>
          <w:tcPr>
            <w:tcW w:w="851" w:type="dxa"/>
          </w:tcPr>
          <w:p w:rsidR="00FE2F55" w:rsidRDefault="00FE2F55">
            <w:pPr>
              <w:pStyle w:val="ConsPlusNormal"/>
              <w:jc w:val="center"/>
            </w:pPr>
          </w:p>
        </w:tc>
        <w:tc>
          <w:tcPr>
            <w:tcW w:w="993" w:type="dxa"/>
          </w:tcPr>
          <w:p w:rsidR="00FE2F55" w:rsidRDefault="00FE2F55">
            <w:pPr>
              <w:pStyle w:val="ConsPlusNormal"/>
              <w:jc w:val="center"/>
            </w:pPr>
          </w:p>
        </w:tc>
        <w:tc>
          <w:tcPr>
            <w:tcW w:w="992" w:type="dxa"/>
          </w:tcPr>
          <w:p w:rsidR="00FE2F55" w:rsidRDefault="00FE2F55">
            <w:pPr>
              <w:pStyle w:val="ConsPlusNormal"/>
              <w:jc w:val="center"/>
            </w:pPr>
          </w:p>
        </w:tc>
        <w:tc>
          <w:tcPr>
            <w:tcW w:w="1134" w:type="dxa"/>
          </w:tcPr>
          <w:p w:rsidR="00FE2F55" w:rsidRDefault="00FE2F55">
            <w:pPr>
              <w:pStyle w:val="ConsPlusNormal"/>
              <w:jc w:val="center"/>
            </w:pPr>
          </w:p>
        </w:tc>
        <w:tc>
          <w:tcPr>
            <w:tcW w:w="1134" w:type="dxa"/>
          </w:tcPr>
          <w:p w:rsidR="00FE2F55" w:rsidRDefault="00FE2F55">
            <w:pPr>
              <w:pStyle w:val="ConsPlusNormal"/>
              <w:jc w:val="center"/>
            </w:pPr>
          </w:p>
        </w:tc>
        <w:tc>
          <w:tcPr>
            <w:tcW w:w="1275" w:type="dxa"/>
          </w:tcPr>
          <w:p w:rsidR="00FE2F55" w:rsidRDefault="00FE2F55">
            <w:pPr>
              <w:pStyle w:val="ConsPlusNormal"/>
              <w:jc w:val="center"/>
            </w:pPr>
          </w:p>
        </w:tc>
        <w:tc>
          <w:tcPr>
            <w:tcW w:w="1417" w:type="dxa"/>
          </w:tcPr>
          <w:p w:rsidR="00FE2F55" w:rsidRDefault="00FE2F55">
            <w:pPr>
              <w:pStyle w:val="ConsPlusNormal"/>
              <w:jc w:val="center"/>
            </w:pPr>
          </w:p>
        </w:tc>
        <w:tc>
          <w:tcPr>
            <w:tcW w:w="851" w:type="dxa"/>
          </w:tcPr>
          <w:p w:rsidR="00FE2F55" w:rsidRDefault="00FE2F55">
            <w:pPr>
              <w:pStyle w:val="ConsPlusNormal"/>
              <w:jc w:val="center"/>
            </w:pPr>
          </w:p>
        </w:tc>
        <w:tc>
          <w:tcPr>
            <w:tcW w:w="1134" w:type="dxa"/>
          </w:tcPr>
          <w:p w:rsidR="00FE2F55" w:rsidRDefault="00FE2F55">
            <w:pPr>
              <w:pStyle w:val="ConsPlusNormal"/>
              <w:jc w:val="center"/>
            </w:pPr>
          </w:p>
        </w:tc>
        <w:tc>
          <w:tcPr>
            <w:tcW w:w="1134" w:type="dxa"/>
          </w:tcPr>
          <w:p w:rsidR="00FE2F55" w:rsidRDefault="00FE2F55">
            <w:pPr>
              <w:pStyle w:val="ConsPlusNormal"/>
              <w:jc w:val="center"/>
            </w:pPr>
          </w:p>
        </w:tc>
        <w:tc>
          <w:tcPr>
            <w:tcW w:w="709" w:type="dxa"/>
          </w:tcPr>
          <w:p w:rsidR="00FE2F55" w:rsidRDefault="00FE2F55">
            <w:pPr>
              <w:pStyle w:val="ConsPlusNormal"/>
              <w:jc w:val="center"/>
            </w:pP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pPr>
          </w:p>
        </w:tc>
        <w:tc>
          <w:tcPr>
            <w:tcW w:w="709"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851"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417" w:type="dxa"/>
          </w:tcPr>
          <w:p w:rsidR="00FE2F55" w:rsidRDefault="00FE2F55">
            <w:pPr>
              <w:pStyle w:val="ConsPlusNormal"/>
            </w:pPr>
          </w:p>
        </w:tc>
        <w:tc>
          <w:tcPr>
            <w:tcW w:w="851"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709"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pPr>
          </w:p>
        </w:tc>
        <w:tc>
          <w:tcPr>
            <w:tcW w:w="709"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851"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417" w:type="dxa"/>
          </w:tcPr>
          <w:p w:rsidR="00FE2F55" w:rsidRDefault="00FE2F55">
            <w:pPr>
              <w:pStyle w:val="ConsPlusNormal"/>
            </w:pPr>
          </w:p>
        </w:tc>
        <w:tc>
          <w:tcPr>
            <w:tcW w:w="851"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709"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pPr>
          </w:p>
        </w:tc>
        <w:tc>
          <w:tcPr>
            <w:tcW w:w="709"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851"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417" w:type="dxa"/>
          </w:tcPr>
          <w:p w:rsidR="00FE2F55" w:rsidRDefault="00FE2F55">
            <w:pPr>
              <w:pStyle w:val="ConsPlusNormal"/>
            </w:pPr>
          </w:p>
        </w:tc>
        <w:tc>
          <w:tcPr>
            <w:tcW w:w="851"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709" w:type="dxa"/>
          </w:tcPr>
          <w:p w:rsidR="00FE2F55" w:rsidRDefault="00FE2F55">
            <w:pPr>
              <w:pStyle w:val="ConsPlusNormal"/>
            </w:pPr>
          </w:p>
        </w:tc>
      </w:tr>
      <w:tr w:rsidR="00FE2F55" w:rsidTr="00FE2F55">
        <w:tblPrEx>
          <w:tblBorders>
            <w:right w:val="single" w:sz="4" w:space="0" w:color="auto"/>
          </w:tblBorders>
        </w:tblPrEx>
        <w:tc>
          <w:tcPr>
            <w:tcW w:w="1480" w:type="dxa"/>
            <w:gridSpan w:val="2"/>
            <w:tcBorders>
              <w:left w:val="nil"/>
              <w:bottom w:val="nil"/>
            </w:tcBorders>
          </w:tcPr>
          <w:p w:rsidR="00FE2F55" w:rsidRDefault="00FE2F55">
            <w:pPr>
              <w:pStyle w:val="ConsPlusNormal"/>
              <w:jc w:val="right"/>
            </w:pPr>
            <w:r>
              <w:t>Итого по коду БК</w:t>
            </w:r>
          </w:p>
        </w:tc>
        <w:tc>
          <w:tcPr>
            <w:tcW w:w="992" w:type="dxa"/>
          </w:tcPr>
          <w:p w:rsidR="00FE2F55" w:rsidRDefault="00FE2F55">
            <w:pPr>
              <w:pStyle w:val="ConsPlusNormal"/>
            </w:pPr>
          </w:p>
        </w:tc>
        <w:tc>
          <w:tcPr>
            <w:tcW w:w="992" w:type="dxa"/>
          </w:tcPr>
          <w:p w:rsidR="00FE2F55" w:rsidRDefault="00FE2F55">
            <w:pPr>
              <w:pStyle w:val="ConsPlusNormal"/>
            </w:pPr>
          </w:p>
        </w:tc>
        <w:tc>
          <w:tcPr>
            <w:tcW w:w="851" w:type="dxa"/>
          </w:tcPr>
          <w:p w:rsidR="00FE2F55" w:rsidRDefault="00FE2F55">
            <w:pPr>
              <w:pStyle w:val="ConsPlusNormal"/>
            </w:pPr>
          </w:p>
        </w:tc>
        <w:tc>
          <w:tcPr>
            <w:tcW w:w="993" w:type="dxa"/>
          </w:tcPr>
          <w:p w:rsidR="00FE2F55" w:rsidRDefault="00FE2F55">
            <w:pPr>
              <w:pStyle w:val="ConsPlusNormal"/>
            </w:pPr>
          </w:p>
        </w:tc>
        <w:tc>
          <w:tcPr>
            <w:tcW w:w="992"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417" w:type="dxa"/>
          </w:tcPr>
          <w:p w:rsidR="00FE2F55" w:rsidRDefault="00FE2F55">
            <w:pPr>
              <w:pStyle w:val="ConsPlusNormal"/>
            </w:pPr>
          </w:p>
        </w:tc>
        <w:tc>
          <w:tcPr>
            <w:tcW w:w="851" w:type="dxa"/>
          </w:tcPr>
          <w:p w:rsidR="00FE2F55" w:rsidRDefault="00FE2F55">
            <w:pPr>
              <w:pStyle w:val="ConsPlusNormal"/>
            </w:pPr>
          </w:p>
        </w:tc>
        <w:tc>
          <w:tcPr>
            <w:tcW w:w="1134" w:type="dxa"/>
          </w:tcPr>
          <w:p w:rsidR="00FE2F55" w:rsidRDefault="00FE2F55">
            <w:pPr>
              <w:pStyle w:val="ConsPlusNormal"/>
            </w:pPr>
          </w:p>
        </w:tc>
        <w:tc>
          <w:tcPr>
            <w:tcW w:w="1134" w:type="dxa"/>
          </w:tcPr>
          <w:p w:rsidR="00FE2F55" w:rsidRDefault="00FE2F55">
            <w:pPr>
              <w:pStyle w:val="ConsPlusNormal"/>
            </w:pPr>
          </w:p>
        </w:tc>
        <w:tc>
          <w:tcPr>
            <w:tcW w:w="709"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bookmarkStart w:id="72" w:name="P4364"/>
      <w:bookmarkEnd w:id="72"/>
      <w:r>
        <w:t xml:space="preserve">                     Раздел II. Возвращено из бюджетов</w:t>
      </w:r>
    </w:p>
    <w:p w:rsidR="00FE2F55" w:rsidRDefault="00FE2F55">
      <w:pPr>
        <w:pStyle w:val="ConsPlusNormal"/>
        <w:jc w:val="both"/>
      </w:pPr>
    </w:p>
    <w:tbl>
      <w:tblPr>
        <w:tblW w:w="15456"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709"/>
        <w:gridCol w:w="992"/>
        <w:gridCol w:w="709"/>
        <w:gridCol w:w="851"/>
        <w:gridCol w:w="992"/>
        <w:gridCol w:w="992"/>
        <w:gridCol w:w="1218"/>
        <w:gridCol w:w="1134"/>
        <w:gridCol w:w="1275"/>
        <w:gridCol w:w="1577"/>
        <w:gridCol w:w="992"/>
        <w:gridCol w:w="1117"/>
        <w:gridCol w:w="1276"/>
        <w:gridCol w:w="851"/>
      </w:tblGrid>
      <w:tr w:rsidR="00FE2F55" w:rsidTr="00FE2F55">
        <w:tc>
          <w:tcPr>
            <w:tcW w:w="1480" w:type="dxa"/>
            <w:gridSpan w:val="2"/>
            <w:tcBorders>
              <w:left w:val="nil"/>
            </w:tcBorders>
          </w:tcPr>
          <w:p w:rsidR="00FE2F55" w:rsidRDefault="00FE2F55">
            <w:pPr>
              <w:pStyle w:val="ConsPlusNormal"/>
              <w:jc w:val="center"/>
            </w:pPr>
            <w:r>
              <w:t>Код</w:t>
            </w:r>
          </w:p>
        </w:tc>
        <w:tc>
          <w:tcPr>
            <w:tcW w:w="992" w:type="dxa"/>
            <w:vMerge w:val="restart"/>
          </w:tcPr>
          <w:p w:rsidR="00FE2F55" w:rsidRDefault="00FE2F55">
            <w:pPr>
              <w:pStyle w:val="ConsPlusNormal"/>
              <w:jc w:val="center"/>
            </w:pPr>
            <w:r>
              <w:t xml:space="preserve">Остаток на </w:t>
            </w:r>
            <w:r>
              <w:lastRenderedPageBreak/>
              <w:t>начало дня</w:t>
            </w:r>
          </w:p>
        </w:tc>
        <w:tc>
          <w:tcPr>
            <w:tcW w:w="709" w:type="dxa"/>
            <w:vMerge w:val="restart"/>
          </w:tcPr>
          <w:p w:rsidR="00FE2F55" w:rsidRDefault="00FE2F55">
            <w:pPr>
              <w:pStyle w:val="ConsPlusNormal"/>
              <w:jc w:val="center"/>
            </w:pPr>
            <w:r>
              <w:lastRenderedPageBreak/>
              <w:t>Поступило</w:t>
            </w:r>
          </w:p>
        </w:tc>
        <w:tc>
          <w:tcPr>
            <w:tcW w:w="9031" w:type="dxa"/>
            <w:gridSpan w:val="8"/>
          </w:tcPr>
          <w:p w:rsidR="00FE2F55" w:rsidRDefault="00FE2F55">
            <w:pPr>
              <w:pStyle w:val="ConsPlusNormal"/>
              <w:jc w:val="center"/>
            </w:pPr>
            <w:r>
              <w:t>Перечислено в бюджеты:</w:t>
            </w:r>
          </w:p>
        </w:tc>
        <w:tc>
          <w:tcPr>
            <w:tcW w:w="1117" w:type="dxa"/>
            <w:vMerge w:val="restart"/>
          </w:tcPr>
          <w:p w:rsidR="00FE2F55" w:rsidRDefault="00FE2F55">
            <w:pPr>
              <w:pStyle w:val="ConsPlusNormal"/>
              <w:jc w:val="center"/>
            </w:pPr>
            <w:r>
              <w:t xml:space="preserve">Возвращено </w:t>
            </w:r>
            <w:r>
              <w:lastRenderedPageBreak/>
              <w:t>платежей из бюджетов</w:t>
            </w:r>
          </w:p>
        </w:tc>
        <w:tc>
          <w:tcPr>
            <w:tcW w:w="1276" w:type="dxa"/>
            <w:vMerge w:val="restart"/>
          </w:tcPr>
          <w:p w:rsidR="00FE2F55" w:rsidRDefault="00FE2F55">
            <w:pPr>
              <w:pStyle w:val="ConsPlusNormal"/>
              <w:jc w:val="center"/>
            </w:pPr>
            <w:proofErr w:type="spellStart"/>
            <w:r>
              <w:lastRenderedPageBreak/>
              <w:t>Внебанковские</w:t>
            </w:r>
            <w:proofErr w:type="spellEnd"/>
            <w:r>
              <w:t xml:space="preserve"> </w:t>
            </w:r>
            <w:r>
              <w:lastRenderedPageBreak/>
              <w:t>операции (+ / -)</w:t>
            </w:r>
          </w:p>
        </w:tc>
        <w:tc>
          <w:tcPr>
            <w:tcW w:w="851" w:type="dxa"/>
            <w:vMerge w:val="restart"/>
            <w:tcBorders>
              <w:right w:val="nil"/>
            </w:tcBorders>
          </w:tcPr>
          <w:p w:rsidR="00FE2F55" w:rsidRDefault="00FE2F55">
            <w:pPr>
              <w:pStyle w:val="ConsPlusNormal"/>
              <w:jc w:val="center"/>
            </w:pPr>
            <w:r>
              <w:lastRenderedPageBreak/>
              <w:t xml:space="preserve">Остаток на </w:t>
            </w:r>
            <w:r>
              <w:lastRenderedPageBreak/>
              <w:t>конец дня</w:t>
            </w:r>
          </w:p>
        </w:tc>
      </w:tr>
      <w:tr w:rsidR="00FE2F55" w:rsidTr="00FE2F55">
        <w:tc>
          <w:tcPr>
            <w:tcW w:w="771" w:type="dxa"/>
            <w:vMerge w:val="restart"/>
            <w:tcBorders>
              <w:left w:val="nil"/>
            </w:tcBorders>
          </w:tcPr>
          <w:p w:rsidR="00FE2F55" w:rsidRDefault="00FE2F55">
            <w:pPr>
              <w:pStyle w:val="ConsPlusNormal"/>
              <w:jc w:val="center"/>
            </w:pPr>
            <w:r>
              <w:t>по БК</w:t>
            </w:r>
          </w:p>
        </w:tc>
        <w:tc>
          <w:tcPr>
            <w:tcW w:w="709" w:type="dxa"/>
            <w:vMerge w:val="restart"/>
          </w:tcPr>
          <w:p w:rsidR="00FE2F55" w:rsidRDefault="00FE2F55">
            <w:pPr>
              <w:pStyle w:val="ConsPlusNormal"/>
              <w:jc w:val="center"/>
            </w:pPr>
            <w:r>
              <w:t>цели</w:t>
            </w:r>
          </w:p>
        </w:tc>
        <w:tc>
          <w:tcPr>
            <w:tcW w:w="992" w:type="dxa"/>
            <w:vMerge/>
          </w:tcPr>
          <w:p w:rsidR="00FE2F55" w:rsidRDefault="00FE2F55"/>
        </w:tc>
        <w:tc>
          <w:tcPr>
            <w:tcW w:w="709" w:type="dxa"/>
            <w:vMerge/>
          </w:tcPr>
          <w:p w:rsidR="00FE2F55" w:rsidRDefault="00FE2F55"/>
        </w:tc>
        <w:tc>
          <w:tcPr>
            <w:tcW w:w="851" w:type="dxa"/>
            <w:vMerge w:val="restart"/>
          </w:tcPr>
          <w:p w:rsidR="00FE2F55" w:rsidRDefault="00FE2F55">
            <w:pPr>
              <w:pStyle w:val="ConsPlusNormal"/>
              <w:jc w:val="center"/>
            </w:pPr>
            <w:r>
              <w:t>федера</w:t>
            </w:r>
            <w:r>
              <w:lastRenderedPageBreak/>
              <w:t>льный</w:t>
            </w:r>
          </w:p>
        </w:tc>
        <w:tc>
          <w:tcPr>
            <w:tcW w:w="992" w:type="dxa"/>
            <w:vMerge w:val="restart"/>
          </w:tcPr>
          <w:p w:rsidR="00FE2F55" w:rsidRDefault="00FE2F55">
            <w:pPr>
              <w:pStyle w:val="ConsPlusNormal"/>
              <w:jc w:val="center"/>
            </w:pPr>
            <w:r>
              <w:lastRenderedPageBreak/>
              <w:t xml:space="preserve">субъекта </w:t>
            </w:r>
            <w:r>
              <w:lastRenderedPageBreak/>
              <w:t>Российской Федерации</w:t>
            </w:r>
          </w:p>
        </w:tc>
        <w:tc>
          <w:tcPr>
            <w:tcW w:w="992" w:type="dxa"/>
            <w:vMerge w:val="restart"/>
          </w:tcPr>
          <w:p w:rsidR="00FE2F55" w:rsidRDefault="00FE2F55">
            <w:pPr>
              <w:pStyle w:val="ConsPlusNormal"/>
              <w:jc w:val="center"/>
            </w:pPr>
            <w:r>
              <w:lastRenderedPageBreak/>
              <w:t>местный</w:t>
            </w:r>
          </w:p>
        </w:tc>
        <w:tc>
          <w:tcPr>
            <w:tcW w:w="5204" w:type="dxa"/>
            <w:gridSpan w:val="4"/>
          </w:tcPr>
          <w:p w:rsidR="00FE2F55" w:rsidRDefault="00FE2F55">
            <w:pPr>
              <w:pStyle w:val="ConsPlusNormal"/>
              <w:jc w:val="center"/>
            </w:pPr>
            <w:r>
              <w:t>внебюджетные фонды</w:t>
            </w:r>
          </w:p>
        </w:tc>
        <w:tc>
          <w:tcPr>
            <w:tcW w:w="992" w:type="dxa"/>
            <w:vMerge w:val="restart"/>
          </w:tcPr>
          <w:p w:rsidR="00FE2F55" w:rsidRDefault="00FE2F55">
            <w:pPr>
              <w:pStyle w:val="ConsPlusNormal"/>
              <w:jc w:val="center"/>
            </w:pPr>
            <w:r>
              <w:t xml:space="preserve">иные </w:t>
            </w:r>
            <w:r>
              <w:lastRenderedPageBreak/>
              <w:t>получатели</w:t>
            </w:r>
          </w:p>
        </w:tc>
        <w:tc>
          <w:tcPr>
            <w:tcW w:w="1117" w:type="dxa"/>
            <w:vMerge/>
          </w:tcPr>
          <w:p w:rsidR="00FE2F55" w:rsidRDefault="00FE2F55"/>
        </w:tc>
        <w:tc>
          <w:tcPr>
            <w:tcW w:w="1276" w:type="dxa"/>
            <w:vMerge/>
          </w:tcPr>
          <w:p w:rsidR="00FE2F55" w:rsidRDefault="00FE2F55"/>
        </w:tc>
        <w:tc>
          <w:tcPr>
            <w:tcW w:w="851" w:type="dxa"/>
            <w:vMerge/>
            <w:tcBorders>
              <w:right w:val="nil"/>
            </w:tcBorders>
          </w:tcPr>
          <w:p w:rsidR="00FE2F55" w:rsidRDefault="00FE2F55"/>
        </w:tc>
      </w:tr>
      <w:tr w:rsidR="00FE2F55" w:rsidTr="00FE2F55">
        <w:tc>
          <w:tcPr>
            <w:tcW w:w="771" w:type="dxa"/>
            <w:vMerge/>
            <w:tcBorders>
              <w:left w:val="nil"/>
            </w:tcBorders>
          </w:tcPr>
          <w:p w:rsidR="00FE2F55" w:rsidRDefault="00FE2F55"/>
        </w:tc>
        <w:tc>
          <w:tcPr>
            <w:tcW w:w="709" w:type="dxa"/>
            <w:vMerge/>
          </w:tcPr>
          <w:p w:rsidR="00FE2F55" w:rsidRDefault="00FE2F55"/>
        </w:tc>
        <w:tc>
          <w:tcPr>
            <w:tcW w:w="992" w:type="dxa"/>
            <w:vMerge/>
          </w:tcPr>
          <w:p w:rsidR="00FE2F55" w:rsidRDefault="00FE2F55"/>
        </w:tc>
        <w:tc>
          <w:tcPr>
            <w:tcW w:w="709" w:type="dxa"/>
            <w:vMerge/>
          </w:tcPr>
          <w:p w:rsidR="00FE2F55" w:rsidRDefault="00FE2F55"/>
        </w:tc>
        <w:tc>
          <w:tcPr>
            <w:tcW w:w="851" w:type="dxa"/>
            <w:vMerge/>
          </w:tcPr>
          <w:p w:rsidR="00FE2F55" w:rsidRDefault="00FE2F55"/>
        </w:tc>
        <w:tc>
          <w:tcPr>
            <w:tcW w:w="992" w:type="dxa"/>
            <w:vMerge/>
          </w:tcPr>
          <w:p w:rsidR="00FE2F55" w:rsidRDefault="00FE2F55"/>
        </w:tc>
        <w:tc>
          <w:tcPr>
            <w:tcW w:w="992" w:type="dxa"/>
            <w:vMerge/>
          </w:tcPr>
          <w:p w:rsidR="00FE2F55" w:rsidRDefault="00FE2F55"/>
        </w:tc>
        <w:tc>
          <w:tcPr>
            <w:tcW w:w="1218" w:type="dxa"/>
          </w:tcPr>
          <w:p w:rsidR="00FE2F55" w:rsidRDefault="00FE2F55">
            <w:pPr>
              <w:pStyle w:val="ConsPlusNormal"/>
              <w:jc w:val="center"/>
            </w:pPr>
            <w:r>
              <w:t>Пенсионный фонд Российской Федерации</w:t>
            </w:r>
          </w:p>
        </w:tc>
        <w:tc>
          <w:tcPr>
            <w:tcW w:w="1134" w:type="dxa"/>
          </w:tcPr>
          <w:p w:rsidR="00FE2F55" w:rsidRDefault="00FE2F55">
            <w:pPr>
              <w:pStyle w:val="ConsPlusNormal"/>
              <w:jc w:val="center"/>
            </w:pPr>
            <w:r>
              <w:t>Фонд социального страхования Российской Федерации</w:t>
            </w:r>
          </w:p>
        </w:tc>
        <w:tc>
          <w:tcPr>
            <w:tcW w:w="1275" w:type="dxa"/>
          </w:tcPr>
          <w:p w:rsidR="00FE2F55" w:rsidRDefault="00FE2F55">
            <w:pPr>
              <w:pStyle w:val="ConsPlusNormal"/>
              <w:jc w:val="center"/>
            </w:pPr>
            <w:r>
              <w:t>Федеральный фонд обязательного медицинского страхования</w:t>
            </w:r>
          </w:p>
        </w:tc>
        <w:tc>
          <w:tcPr>
            <w:tcW w:w="1577" w:type="dxa"/>
          </w:tcPr>
          <w:p w:rsidR="00FE2F55" w:rsidRDefault="00FE2F55">
            <w:pPr>
              <w:pStyle w:val="ConsPlusNormal"/>
              <w:jc w:val="center"/>
            </w:pPr>
            <w:r>
              <w:t>территориальный фонд обязательного медицинского страхования</w:t>
            </w:r>
          </w:p>
        </w:tc>
        <w:tc>
          <w:tcPr>
            <w:tcW w:w="992" w:type="dxa"/>
            <w:vMerge/>
          </w:tcPr>
          <w:p w:rsidR="00FE2F55" w:rsidRDefault="00FE2F55"/>
        </w:tc>
        <w:tc>
          <w:tcPr>
            <w:tcW w:w="1117" w:type="dxa"/>
            <w:vMerge/>
          </w:tcPr>
          <w:p w:rsidR="00FE2F55" w:rsidRDefault="00FE2F55"/>
        </w:tc>
        <w:tc>
          <w:tcPr>
            <w:tcW w:w="1276" w:type="dxa"/>
            <w:vMerge/>
          </w:tcPr>
          <w:p w:rsidR="00FE2F55" w:rsidRDefault="00FE2F55"/>
        </w:tc>
        <w:tc>
          <w:tcPr>
            <w:tcW w:w="851" w:type="dxa"/>
            <w:vMerge/>
            <w:tcBorders>
              <w:right w:val="nil"/>
            </w:tcBorders>
          </w:tcPr>
          <w:p w:rsidR="00FE2F55" w:rsidRDefault="00FE2F55"/>
        </w:tc>
      </w:tr>
      <w:tr w:rsidR="00FE2F55" w:rsidTr="00FE2F55">
        <w:tc>
          <w:tcPr>
            <w:tcW w:w="771" w:type="dxa"/>
            <w:tcBorders>
              <w:left w:val="nil"/>
            </w:tcBorders>
          </w:tcPr>
          <w:p w:rsidR="00FE2F55" w:rsidRDefault="00FE2F55">
            <w:pPr>
              <w:pStyle w:val="ConsPlusNormal"/>
              <w:jc w:val="center"/>
            </w:pPr>
            <w:r>
              <w:lastRenderedPageBreak/>
              <w:t>1</w:t>
            </w:r>
          </w:p>
        </w:tc>
        <w:tc>
          <w:tcPr>
            <w:tcW w:w="709" w:type="dxa"/>
          </w:tcPr>
          <w:p w:rsidR="00FE2F55" w:rsidRDefault="00FE2F55">
            <w:pPr>
              <w:pStyle w:val="ConsPlusNormal"/>
              <w:jc w:val="center"/>
            </w:pPr>
            <w:r>
              <w:t>2</w:t>
            </w:r>
          </w:p>
        </w:tc>
        <w:tc>
          <w:tcPr>
            <w:tcW w:w="992" w:type="dxa"/>
          </w:tcPr>
          <w:p w:rsidR="00FE2F55" w:rsidRDefault="00FE2F55">
            <w:pPr>
              <w:pStyle w:val="ConsPlusNormal"/>
              <w:jc w:val="center"/>
            </w:pPr>
            <w:r>
              <w:t>2</w:t>
            </w:r>
          </w:p>
        </w:tc>
        <w:tc>
          <w:tcPr>
            <w:tcW w:w="709" w:type="dxa"/>
          </w:tcPr>
          <w:p w:rsidR="00FE2F55" w:rsidRDefault="00FE2F55">
            <w:pPr>
              <w:pStyle w:val="ConsPlusNormal"/>
              <w:jc w:val="center"/>
            </w:pPr>
            <w:r>
              <w:t>3</w:t>
            </w:r>
          </w:p>
        </w:tc>
        <w:tc>
          <w:tcPr>
            <w:tcW w:w="851" w:type="dxa"/>
          </w:tcPr>
          <w:p w:rsidR="00FE2F55" w:rsidRDefault="00FE2F55">
            <w:pPr>
              <w:pStyle w:val="ConsPlusNormal"/>
              <w:jc w:val="center"/>
            </w:pPr>
            <w:r>
              <w:t>4</w:t>
            </w:r>
          </w:p>
        </w:tc>
        <w:tc>
          <w:tcPr>
            <w:tcW w:w="992" w:type="dxa"/>
          </w:tcPr>
          <w:p w:rsidR="00FE2F55" w:rsidRDefault="00FE2F55">
            <w:pPr>
              <w:pStyle w:val="ConsPlusNormal"/>
              <w:jc w:val="center"/>
            </w:pPr>
            <w:r>
              <w:t>5</w:t>
            </w:r>
          </w:p>
        </w:tc>
        <w:tc>
          <w:tcPr>
            <w:tcW w:w="992" w:type="dxa"/>
          </w:tcPr>
          <w:p w:rsidR="00FE2F55" w:rsidRDefault="00FE2F55">
            <w:pPr>
              <w:pStyle w:val="ConsPlusNormal"/>
              <w:jc w:val="center"/>
            </w:pPr>
            <w:r>
              <w:t>6</w:t>
            </w:r>
          </w:p>
        </w:tc>
        <w:tc>
          <w:tcPr>
            <w:tcW w:w="1218" w:type="dxa"/>
          </w:tcPr>
          <w:p w:rsidR="00FE2F55" w:rsidRDefault="00FE2F55">
            <w:pPr>
              <w:pStyle w:val="ConsPlusNormal"/>
              <w:jc w:val="center"/>
            </w:pPr>
            <w:r>
              <w:t>7</w:t>
            </w:r>
          </w:p>
        </w:tc>
        <w:tc>
          <w:tcPr>
            <w:tcW w:w="1134" w:type="dxa"/>
          </w:tcPr>
          <w:p w:rsidR="00FE2F55" w:rsidRDefault="00FE2F55">
            <w:pPr>
              <w:pStyle w:val="ConsPlusNormal"/>
              <w:jc w:val="center"/>
            </w:pPr>
            <w:r>
              <w:t>8</w:t>
            </w:r>
          </w:p>
        </w:tc>
        <w:tc>
          <w:tcPr>
            <w:tcW w:w="1275" w:type="dxa"/>
          </w:tcPr>
          <w:p w:rsidR="00FE2F55" w:rsidRDefault="00FE2F55">
            <w:pPr>
              <w:pStyle w:val="ConsPlusNormal"/>
              <w:jc w:val="center"/>
            </w:pPr>
            <w:r>
              <w:t>9</w:t>
            </w:r>
          </w:p>
        </w:tc>
        <w:tc>
          <w:tcPr>
            <w:tcW w:w="1577" w:type="dxa"/>
          </w:tcPr>
          <w:p w:rsidR="00FE2F55" w:rsidRDefault="00FE2F55">
            <w:pPr>
              <w:pStyle w:val="ConsPlusNormal"/>
              <w:jc w:val="center"/>
            </w:pPr>
            <w:r>
              <w:t>10</w:t>
            </w:r>
          </w:p>
        </w:tc>
        <w:tc>
          <w:tcPr>
            <w:tcW w:w="992" w:type="dxa"/>
          </w:tcPr>
          <w:p w:rsidR="00FE2F55" w:rsidRDefault="00FE2F55">
            <w:pPr>
              <w:pStyle w:val="ConsPlusNormal"/>
              <w:jc w:val="center"/>
            </w:pPr>
            <w:r>
              <w:t>11</w:t>
            </w:r>
          </w:p>
        </w:tc>
        <w:tc>
          <w:tcPr>
            <w:tcW w:w="1117" w:type="dxa"/>
          </w:tcPr>
          <w:p w:rsidR="00FE2F55" w:rsidRDefault="00FE2F55">
            <w:pPr>
              <w:pStyle w:val="ConsPlusNormal"/>
              <w:jc w:val="center"/>
            </w:pPr>
            <w:r>
              <w:t>12</w:t>
            </w:r>
          </w:p>
        </w:tc>
        <w:tc>
          <w:tcPr>
            <w:tcW w:w="1276" w:type="dxa"/>
          </w:tcPr>
          <w:p w:rsidR="00FE2F55" w:rsidRDefault="00FE2F55">
            <w:pPr>
              <w:pStyle w:val="ConsPlusNormal"/>
              <w:jc w:val="center"/>
            </w:pPr>
            <w:r>
              <w:t>13</w:t>
            </w:r>
          </w:p>
        </w:tc>
        <w:tc>
          <w:tcPr>
            <w:tcW w:w="851" w:type="dxa"/>
            <w:tcBorders>
              <w:right w:val="nil"/>
            </w:tcBorders>
          </w:tcPr>
          <w:p w:rsidR="00FE2F55" w:rsidRDefault="00FE2F55">
            <w:pPr>
              <w:pStyle w:val="ConsPlusNormal"/>
              <w:jc w:val="center"/>
            </w:pPr>
            <w:r>
              <w:t>14</w:t>
            </w: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jc w:val="center"/>
            </w:pPr>
          </w:p>
        </w:tc>
        <w:tc>
          <w:tcPr>
            <w:tcW w:w="709" w:type="dxa"/>
          </w:tcPr>
          <w:p w:rsidR="00FE2F55" w:rsidRDefault="00FE2F55">
            <w:pPr>
              <w:pStyle w:val="ConsPlusNormal"/>
              <w:jc w:val="center"/>
            </w:pPr>
          </w:p>
        </w:tc>
        <w:tc>
          <w:tcPr>
            <w:tcW w:w="992" w:type="dxa"/>
          </w:tcPr>
          <w:p w:rsidR="00FE2F55" w:rsidRDefault="00FE2F55">
            <w:pPr>
              <w:pStyle w:val="ConsPlusNormal"/>
              <w:jc w:val="center"/>
            </w:pPr>
          </w:p>
        </w:tc>
        <w:tc>
          <w:tcPr>
            <w:tcW w:w="709" w:type="dxa"/>
          </w:tcPr>
          <w:p w:rsidR="00FE2F55" w:rsidRDefault="00FE2F55">
            <w:pPr>
              <w:pStyle w:val="ConsPlusNormal"/>
              <w:jc w:val="center"/>
            </w:pPr>
            <w:r>
              <w:t>X</w:t>
            </w:r>
          </w:p>
        </w:tc>
        <w:tc>
          <w:tcPr>
            <w:tcW w:w="851" w:type="dxa"/>
          </w:tcPr>
          <w:p w:rsidR="00FE2F55" w:rsidRDefault="00FE2F55">
            <w:pPr>
              <w:pStyle w:val="ConsPlusNormal"/>
              <w:jc w:val="center"/>
            </w:pPr>
          </w:p>
        </w:tc>
        <w:tc>
          <w:tcPr>
            <w:tcW w:w="992" w:type="dxa"/>
          </w:tcPr>
          <w:p w:rsidR="00FE2F55" w:rsidRDefault="00FE2F55">
            <w:pPr>
              <w:pStyle w:val="ConsPlusNormal"/>
              <w:jc w:val="center"/>
            </w:pPr>
          </w:p>
        </w:tc>
        <w:tc>
          <w:tcPr>
            <w:tcW w:w="992" w:type="dxa"/>
          </w:tcPr>
          <w:p w:rsidR="00FE2F55" w:rsidRDefault="00FE2F55">
            <w:pPr>
              <w:pStyle w:val="ConsPlusNormal"/>
              <w:jc w:val="center"/>
            </w:pPr>
          </w:p>
        </w:tc>
        <w:tc>
          <w:tcPr>
            <w:tcW w:w="1218" w:type="dxa"/>
          </w:tcPr>
          <w:p w:rsidR="00FE2F55" w:rsidRDefault="00FE2F55">
            <w:pPr>
              <w:pStyle w:val="ConsPlusNormal"/>
              <w:jc w:val="center"/>
            </w:pPr>
          </w:p>
        </w:tc>
        <w:tc>
          <w:tcPr>
            <w:tcW w:w="1134" w:type="dxa"/>
          </w:tcPr>
          <w:p w:rsidR="00FE2F55" w:rsidRDefault="00FE2F55">
            <w:pPr>
              <w:pStyle w:val="ConsPlusNormal"/>
              <w:jc w:val="center"/>
            </w:pPr>
          </w:p>
        </w:tc>
        <w:tc>
          <w:tcPr>
            <w:tcW w:w="1275" w:type="dxa"/>
          </w:tcPr>
          <w:p w:rsidR="00FE2F55" w:rsidRDefault="00FE2F55">
            <w:pPr>
              <w:pStyle w:val="ConsPlusNormal"/>
              <w:jc w:val="center"/>
            </w:pPr>
          </w:p>
        </w:tc>
        <w:tc>
          <w:tcPr>
            <w:tcW w:w="1577" w:type="dxa"/>
          </w:tcPr>
          <w:p w:rsidR="00FE2F55" w:rsidRDefault="00FE2F55">
            <w:pPr>
              <w:pStyle w:val="ConsPlusNormal"/>
              <w:jc w:val="center"/>
            </w:pPr>
          </w:p>
        </w:tc>
        <w:tc>
          <w:tcPr>
            <w:tcW w:w="992" w:type="dxa"/>
          </w:tcPr>
          <w:p w:rsidR="00FE2F55" w:rsidRDefault="00FE2F55">
            <w:pPr>
              <w:pStyle w:val="ConsPlusNormal"/>
              <w:jc w:val="center"/>
            </w:pPr>
          </w:p>
        </w:tc>
        <w:tc>
          <w:tcPr>
            <w:tcW w:w="1117" w:type="dxa"/>
          </w:tcPr>
          <w:p w:rsidR="00FE2F55" w:rsidRDefault="00FE2F55">
            <w:pPr>
              <w:pStyle w:val="ConsPlusNormal"/>
              <w:jc w:val="center"/>
            </w:pPr>
            <w:r>
              <w:t>X</w:t>
            </w:r>
          </w:p>
        </w:tc>
        <w:tc>
          <w:tcPr>
            <w:tcW w:w="1276" w:type="dxa"/>
          </w:tcPr>
          <w:p w:rsidR="00FE2F55" w:rsidRDefault="00FE2F55">
            <w:pPr>
              <w:pStyle w:val="ConsPlusNormal"/>
              <w:jc w:val="center"/>
            </w:pPr>
            <w:r>
              <w:t>X</w:t>
            </w:r>
          </w:p>
        </w:tc>
        <w:tc>
          <w:tcPr>
            <w:tcW w:w="851" w:type="dxa"/>
          </w:tcPr>
          <w:p w:rsidR="00FE2F55" w:rsidRDefault="00FE2F55">
            <w:pPr>
              <w:pStyle w:val="ConsPlusNormal"/>
              <w:jc w:val="center"/>
            </w:pP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pPr>
          </w:p>
        </w:tc>
        <w:tc>
          <w:tcPr>
            <w:tcW w:w="709" w:type="dxa"/>
          </w:tcPr>
          <w:p w:rsidR="00FE2F55" w:rsidRDefault="00FE2F55">
            <w:pPr>
              <w:pStyle w:val="ConsPlusNormal"/>
            </w:pPr>
          </w:p>
        </w:tc>
        <w:tc>
          <w:tcPr>
            <w:tcW w:w="992" w:type="dxa"/>
          </w:tcPr>
          <w:p w:rsidR="00FE2F55" w:rsidRDefault="00FE2F55">
            <w:pPr>
              <w:pStyle w:val="ConsPlusNormal"/>
            </w:pPr>
          </w:p>
        </w:tc>
        <w:tc>
          <w:tcPr>
            <w:tcW w:w="709" w:type="dxa"/>
          </w:tcPr>
          <w:p w:rsidR="00FE2F55" w:rsidRDefault="00FE2F55">
            <w:pPr>
              <w:pStyle w:val="ConsPlusNormal"/>
              <w:jc w:val="center"/>
            </w:pPr>
            <w:r>
              <w:t>X</w:t>
            </w:r>
          </w:p>
        </w:tc>
        <w:tc>
          <w:tcPr>
            <w:tcW w:w="851"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218"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577" w:type="dxa"/>
          </w:tcPr>
          <w:p w:rsidR="00FE2F55" w:rsidRDefault="00FE2F55">
            <w:pPr>
              <w:pStyle w:val="ConsPlusNormal"/>
            </w:pPr>
          </w:p>
        </w:tc>
        <w:tc>
          <w:tcPr>
            <w:tcW w:w="992" w:type="dxa"/>
          </w:tcPr>
          <w:p w:rsidR="00FE2F55" w:rsidRDefault="00FE2F55">
            <w:pPr>
              <w:pStyle w:val="ConsPlusNormal"/>
            </w:pPr>
          </w:p>
        </w:tc>
        <w:tc>
          <w:tcPr>
            <w:tcW w:w="1117" w:type="dxa"/>
          </w:tcPr>
          <w:p w:rsidR="00FE2F55" w:rsidRDefault="00FE2F55">
            <w:pPr>
              <w:pStyle w:val="ConsPlusNormal"/>
              <w:jc w:val="center"/>
            </w:pPr>
            <w:r>
              <w:t>X</w:t>
            </w:r>
          </w:p>
        </w:tc>
        <w:tc>
          <w:tcPr>
            <w:tcW w:w="1276" w:type="dxa"/>
          </w:tcPr>
          <w:p w:rsidR="00FE2F55" w:rsidRDefault="00FE2F55">
            <w:pPr>
              <w:pStyle w:val="ConsPlusNormal"/>
              <w:jc w:val="center"/>
            </w:pPr>
            <w:r>
              <w:t>X</w:t>
            </w:r>
          </w:p>
        </w:tc>
        <w:tc>
          <w:tcPr>
            <w:tcW w:w="851" w:type="dxa"/>
          </w:tcPr>
          <w:p w:rsidR="00FE2F55" w:rsidRDefault="00FE2F55">
            <w:pPr>
              <w:pStyle w:val="ConsPlusNormal"/>
              <w:jc w:val="center"/>
            </w:pP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pPr>
          </w:p>
        </w:tc>
        <w:tc>
          <w:tcPr>
            <w:tcW w:w="709" w:type="dxa"/>
          </w:tcPr>
          <w:p w:rsidR="00FE2F55" w:rsidRDefault="00FE2F55">
            <w:pPr>
              <w:pStyle w:val="ConsPlusNormal"/>
            </w:pPr>
          </w:p>
        </w:tc>
        <w:tc>
          <w:tcPr>
            <w:tcW w:w="992" w:type="dxa"/>
          </w:tcPr>
          <w:p w:rsidR="00FE2F55" w:rsidRDefault="00FE2F55">
            <w:pPr>
              <w:pStyle w:val="ConsPlusNormal"/>
            </w:pPr>
          </w:p>
        </w:tc>
        <w:tc>
          <w:tcPr>
            <w:tcW w:w="709" w:type="dxa"/>
          </w:tcPr>
          <w:p w:rsidR="00FE2F55" w:rsidRDefault="00FE2F55">
            <w:pPr>
              <w:pStyle w:val="ConsPlusNormal"/>
              <w:jc w:val="center"/>
            </w:pPr>
            <w:r>
              <w:t>X</w:t>
            </w:r>
          </w:p>
        </w:tc>
        <w:tc>
          <w:tcPr>
            <w:tcW w:w="851"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218"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577" w:type="dxa"/>
          </w:tcPr>
          <w:p w:rsidR="00FE2F55" w:rsidRDefault="00FE2F55">
            <w:pPr>
              <w:pStyle w:val="ConsPlusNormal"/>
            </w:pPr>
          </w:p>
        </w:tc>
        <w:tc>
          <w:tcPr>
            <w:tcW w:w="992" w:type="dxa"/>
          </w:tcPr>
          <w:p w:rsidR="00FE2F55" w:rsidRDefault="00FE2F55">
            <w:pPr>
              <w:pStyle w:val="ConsPlusNormal"/>
            </w:pPr>
          </w:p>
        </w:tc>
        <w:tc>
          <w:tcPr>
            <w:tcW w:w="1117" w:type="dxa"/>
          </w:tcPr>
          <w:p w:rsidR="00FE2F55" w:rsidRDefault="00FE2F55">
            <w:pPr>
              <w:pStyle w:val="ConsPlusNormal"/>
              <w:jc w:val="center"/>
            </w:pPr>
            <w:r>
              <w:t>X</w:t>
            </w:r>
          </w:p>
        </w:tc>
        <w:tc>
          <w:tcPr>
            <w:tcW w:w="1276" w:type="dxa"/>
          </w:tcPr>
          <w:p w:rsidR="00FE2F55" w:rsidRDefault="00FE2F55">
            <w:pPr>
              <w:pStyle w:val="ConsPlusNormal"/>
              <w:jc w:val="center"/>
            </w:pPr>
            <w:r>
              <w:t>X</w:t>
            </w:r>
          </w:p>
        </w:tc>
        <w:tc>
          <w:tcPr>
            <w:tcW w:w="851" w:type="dxa"/>
          </w:tcPr>
          <w:p w:rsidR="00FE2F55" w:rsidRDefault="00FE2F55">
            <w:pPr>
              <w:pStyle w:val="ConsPlusNormal"/>
              <w:jc w:val="center"/>
            </w:pPr>
          </w:p>
        </w:tc>
      </w:tr>
      <w:tr w:rsidR="00FE2F55" w:rsidTr="00FE2F55">
        <w:tblPrEx>
          <w:tblBorders>
            <w:left w:val="single" w:sz="4" w:space="0" w:color="auto"/>
            <w:right w:val="single" w:sz="4" w:space="0" w:color="auto"/>
          </w:tblBorders>
        </w:tblPrEx>
        <w:tc>
          <w:tcPr>
            <w:tcW w:w="771" w:type="dxa"/>
          </w:tcPr>
          <w:p w:rsidR="00FE2F55" w:rsidRDefault="00FE2F55">
            <w:pPr>
              <w:pStyle w:val="ConsPlusNormal"/>
            </w:pPr>
          </w:p>
        </w:tc>
        <w:tc>
          <w:tcPr>
            <w:tcW w:w="709" w:type="dxa"/>
          </w:tcPr>
          <w:p w:rsidR="00FE2F55" w:rsidRDefault="00FE2F55">
            <w:pPr>
              <w:pStyle w:val="ConsPlusNormal"/>
            </w:pPr>
          </w:p>
        </w:tc>
        <w:tc>
          <w:tcPr>
            <w:tcW w:w="992" w:type="dxa"/>
          </w:tcPr>
          <w:p w:rsidR="00FE2F55" w:rsidRDefault="00FE2F55">
            <w:pPr>
              <w:pStyle w:val="ConsPlusNormal"/>
            </w:pPr>
          </w:p>
        </w:tc>
        <w:tc>
          <w:tcPr>
            <w:tcW w:w="709" w:type="dxa"/>
          </w:tcPr>
          <w:p w:rsidR="00FE2F55" w:rsidRDefault="00FE2F55">
            <w:pPr>
              <w:pStyle w:val="ConsPlusNormal"/>
              <w:jc w:val="center"/>
            </w:pPr>
            <w:r>
              <w:t>X</w:t>
            </w:r>
          </w:p>
        </w:tc>
        <w:tc>
          <w:tcPr>
            <w:tcW w:w="851"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218"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577" w:type="dxa"/>
          </w:tcPr>
          <w:p w:rsidR="00FE2F55" w:rsidRDefault="00FE2F55">
            <w:pPr>
              <w:pStyle w:val="ConsPlusNormal"/>
            </w:pPr>
          </w:p>
        </w:tc>
        <w:tc>
          <w:tcPr>
            <w:tcW w:w="992" w:type="dxa"/>
          </w:tcPr>
          <w:p w:rsidR="00FE2F55" w:rsidRDefault="00FE2F55">
            <w:pPr>
              <w:pStyle w:val="ConsPlusNormal"/>
            </w:pPr>
          </w:p>
        </w:tc>
        <w:tc>
          <w:tcPr>
            <w:tcW w:w="1117" w:type="dxa"/>
          </w:tcPr>
          <w:p w:rsidR="00FE2F55" w:rsidRDefault="00FE2F55">
            <w:pPr>
              <w:pStyle w:val="ConsPlusNormal"/>
              <w:jc w:val="center"/>
            </w:pPr>
            <w:r>
              <w:t>X</w:t>
            </w:r>
          </w:p>
        </w:tc>
        <w:tc>
          <w:tcPr>
            <w:tcW w:w="1276" w:type="dxa"/>
          </w:tcPr>
          <w:p w:rsidR="00FE2F55" w:rsidRDefault="00FE2F55">
            <w:pPr>
              <w:pStyle w:val="ConsPlusNormal"/>
              <w:jc w:val="center"/>
            </w:pPr>
            <w:r>
              <w:t>X</w:t>
            </w:r>
          </w:p>
        </w:tc>
        <w:tc>
          <w:tcPr>
            <w:tcW w:w="851" w:type="dxa"/>
          </w:tcPr>
          <w:p w:rsidR="00FE2F55" w:rsidRDefault="00FE2F55">
            <w:pPr>
              <w:pStyle w:val="ConsPlusNormal"/>
              <w:jc w:val="center"/>
            </w:pPr>
          </w:p>
        </w:tc>
      </w:tr>
      <w:tr w:rsidR="00FE2F55" w:rsidTr="00FE2F55">
        <w:tblPrEx>
          <w:tblBorders>
            <w:right w:val="single" w:sz="4" w:space="0" w:color="auto"/>
          </w:tblBorders>
        </w:tblPrEx>
        <w:tc>
          <w:tcPr>
            <w:tcW w:w="1480" w:type="dxa"/>
            <w:gridSpan w:val="2"/>
            <w:tcBorders>
              <w:left w:val="nil"/>
              <w:bottom w:val="nil"/>
            </w:tcBorders>
          </w:tcPr>
          <w:p w:rsidR="00FE2F55" w:rsidRDefault="00FE2F55">
            <w:pPr>
              <w:pStyle w:val="ConsPlusNormal"/>
              <w:jc w:val="right"/>
            </w:pPr>
            <w:r>
              <w:t>Итого по коду БК</w:t>
            </w:r>
          </w:p>
        </w:tc>
        <w:tc>
          <w:tcPr>
            <w:tcW w:w="992" w:type="dxa"/>
          </w:tcPr>
          <w:p w:rsidR="00FE2F55" w:rsidRDefault="00FE2F55">
            <w:pPr>
              <w:pStyle w:val="ConsPlusNormal"/>
            </w:pPr>
          </w:p>
        </w:tc>
        <w:tc>
          <w:tcPr>
            <w:tcW w:w="709" w:type="dxa"/>
          </w:tcPr>
          <w:p w:rsidR="00FE2F55" w:rsidRDefault="00FE2F55">
            <w:pPr>
              <w:pStyle w:val="ConsPlusNormal"/>
              <w:jc w:val="center"/>
            </w:pPr>
            <w:r>
              <w:t>X</w:t>
            </w:r>
          </w:p>
        </w:tc>
        <w:tc>
          <w:tcPr>
            <w:tcW w:w="851"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218"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577" w:type="dxa"/>
          </w:tcPr>
          <w:p w:rsidR="00FE2F55" w:rsidRDefault="00FE2F55">
            <w:pPr>
              <w:pStyle w:val="ConsPlusNormal"/>
            </w:pPr>
          </w:p>
        </w:tc>
        <w:tc>
          <w:tcPr>
            <w:tcW w:w="992" w:type="dxa"/>
          </w:tcPr>
          <w:p w:rsidR="00FE2F55" w:rsidRDefault="00FE2F55">
            <w:pPr>
              <w:pStyle w:val="ConsPlusNormal"/>
            </w:pPr>
          </w:p>
        </w:tc>
        <w:tc>
          <w:tcPr>
            <w:tcW w:w="1117" w:type="dxa"/>
          </w:tcPr>
          <w:p w:rsidR="00FE2F55" w:rsidRDefault="00FE2F55">
            <w:pPr>
              <w:pStyle w:val="ConsPlusNormal"/>
              <w:jc w:val="center"/>
            </w:pPr>
            <w:r>
              <w:t>X</w:t>
            </w:r>
          </w:p>
        </w:tc>
        <w:tc>
          <w:tcPr>
            <w:tcW w:w="1276" w:type="dxa"/>
          </w:tcPr>
          <w:p w:rsidR="00FE2F55" w:rsidRDefault="00FE2F55">
            <w:pPr>
              <w:pStyle w:val="ConsPlusNormal"/>
              <w:jc w:val="center"/>
            </w:pPr>
            <w:r>
              <w:t>X</w:t>
            </w:r>
          </w:p>
        </w:tc>
        <w:tc>
          <w:tcPr>
            <w:tcW w:w="851" w:type="dxa"/>
          </w:tcPr>
          <w:p w:rsidR="00FE2F55" w:rsidRDefault="00FE2F55">
            <w:pPr>
              <w:pStyle w:val="ConsPlusNormal"/>
              <w:jc w:val="center"/>
            </w:pPr>
          </w:p>
        </w:tc>
      </w:tr>
      <w:tr w:rsidR="00FE2F55" w:rsidTr="00FE2F55">
        <w:tblPrEx>
          <w:tblBorders>
            <w:insideH w:val="nil"/>
          </w:tblBorders>
        </w:tblPrEx>
        <w:tc>
          <w:tcPr>
            <w:tcW w:w="15456" w:type="dxa"/>
            <w:gridSpan w:val="15"/>
            <w:tcBorders>
              <w:top w:val="nil"/>
              <w:left w:val="nil"/>
              <w:bottom w:val="nil"/>
              <w:right w:val="nil"/>
            </w:tcBorders>
          </w:tcPr>
          <w:p w:rsidR="00FE2F55" w:rsidRDefault="00FE2F55">
            <w:pPr>
              <w:pStyle w:val="ConsPlusNormal"/>
              <w:jc w:val="center"/>
            </w:pPr>
          </w:p>
        </w:tc>
      </w:tr>
      <w:tr w:rsidR="00FE2F55" w:rsidTr="00FE2F55">
        <w:tblPrEx>
          <w:tblBorders>
            <w:right w:val="single" w:sz="4" w:space="0" w:color="auto"/>
          </w:tblBorders>
        </w:tblPrEx>
        <w:tc>
          <w:tcPr>
            <w:tcW w:w="1480" w:type="dxa"/>
            <w:gridSpan w:val="2"/>
            <w:tcBorders>
              <w:top w:val="nil"/>
              <w:left w:val="nil"/>
              <w:bottom w:val="nil"/>
            </w:tcBorders>
          </w:tcPr>
          <w:p w:rsidR="00FE2F55" w:rsidRDefault="00FE2F55">
            <w:pPr>
              <w:pStyle w:val="ConsPlusNormal"/>
              <w:jc w:val="right"/>
            </w:pPr>
            <w:r>
              <w:t xml:space="preserve">Всего по </w:t>
            </w:r>
            <w:hyperlink w:anchor="P4364" w:history="1">
              <w:r>
                <w:rPr>
                  <w:color w:val="0000FF"/>
                </w:rPr>
                <w:t>разделам II</w:t>
              </w:r>
            </w:hyperlink>
            <w:r>
              <w:t xml:space="preserve"> и </w:t>
            </w:r>
            <w:hyperlink w:anchor="P4495" w:history="1">
              <w:r>
                <w:rPr>
                  <w:color w:val="0000FF"/>
                </w:rPr>
                <w:t>III</w:t>
              </w:r>
            </w:hyperlink>
          </w:p>
        </w:tc>
        <w:tc>
          <w:tcPr>
            <w:tcW w:w="992" w:type="dxa"/>
          </w:tcPr>
          <w:p w:rsidR="00FE2F55" w:rsidRDefault="00FE2F55">
            <w:pPr>
              <w:pStyle w:val="ConsPlusNormal"/>
            </w:pPr>
          </w:p>
        </w:tc>
        <w:tc>
          <w:tcPr>
            <w:tcW w:w="709" w:type="dxa"/>
          </w:tcPr>
          <w:p w:rsidR="00FE2F55" w:rsidRDefault="00FE2F55">
            <w:pPr>
              <w:pStyle w:val="ConsPlusNormal"/>
              <w:jc w:val="center"/>
            </w:pPr>
          </w:p>
        </w:tc>
        <w:tc>
          <w:tcPr>
            <w:tcW w:w="851" w:type="dxa"/>
          </w:tcPr>
          <w:p w:rsidR="00FE2F55" w:rsidRDefault="00FE2F55">
            <w:pPr>
              <w:pStyle w:val="ConsPlusNormal"/>
            </w:pPr>
          </w:p>
        </w:tc>
        <w:tc>
          <w:tcPr>
            <w:tcW w:w="992" w:type="dxa"/>
          </w:tcPr>
          <w:p w:rsidR="00FE2F55" w:rsidRDefault="00FE2F55">
            <w:pPr>
              <w:pStyle w:val="ConsPlusNormal"/>
            </w:pPr>
          </w:p>
        </w:tc>
        <w:tc>
          <w:tcPr>
            <w:tcW w:w="992" w:type="dxa"/>
          </w:tcPr>
          <w:p w:rsidR="00FE2F55" w:rsidRDefault="00FE2F55">
            <w:pPr>
              <w:pStyle w:val="ConsPlusNormal"/>
            </w:pPr>
          </w:p>
        </w:tc>
        <w:tc>
          <w:tcPr>
            <w:tcW w:w="1218" w:type="dxa"/>
          </w:tcPr>
          <w:p w:rsidR="00FE2F55" w:rsidRDefault="00FE2F55">
            <w:pPr>
              <w:pStyle w:val="ConsPlusNormal"/>
            </w:pPr>
          </w:p>
        </w:tc>
        <w:tc>
          <w:tcPr>
            <w:tcW w:w="1134" w:type="dxa"/>
          </w:tcPr>
          <w:p w:rsidR="00FE2F55" w:rsidRDefault="00FE2F55">
            <w:pPr>
              <w:pStyle w:val="ConsPlusNormal"/>
            </w:pPr>
          </w:p>
        </w:tc>
        <w:tc>
          <w:tcPr>
            <w:tcW w:w="1275" w:type="dxa"/>
          </w:tcPr>
          <w:p w:rsidR="00FE2F55" w:rsidRDefault="00FE2F55">
            <w:pPr>
              <w:pStyle w:val="ConsPlusNormal"/>
            </w:pPr>
          </w:p>
        </w:tc>
        <w:tc>
          <w:tcPr>
            <w:tcW w:w="1577" w:type="dxa"/>
          </w:tcPr>
          <w:p w:rsidR="00FE2F55" w:rsidRDefault="00FE2F55">
            <w:pPr>
              <w:pStyle w:val="ConsPlusNormal"/>
            </w:pPr>
          </w:p>
        </w:tc>
        <w:tc>
          <w:tcPr>
            <w:tcW w:w="992" w:type="dxa"/>
          </w:tcPr>
          <w:p w:rsidR="00FE2F55" w:rsidRDefault="00FE2F55">
            <w:pPr>
              <w:pStyle w:val="ConsPlusNormal"/>
            </w:pPr>
          </w:p>
        </w:tc>
        <w:tc>
          <w:tcPr>
            <w:tcW w:w="1117" w:type="dxa"/>
          </w:tcPr>
          <w:p w:rsidR="00FE2F55" w:rsidRDefault="00FE2F55">
            <w:pPr>
              <w:pStyle w:val="ConsPlusNormal"/>
              <w:jc w:val="center"/>
            </w:pPr>
          </w:p>
        </w:tc>
        <w:tc>
          <w:tcPr>
            <w:tcW w:w="1276" w:type="dxa"/>
          </w:tcPr>
          <w:p w:rsidR="00FE2F55" w:rsidRDefault="00FE2F55">
            <w:pPr>
              <w:pStyle w:val="ConsPlusNormal"/>
              <w:jc w:val="center"/>
            </w:pPr>
          </w:p>
        </w:tc>
        <w:tc>
          <w:tcPr>
            <w:tcW w:w="851" w:type="dxa"/>
          </w:tcPr>
          <w:p w:rsidR="00FE2F55" w:rsidRDefault="00FE2F55">
            <w:pPr>
              <w:pStyle w:val="ConsPlusNormal"/>
              <w:jc w:val="center"/>
            </w:pPr>
          </w:p>
        </w:tc>
      </w:tr>
    </w:tbl>
    <w:p w:rsidR="00FE2F55" w:rsidRDefault="00FE2F55">
      <w:pPr>
        <w:pStyle w:val="ConsPlusNormal"/>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nformat"/>
        <w:jc w:val="both"/>
      </w:pPr>
    </w:p>
    <w:p w:rsidR="00FE2F55" w:rsidRDefault="00FE2F55">
      <w:pPr>
        <w:pStyle w:val="ConsPlusNonformat"/>
        <w:jc w:val="both"/>
      </w:pPr>
      <w:r>
        <w:t xml:space="preserve">                                                        Форма 0531469, с. 2</w:t>
      </w:r>
    </w:p>
    <w:p w:rsidR="00FE2F55" w:rsidRDefault="00FE2F55">
      <w:pPr>
        <w:pStyle w:val="ConsPlusNonformat"/>
        <w:jc w:val="both"/>
      </w:pPr>
      <w:r>
        <w:t xml:space="preserve">                                                 на "__" __________ 20__ г.</w:t>
      </w:r>
    </w:p>
    <w:p w:rsidR="00FE2F55" w:rsidRDefault="00FE2F55">
      <w:pPr>
        <w:pStyle w:val="ConsPlusNonformat"/>
        <w:jc w:val="both"/>
      </w:pPr>
    </w:p>
    <w:p w:rsidR="00FE2F55" w:rsidRDefault="00FE2F55">
      <w:pPr>
        <w:pStyle w:val="ConsPlusNonformat"/>
        <w:jc w:val="both"/>
      </w:pPr>
      <w:bookmarkStart w:id="73" w:name="P4495"/>
      <w:bookmarkEnd w:id="73"/>
      <w:r>
        <w:t xml:space="preserve">           Раздел III. Платежи, поступившие в бюджеты минуя счет</w:t>
      </w:r>
    </w:p>
    <w:p w:rsidR="00FE2F55" w:rsidRDefault="00FE2F55">
      <w:pPr>
        <w:pStyle w:val="ConsPlusNonformat"/>
        <w:jc w:val="both"/>
      </w:pPr>
      <w:r>
        <w:lastRenderedPageBreak/>
        <w:t xml:space="preserve">                     органа Федерального казначейства</w:t>
      </w:r>
    </w:p>
    <w:p w:rsidR="00FE2F55" w:rsidRDefault="00FE2F55">
      <w:pPr>
        <w:pStyle w:val="ConsPlusNormal"/>
        <w:jc w:val="both"/>
      </w:pPr>
    </w:p>
    <w:tbl>
      <w:tblPr>
        <w:tblW w:w="15230"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42"/>
        <w:gridCol w:w="1036"/>
        <w:gridCol w:w="1594"/>
        <w:gridCol w:w="1834"/>
        <w:gridCol w:w="1665"/>
        <w:gridCol w:w="1249"/>
        <w:gridCol w:w="1774"/>
        <w:gridCol w:w="1592"/>
        <w:gridCol w:w="1671"/>
        <w:gridCol w:w="1873"/>
      </w:tblGrid>
      <w:tr w:rsidR="00FE2F55" w:rsidTr="00FE2F55">
        <w:tc>
          <w:tcPr>
            <w:tcW w:w="1978" w:type="dxa"/>
            <w:gridSpan w:val="2"/>
            <w:tcBorders>
              <w:left w:val="nil"/>
            </w:tcBorders>
          </w:tcPr>
          <w:p w:rsidR="00FE2F55" w:rsidRDefault="00FE2F55">
            <w:pPr>
              <w:pStyle w:val="ConsPlusNormal"/>
              <w:jc w:val="center"/>
            </w:pPr>
            <w:r>
              <w:t>Код</w:t>
            </w:r>
          </w:p>
        </w:tc>
        <w:tc>
          <w:tcPr>
            <w:tcW w:w="1594" w:type="dxa"/>
            <w:vMerge w:val="restart"/>
          </w:tcPr>
          <w:p w:rsidR="00FE2F55" w:rsidRDefault="00FE2F55">
            <w:pPr>
              <w:pStyle w:val="ConsPlusNormal"/>
              <w:jc w:val="center"/>
            </w:pPr>
            <w:r>
              <w:t>Поступило, всего</w:t>
            </w:r>
          </w:p>
        </w:tc>
        <w:tc>
          <w:tcPr>
            <w:tcW w:w="11658" w:type="dxa"/>
            <w:gridSpan w:val="7"/>
            <w:tcBorders>
              <w:right w:val="nil"/>
            </w:tcBorders>
          </w:tcPr>
          <w:p w:rsidR="00FE2F55" w:rsidRDefault="00FE2F55">
            <w:pPr>
              <w:pStyle w:val="ConsPlusNormal"/>
              <w:jc w:val="center"/>
            </w:pPr>
            <w:r>
              <w:t>В том числе по бюджетам:</w:t>
            </w:r>
          </w:p>
        </w:tc>
      </w:tr>
      <w:tr w:rsidR="00FE2F55" w:rsidTr="00FE2F55">
        <w:tc>
          <w:tcPr>
            <w:tcW w:w="942" w:type="dxa"/>
            <w:vMerge w:val="restart"/>
            <w:tcBorders>
              <w:left w:val="nil"/>
            </w:tcBorders>
          </w:tcPr>
          <w:p w:rsidR="00FE2F55" w:rsidRDefault="00FE2F55">
            <w:pPr>
              <w:pStyle w:val="ConsPlusNormal"/>
              <w:jc w:val="center"/>
            </w:pPr>
            <w:r>
              <w:t>по БК</w:t>
            </w:r>
          </w:p>
        </w:tc>
        <w:tc>
          <w:tcPr>
            <w:tcW w:w="1036" w:type="dxa"/>
            <w:vMerge w:val="restart"/>
          </w:tcPr>
          <w:p w:rsidR="00FE2F55" w:rsidRDefault="00FE2F55">
            <w:pPr>
              <w:pStyle w:val="ConsPlusNormal"/>
              <w:jc w:val="center"/>
            </w:pPr>
            <w:r>
              <w:t>цели</w:t>
            </w:r>
          </w:p>
        </w:tc>
        <w:tc>
          <w:tcPr>
            <w:tcW w:w="1594" w:type="dxa"/>
            <w:vMerge/>
          </w:tcPr>
          <w:p w:rsidR="00FE2F55" w:rsidRDefault="00FE2F55"/>
        </w:tc>
        <w:tc>
          <w:tcPr>
            <w:tcW w:w="1834" w:type="dxa"/>
            <w:vMerge w:val="restart"/>
          </w:tcPr>
          <w:p w:rsidR="00FE2F55" w:rsidRDefault="00FE2F55">
            <w:pPr>
              <w:pStyle w:val="ConsPlusNormal"/>
              <w:jc w:val="center"/>
            </w:pPr>
            <w:r>
              <w:t>федеральный</w:t>
            </w:r>
          </w:p>
        </w:tc>
        <w:tc>
          <w:tcPr>
            <w:tcW w:w="1665" w:type="dxa"/>
            <w:vMerge w:val="restart"/>
          </w:tcPr>
          <w:p w:rsidR="00FE2F55" w:rsidRDefault="00FE2F55">
            <w:pPr>
              <w:pStyle w:val="ConsPlusNormal"/>
              <w:jc w:val="center"/>
            </w:pPr>
            <w:r>
              <w:t>субъекта Российской Федерации</w:t>
            </w:r>
          </w:p>
        </w:tc>
        <w:tc>
          <w:tcPr>
            <w:tcW w:w="1249" w:type="dxa"/>
            <w:vMerge w:val="restart"/>
          </w:tcPr>
          <w:p w:rsidR="00FE2F55" w:rsidRDefault="00FE2F55">
            <w:pPr>
              <w:pStyle w:val="ConsPlusNormal"/>
              <w:jc w:val="center"/>
            </w:pPr>
            <w:r>
              <w:t>местный</w:t>
            </w:r>
          </w:p>
        </w:tc>
        <w:tc>
          <w:tcPr>
            <w:tcW w:w="6910" w:type="dxa"/>
            <w:gridSpan w:val="4"/>
            <w:tcBorders>
              <w:right w:val="nil"/>
            </w:tcBorders>
          </w:tcPr>
          <w:p w:rsidR="00FE2F55" w:rsidRDefault="00FE2F55">
            <w:pPr>
              <w:pStyle w:val="ConsPlusNormal"/>
              <w:jc w:val="center"/>
            </w:pPr>
            <w:r>
              <w:t>внебюджетные фонды</w:t>
            </w:r>
          </w:p>
        </w:tc>
      </w:tr>
      <w:tr w:rsidR="00FE2F55" w:rsidTr="00FE2F55">
        <w:tc>
          <w:tcPr>
            <w:tcW w:w="942" w:type="dxa"/>
            <w:vMerge/>
            <w:tcBorders>
              <w:left w:val="nil"/>
            </w:tcBorders>
          </w:tcPr>
          <w:p w:rsidR="00FE2F55" w:rsidRDefault="00FE2F55"/>
        </w:tc>
        <w:tc>
          <w:tcPr>
            <w:tcW w:w="1036" w:type="dxa"/>
            <w:vMerge/>
          </w:tcPr>
          <w:p w:rsidR="00FE2F55" w:rsidRDefault="00FE2F55"/>
        </w:tc>
        <w:tc>
          <w:tcPr>
            <w:tcW w:w="1594" w:type="dxa"/>
            <w:vMerge/>
          </w:tcPr>
          <w:p w:rsidR="00FE2F55" w:rsidRDefault="00FE2F55"/>
        </w:tc>
        <w:tc>
          <w:tcPr>
            <w:tcW w:w="1834" w:type="dxa"/>
            <w:vMerge/>
          </w:tcPr>
          <w:p w:rsidR="00FE2F55" w:rsidRDefault="00FE2F55"/>
        </w:tc>
        <w:tc>
          <w:tcPr>
            <w:tcW w:w="1665" w:type="dxa"/>
            <w:vMerge/>
          </w:tcPr>
          <w:p w:rsidR="00FE2F55" w:rsidRDefault="00FE2F55"/>
        </w:tc>
        <w:tc>
          <w:tcPr>
            <w:tcW w:w="1249" w:type="dxa"/>
            <w:vMerge/>
          </w:tcPr>
          <w:p w:rsidR="00FE2F55" w:rsidRDefault="00FE2F55"/>
        </w:tc>
        <w:tc>
          <w:tcPr>
            <w:tcW w:w="1774" w:type="dxa"/>
          </w:tcPr>
          <w:p w:rsidR="00FE2F55" w:rsidRDefault="00FE2F55">
            <w:pPr>
              <w:pStyle w:val="ConsPlusNormal"/>
              <w:jc w:val="center"/>
            </w:pPr>
            <w:r>
              <w:t>Пенсионный фонд Российской Федерации</w:t>
            </w:r>
          </w:p>
        </w:tc>
        <w:tc>
          <w:tcPr>
            <w:tcW w:w="1592" w:type="dxa"/>
          </w:tcPr>
          <w:p w:rsidR="00FE2F55" w:rsidRDefault="00FE2F55">
            <w:pPr>
              <w:pStyle w:val="ConsPlusNormal"/>
              <w:jc w:val="center"/>
            </w:pPr>
            <w:r>
              <w:t>Фонд социального страхования Российской Федерации</w:t>
            </w:r>
          </w:p>
        </w:tc>
        <w:tc>
          <w:tcPr>
            <w:tcW w:w="1671" w:type="dxa"/>
          </w:tcPr>
          <w:p w:rsidR="00FE2F55" w:rsidRDefault="00FE2F55">
            <w:pPr>
              <w:pStyle w:val="ConsPlusNormal"/>
              <w:jc w:val="center"/>
            </w:pPr>
            <w:r>
              <w:t>Федеральный фонд обязательного медицинского страхования</w:t>
            </w:r>
          </w:p>
        </w:tc>
        <w:tc>
          <w:tcPr>
            <w:tcW w:w="1873" w:type="dxa"/>
            <w:tcBorders>
              <w:right w:val="nil"/>
            </w:tcBorders>
          </w:tcPr>
          <w:p w:rsidR="00FE2F55" w:rsidRDefault="00FE2F55">
            <w:pPr>
              <w:pStyle w:val="ConsPlusNormal"/>
              <w:jc w:val="center"/>
            </w:pPr>
            <w:r>
              <w:t>территориальный фонд обязательного медицинского страхования</w:t>
            </w:r>
          </w:p>
        </w:tc>
      </w:tr>
      <w:tr w:rsidR="00FE2F55" w:rsidTr="00FE2F55">
        <w:tc>
          <w:tcPr>
            <w:tcW w:w="942" w:type="dxa"/>
            <w:tcBorders>
              <w:left w:val="nil"/>
            </w:tcBorders>
          </w:tcPr>
          <w:p w:rsidR="00FE2F55" w:rsidRDefault="00FE2F55">
            <w:pPr>
              <w:pStyle w:val="ConsPlusNormal"/>
              <w:jc w:val="center"/>
            </w:pPr>
            <w:r>
              <w:t>1</w:t>
            </w:r>
          </w:p>
        </w:tc>
        <w:tc>
          <w:tcPr>
            <w:tcW w:w="1036" w:type="dxa"/>
          </w:tcPr>
          <w:p w:rsidR="00FE2F55" w:rsidRDefault="00FE2F55">
            <w:pPr>
              <w:pStyle w:val="ConsPlusNormal"/>
              <w:jc w:val="center"/>
            </w:pPr>
            <w:r>
              <w:t>2</w:t>
            </w:r>
          </w:p>
        </w:tc>
        <w:tc>
          <w:tcPr>
            <w:tcW w:w="1594" w:type="dxa"/>
          </w:tcPr>
          <w:p w:rsidR="00FE2F55" w:rsidRDefault="00FE2F55">
            <w:pPr>
              <w:pStyle w:val="ConsPlusNormal"/>
              <w:jc w:val="center"/>
            </w:pPr>
            <w:r>
              <w:t>3</w:t>
            </w:r>
          </w:p>
        </w:tc>
        <w:tc>
          <w:tcPr>
            <w:tcW w:w="1834" w:type="dxa"/>
          </w:tcPr>
          <w:p w:rsidR="00FE2F55" w:rsidRDefault="00FE2F55">
            <w:pPr>
              <w:pStyle w:val="ConsPlusNormal"/>
              <w:jc w:val="center"/>
            </w:pPr>
            <w:r>
              <w:t>4</w:t>
            </w:r>
          </w:p>
        </w:tc>
        <w:tc>
          <w:tcPr>
            <w:tcW w:w="1665" w:type="dxa"/>
          </w:tcPr>
          <w:p w:rsidR="00FE2F55" w:rsidRDefault="00FE2F55">
            <w:pPr>
              <w:pStyle w:val="ConsPlusNormal"/>
              <w:jc w:val="center"/>
            </w:pPr>
            <w:r>
              <w:t>5</w:t>
            </w:r>
          </w:p>
        </w:tc>
        <w:tc>
          <w:tcPr>
            <w:tcW w:w="1249" w:type="dxa"/>
          </w:tcPr>
          <w:p w:rsidR="00FE2F55" w:rsidRDefault="00FE2F55">
            <w:pPr>
              <w:pStyle w:val="ConsPlusNormal"/>
              <w:jc w:val="center"/>
            </w:pPr>
            <w:r>
              <w:t>6</w:t>
            </w:r>
          </w:p>
        </w:tc>
        <w:tc>
          <w:tcPr>
            <w:tcW w:w="1774" w:type="dxa"/>
          </w:tcPr>
          <w:p w:rsidR="00FE2F55" w:rsidRDefault="00FE2F55">
            <w:pPr>
              <w:pStyle w:val="ConsPlusNormal"/>
              <w:jc w:val="center"/>
            </w:pPr>
            <w:r>
              <w:t>7</w:t>
            </w:r>
          </w:p>
        </w:tc>
        <w:tc>
          <w:tcPr>
            <w:tcW w:w="1592" w:type="dxa"/>
          </w:tcPr>
          <w:p w:rsidR="00FE2F55" w:rsidRDefault="00FE2F55">
            <w:pPr>
              <w:pStyle w:val="ConsPlusNormal"/>
              <w:jc w:val="center"/>
            </w:pPr>
            <w:r>
              <w:t>8</w:t>
            </w:r>
          </w:p>
        </w:tc>
        <w:tc>
          <w:tcPr>
            <w:tcW w:w="1671" w:type="dxa"/>
          </w:tcPr>
          <w:p w:rsidR="00FE2F55" w:rsidRDefault="00FE2F55">
            <w:pPr>
              <w:pStyle w:val="ConsPlusNormal"/>
              <w:jc w:val="center"/>
            </w:pPr>
            <w:r>
              <w:t>9</w:t>
            </w:r>
          </w:p>
        </w:tc>
        <w:tc>
          <w:tcPr>
            <w:tcW w:w="1873" w:type="dxa"/>
            <w:tcBorders>
              <w:right w:val="nil"/>
            </w:tcBorders>
          </w:tcPr>
          <w:p w:rsidR="00FE2F55" w:rsidRDefault="00FE2F55">
            <w:pPr>
              <w:pStyle w:val="ConsPlusNormal"/>
              <w:jc w:val="center"/>
            </w:pPr>
            <w:r>
              <w:t>10</w:t>
            </w:r>
          </w:p>
        </w:tc>
      </w:tr>
      <w:tr w:rsidR="00FE2F55" w:rsidTr="00FE2F55">
        <w:tblPrEx>
          <w:tblBorders>
            <w:left w:val="single" w:sz="4" w:space="0" w:color="auto"/>
            <w:right w:val="single" w:sz="4" w:space="0" w:color="auto"/>
          </w:tblBorders>
        </w:tblPrEx>
        <w:tc>
          <w:tcPr>
            <w:tcW w:w="942" w:type="dxa"/>
          </w:tcPr>
          <w:p w:rsidR="00FE2F55" w:rsidRDefault="00FE2F55">
            <w:pPr>
              <w:pStyle w:val="ConsPlusNormal"/>
              <w:jc w:val="center"/>
            </w:pPr>
          </w:p>
        </w:tc>
        <w:tc>
          <w:tcPr>
            <w:tcW w:w="1036" w:type="dxa"/>
          </w:tcPr>
          <w:p w:rsidR="00FE2F55" w:rsidRDefault="00FE2F55">
            <w:pPr>
              <w:pStyle w:val="ConsPlusNormal"/>
              <w:jc w:val="center"/>
            </w:pPr>
          </w:p>
        </w:tc>
        <w:tc>
          <w:tcPr>
            <w:tcW w:w="1594" w:type="dxa"/>
          </w:tcPr>
          <w:p w:rsidR="00FE2F55" w:rsidRDefault="00FE2F55">
            <w:pPr>
              <w:pStyle w:val="ConsPlusNormal"/>
              <w:jc w:val="center"/>
            </w:pPr>
          </w:p>
        </w:tc>
        <w:tc>
          <w:tcPr>
            <w:tcW w:w="1834" w:type="dxa"/>
          </w:tcPr>
          <w:p w:rsidR="00FE2F55" w:rsidRDefault="00FE2F55">
            <w:pPr>
              <w:pStyle w:val="ConsPlusNormal"/>
              <w:jc w:val="center"/>
            </w:pPr>
          </w:p>
        </w:tc>
        <w:tc>
          <w:tcPr>
            <w:tcW w:w="1665" w:type="dxa"/>
          </w:tcPr>
          <w:p w:rsidR="00FE2F55" w:rsidRDefault="00FE2F55">
            <w:pPr>
              <w:pStyle w:val="ConsPlusNormal"/>
              <w:jc w:val="center"/>
            </w:pPr>
          </w:p>
        </w:tc>
        <w:tc>
          <w:tcPr>
            <w:tcW w:w="1249" w:type="dxa"/>
          </w:tcPr>
          <w:p w:rsidR="00FE2F55" w:rsidRDefault="00FE2F55">
            <w:pPr>
              <w:pStyle w:val="ConsPlusNormal"/>
              <w:jc w:val="center"/>
            </w:pPr>
          </w:p>
        </w:tc>
        <w:tc>
          <w:tcPr>
            <w:tcW w:w="1774" w:type="dxa"/>
          </w:tcPr>
          <w:p w:rsidR="00FE2F55" w:rsidRDefault="00FE2F55">
            <w:pPr>
              <w:pStyle w:val="ConsPlusNormal"/>
              <w:jc w:val="center"/>
            </w:pPr>
          </w:p>
        </w:tc>
        <w:tc>
          <w:tcPr>
            <w:tcW w:w="1592" w:type="dxa"/>
          </w:tcPr>
          <w:p w:rsidR="00FE2F55" w:rsidRDefault="00FE2F55">
            <w:pPr>
              <w:pStyle w:val="ConsPlusNormal"/>
              <w:jc w:val="center"/>
            </w:pPr>
          </w:p>
        </w:tc>
        <w:tc>
          <w:tcPr>
            <w:tcW w:w="1671" w:type="dxa"/>
          </w:tcPr>
          <w:p w:rsidR="00FE2F55" w:rsidRDefault="00FE2F55" w:rsidP="00FE2F55">
            <w:pPr>
              <w:pStyle w:val="ConsPlusNormal"/>
              <w:ind w:right="566"/>
              <w:jc w:val="center"/>
            </w:pPr>
          </w:p>
        </w:tc>
        <w:tc>
          <w:tcPr>
            <w:tcW w:w="1873" w:type="dxa"/>
          </w:tcPr>
          <w:p w:rsidR="00FE2F55" w:rsidRDefault="00FE2F55">
            <w:pPr>
              <w:pStyle w:val="ConsPlusNormal"/>
              <w:jc w:val="center"/>
            </w:pPr>
          </w:p>
        </w:tc>
      </w:tr>
      <w:tr w:rsidR="00FE2F55" w:rsidTr="00FE2F55">
        <w:tblPrEx>
          <w:tblBorders>
            <w:left w:val="single" w:sz="4" w:space="0" w:color="auto"/>
            <w:right w:val="single" w:sz="4" w:space="0" w:color="auto"/>
          </w:tblBorders>
        </w:tblPrEx>
        <w:tc>
          <w:tcPr>
            <w:tcW w:w="942" w:type="dxa"/>
          </w:tcPr>
          <w:p w:rsidR="00FE2F55" w:rsidRDefault="00FE2F55">
            <w:pPr>
              <w:pStyle w:val="ConsPlusNormal"/>
            </w:pPr>
          </w:p>
        </w:tc>
        <w:tc>
          <w:tcPr>
            <w:tcW w:w="1036" w:type="dxa"/>
          </w:tcPr>
          <w:p w:rsidR="00FE2F55" w:rsidRDefault="00FE2F55">
            <w:pPr>
              <w:pStyle w:val="ConsPlusNormal"/>
            </w:pPr>
          </w:p>
        </w:tc>
        <w:tc>
          <w:tcPr>
            <w:tcW w:w="1594" w:type="dxa"/>
          </w:tcPr>
          <w:p w:rsidR="00FE2F55" w:rsidRDefault="00FE2F55">
            <w:pPr>
              <w:pStyle w:val="ConsPlusNormal"/>
            </w:pPr>
          </w:p>
        </w:tc>
        <w:tc>
          <w:tcPr>
            <w:tcW w:w="1834" w:type="dxa"/>
          </w:tcPr>
          <w:p w:rsidR="00FE2F55" w:rsidRDefault="00FE2F55">
            <w:pPr>
              <w:pStyle w:val="ConsPlusNormal"/>
            </w:pPr>
          </w:p>
        </w:tc>
        <w:tc>
          <w:tcPr>
            <w:tcW w:w="1665" w:type="dxa"/>
          </w:tcPr>
          <w:p w:rsidR="00FE2F55" w:rsidRDefault="00FE2F55">
            <w:pPr>
              <w:pStyle w:val="ConsPlusNormal"/>
            </w:pPr>
          </w:p>
        </w:tc>
        <w:tc>
          <w:tcPr>
            <w:tcW w:w="1249" w:type="dxa"/>
          </w:tcPr>
          <w:p w:rsidR="00FE2F55" w:rsidRDefault="00FE2F55">
            <w:pPr>
              <w:pStyle w:val="ConsPlusNormal"/>
            </w:pPr>
          </w:p>
        </w:tc>
        <w:tc>
          <w:tcPr>
            <w:tcW w:w="1774" w:type="dxa"/>
          </w:tcPr>
          <w:p w:rsidR="00FE2F55" w:rsidRDefault="00FE2F55">
            <w:pPr>
              <w:pStyle w:val="ConsPlusNormal"/>
            </w:pPr>
          </w:p>
        </w:tc>
        <w:tc>
          <w:tcPr>
            <w:tcW w:w="1592" w:type="dxa"/>
          </w:tcPr>
          <w:p w:rsidR="00FE2F55" w:rsidRDefault="00FE2F55">
            <w:pPr>
              <w:pStyle w:val="ConsPlusNormal"/>
            </w:pPr>
          </w:p>
        </w:tc>
        <w:tc>
          <w:tcPr>
            <w:tcW w:w="1671" w:type="dxa"/>
          </w:tcPr>
          <w:p w:rsidR="00FE2F55" w:rsidRDefault="00FE2F55">
            <w:pPr>
              <w:pStyle w:val="ConsPlusNormal"/>
            </w:pPr>
          </w:p>
        </w:tc>
        <w:tc>
          <w:tcPr>
            <w:tcW w:w="1873"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942" w:type="dxa"/>
          </w:tcPr>
          <w:p w:rsidR="00FE2F55" w:rsidRDefault="00FE2F55">
            <w:pPr>
              <w:pStyle w:val="ConsPlusNormal"/>
            </w:pPr>
          </w:p>
        </w:tc>
        <w:tc>
          <w:tcPr>
            <w:tcW w:w="1036" w:type="dxa"/>
          </w:tcPr>
          <w:p w:rsidR="00FE2F55" w:rsidRDefault="00FE2F55">
            <w:pPr>
              <w:pStyle w:val="ConsPlusNormal"/>
            </w:pPr>
          </w:p>
        </w:tc>
        <w:tc>
          <w:tcPr>
            <w:tcW w:w="1594" w:type="dxa"/>
          </w:tcPr>
          <w:p w:rsidR="00FE2F55" w:rsidRDefault="00FE2F55">
            <w:pPr>
              <w:pStyle w:val="ConsPlusNormal"/>
            </w:pPr>
          </w:p>
        </w:tc>
        <w:tc>
          <w:tcPr>
            <w:tcW w:w="1834" w:type="dxa"/>
          </w:tcPr>
          <w:p w:rsidR="00FE2F55" w:rsidRDefault="00FE2F55">
            <w:pPr>
              <w:pStyle w:val="ConsPlusNormal"/>
            </w:pPr>
          </w:p>
        </w:tc>
        <w:tc>
          <w:tcPr>
            <w:tcW w:w="1665" w:type="dxa"/>
          </w:tcPr>
          <w:p w:rsidR="00FE2F55" w:rsidRDefault="00FE2F55">
            <w:pPr>
              <w:pStyle w:val="ConsPlusNormal"/>
            </w:pPr>
          </w:p>
        </w:tc>
        <w:tc>
          <w:tcPr>
            <w:tcW w:w="1249" w:type="dxa"/>
          </w:tcPr>
          <w:p w:rsidR="00FE2F55" w:rsidRDefault="00FE2F55">
            <w:pPr>
              <w:pStyle w:val="ConsPlusNormal"/>
            </w:pPr>
          </w:p>
        </w:tc>
        <w:tc>
          <w:tcPr>
            <w:tcW w:w="1774" w:type="dxa"/>
          </w:tcPr>
          <w:p w:rsidR="00FE2F55" w:rsidRDefault="00FE2F55">
            <w:pPr>
              <w:pStyle w:val="ConsPlusNormal"/>
            </w:pPr>
          </w:p>
        </w:tc>
        <w:tc>
          <w:tcPr>
            <w:tcW w:w="1592" w:type="dxa"/>
          </w:tcPr>
          <w:p w:rsidR="00FE2F55" w:rsidRDefault="00FE2F55">
            <w:pPr>
              <w:pStyle w:val="ConsPlusNormal"/>
            </w:pPr>
          </w:p>
        </w:tc>
        <w:tc>
          <w:tcPr>
            <w:tcW w:w="1671" w:type="dxa"/>
          </w:tcPr>
          <w:p w:rsidR="00FE2F55" w:rsidRDefault="00FE2F55">
            <w:pPr>
              <w:pStyle w:val="ConsPlusNormal"/>
            </w:pPr>
          </w:p>
        </w:tc>
        <w:tc>
          <w:tcPr>
            <w:tcW w:w="1873"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942" w:type="dxa"/>
          </w:tcPr>
          <w:p w:rsidR="00FE2F55" w:rsidRDefault="00FE2F55">
            <w:pPr>
              <w:pStyle w:val="ConsPlusNormal"/>
            </w:pPr>
          </w:p>
        </w:tc>
        <w:tc>
          <w:tcPr>
            <w:tcW w:w="1036" w:type="dxa"/>
          </w:tcPr>
          <w:p w:rsidR="00FE2F55" w:rsidRDefault="00FE2F55">
            <w:pPr>
              <w:pStyle w:val="ConsPlusNormal"/>
            </w:pPr>
          </w:p>
        </w:tc>
        <w:tc>
          <w:tcPr>
            <w:tcW w:w="1594" w:type="dxa"/>
          </w:tcPr>
          <w:p w:rsidR="00FE2F55" w:rsidRDefault="00FE2F55">
            <w:pPr>
              <w:pStyle w:val="ConsPlusNormal"/>
            </w:pPr>
          </w:p>
        </w:tc>
        <w:tc>
          <w:tcPr>
            <w:tcW w:w="1834" w:type="dxa"/>
          </w:tcPr>
          <w:p w:rsidR="00FE2F55" w:rsidRDefault="00FE2F55">
            <w:pPr>
              <w:pStyle w:val="ConsPlusNormal"/>
            </w:pPr>
          </w:p>
        </w:tc>
        <w:tc>
          <w:tcPr>
            <w:tcW w:w="1665" w:type="dxa"/>
          </w:tcPr>
          <w:p w:rsidR="00FE2F55" w:rsidRDefault="00FE2F55">
            <w:pPr>
              <w:pStyle w:val="ConsPlusNormal"/>
            </w:pPr>
          </w:p>
        </w:tc>
        <w:tc>
          <w:tcPr>
            <w:tcW w:w="1249" w:type="dxa"/>
          </w:tcPr>
          <w:p w:rsidR="00FE2F55" w:rsidRDefault="00FE2F55">
            <w:pPr>
              <w:pStyle w:val="ConsPlusNormal"/>
            </w:pPr>
          </w:p>
        </w:tc>
        <w:tc>
          <w:tcPr>
            <w:tcW w:w="1774" w:type="dxa"/>
          </w:tcPr>
          <w:p w:rsidR="00FE2F55" w:rsidRDefault="00FE2F55">
            <w:pPr>
              <w:pStyle w:val="ConsPlusNormal"/>
            </w:pPr>
          </w:p>
        </w:tc>
        <w:tc>
          <w:tcPr>
            <w:tcW w:w="1592" w:type="dxa"/>
          </w:tcPr>
          <w:p w:rsidR="00FE2F55" w:rsidRDefault="00FE2F55">
            <w:pPr>
              <w:pStyle w:val="ConsPlusNormal"/>
            </w:pPr>
          </w:p>
        </w:tc>
        <w:tc>
          <w:tcPr>
            <w:tcW w:w="1671" w:type="dxa"/>
          </w:tcPr>
          <w:p w:rsidR="00FE2F55" w:rsidRDefault="00FE2F55">
            <w:pPr>
              <w:pStyle w:val="ConsPlusNormal"/>
            </w:pPr>
          </w:p>
        </w:tc>
        <w:tc>
          <w:tcPr>
            <w:tcW w:w="1873" w:type="dxa"/>
          </w:tcPr>
          <w:p w:rsidR="00FE2F55" w:rsidRDefault="00FE2F55">
            <w:pPr>
              <w:pStyle w:val="ConsPlusNormal"/>
            </w:pPr>
          </w:p>
        </w:tc>
      </w:tr>
      <w:tr w:rsidR="00FE2F55" w:rsidTr="00FE2F55">
        <w:tblPrEx>
          <w:tblBorders>
            <w:left w:val="single" w:sz="4" w:space="0" w:color="auto"/>
            <w:right w:val="single" w:sz="4" w:space="0" w:color="auto"/>
          </w:tblBorders>
        </w:tblPrEx>
        <w:tc>
          <w:tcPr>
            <w:tcW w:w="942" w:type="dxa"/>
          </w:tcPr>
          <w:p w:rsidR="00FE2F55" w:rsidRDefault="00FE2F55">
            <w:pPr>
              <w:pStyle w:val="ConsPlusNormal"/>
            </w:pPr>
          </w:p>
        </w:tc>
        <w:tc>
          <w:tcPr>
            <w:tcW w:w="1036" w:type="dxa"/>
          </w:tcPr>
          <w:p w:rsidR="00FE2F55" w:rsidRDefault="00FE2F55">
            <w:pPr>
              <w:pStyle w:val="ConsPlusNormal"/>
            </w:pPr>
          </w:p>
        </w:tc>
        <w:tc>
          <w:tcPr>
            <w:tcW w:w="1594" w:type="dxa"/>
          </w:tcPr>
          <w:p w:rsidR="00FE2F55" w:rsidRDefault="00FE2F55">
            <w:pPr>
              <w:pStyle w:val="ConsPlusNormal"/>
            </w:pPr>
          </w:p>
        </w:tc>
        <w:tc>
          <w:tcPr>
            <w:tcW w:w="1834" w:type="dxa"/>
          </w:tcPr>
          <w:p w:rsidR="00FE2F55" w:rsidRDefault="00FE2F55">
            <w:pPr>
              <w:pStyle w:val="ConsPlusNormal"/>
            </w:pPr>
          </w:p>
        </w:tc>
        <w:tc>
          <w:tcPr>
            <w:tcW w:w="1665" w:type="dxa"/>
          </w:tcPr>
          <w:p w:rsidR="00FE2F55" w:rsidRDefault="00FE2F55">
            <w:pPr>
              <w:pStyle w:val="ConsPlusNormal"/>
            </w:pPr>
          </w:p>
        </w:tc>
        <w:tc>
          <w:tcPr>
            <w:tcW w:w="1249" w:type="dxa"/>
          </w:tcPr>
          <w:p w:rsidR="00FE2F55" w:rsidRDefault="00FE2F55">
            <w:pPr>
              <w:pStyle w:val="ConsPlusNormal"/>
            </w:pPr>
          </w:p>
        </w:tc>
        <w:tc>
          <w:tcPr>
            <w:tcW w:w="1774" w:type="dxa"/>
          </w:tcPr>
          <w:p w:rsidR="00FE2F55" w:rsidRDefault="00FE2F55">
            <w:pPr>
              <w:pStyle w:val="ConsPlusNormal"/>
            </w:pPr>
          </w:p>
        </w:tc>
        <w:tc>
          <w:tcPr>
            <w:tcW w:w="1592" w:type="dxa"/>
          </w:tcPr>
          <w:p w:rsidR="00FE2F55" w:rsidRDefault="00FE2F55">
            <w:pPr>
              <w:pStyle w:val="ConsPlusNormal"/>
            </w:pPr>
          </w:p>
        </w:tc>
        <w:tc>
          <w:tcPr>
            <w:tcW w:w="1671" w:type="dxa"/>
          </w:tcPr>
          <w:p w:rsidR="00FE2F55" w:rsidRDefault="00FE2F55">
            <w:pPr>
              <w:pStyle w:val="ConsPlusNormal"/>
            </w:pPr>
          </w:p>
        </w:tc>
        <w:tc>
          <w:tcPr>
            <w:tcW w:w="1873" w:type="dxa"/>
          </w:tcPr>
          <w:p w:rsidR="00FE2F55" w:rsidRDefault="00FE2F55">
            <w:pPr>
              <w:pStyle w:val="ConsPlusNormal"/>
            </w:pPr>
          </w:p>
        </w:tc>
      </w:tr>
      <w:tr w:rsidR="00FE2F55" w:rsidTr="00FE2F55">
        <w:tblPrEx>
          <w:tblBorders>
            <w:right w:val="single" w:sz="4" w:space="0" w:color="auto"/>
          </w:tblBorders>
        </w:tblPrEx>
        <w:tc>
          <w:tcPr>
            <w:tcW w:w="1978" w:type="dxa"/>
            <w:gridSpan w:val="2"/>
            <w:tcBorders>
              <w:left w:val="nil"/>
              <w:bottom w:val="nil"/>
            </w:tcBorders>
          </w:tcPr>
          <w:p w:rsidR="00FE2F55" w:rsidRDefault="00FE2F55">
            <w:pPr>
              <w:pStyle w:val="ConsPlusNormal"/>
              <w:jc w:val="right"/>
            </w:pPr>
            <w:r>
              <w:t>Итого по коду БК</w:t>
            </w:r>
          </w:p>
        </w:tc>
        <w:tc>
          <w:tcPr>
            <w:tcW w:w="1594" w:type="dxa"/>
          </w:tcPr>
          <w:p w:rsidR="00FE2F55" w:rsidRDefault="00FE2F55">
            <w:pPr>
              <w:pStyle w:val="ConsPlusNormal"/>
            </w:pPr>
          </w:p>
        </w:tc>
        <w:tc>
          <w:tcPr>
            <w:tcW w:w="1834" w:type="dxa"/>
          </w:tcPr>
          <w:p w:rsidR="00FE2F55" w:rsidRDefault="00FE2F55">
            <w:pPr>
              <w:pStyle w:val="ConsPlusNormal"/>
            </w:pPr>
          </w:p>
        </w:tc>
        <w:tc>
          <w:tcPr>
            <w:tcW w:w="1665" w:type="dxa"/>
          </w:tcPr>
          <w:p w:rsidR="00FE2F55" w:rsidRDefault="00FE2F55">
            <w:pPr>
              <w:pStyle w:val="ConsPlusNormal"/>
            </w:pPr>
          </w:p>
        </w:tc>
        <w:tc>
          <w:tcPr>
            <w:tcW w:w="1249" w:type="dxa"/>
          </w:tcPr>
          <w:p w:rsidR="00FE2F55" w:rsidRDefault="00FE2F55">
            <w:pPr>
              <w:pStyle w:val="ConsPlusNormal"/>
            </w:pPr>
          </w:p>
        </w:tc>
        <w:tc>
          <w:tcPr>
            <w:tcW w:w="1774" w:type="dxa"/>
          </w:tcPr>
          <w:p w:rsidR="00FE2F55" w:rsidRDefault="00FE2F55">
            <w:pPr>
              <w:pStyle w:val="ConsPlusNormal"/>
            </w:pPr>
          </w:p>
        </w:tc>
        <w:tc>
          <w:tcPr>
            <w:tcW w:w="1592" w:type="dxa"/>
          </w:tcPr>
          <w:p w:rsidR="00FE2F55" w:rsidRDefault="00FE2F55">
            <w:pPr>
              <w:pStyle w:val="ConsPlusNormal"/>
            </w:pPr>
          </w:p>
        </w:tc>
        <w:tc>
          <w:tcPr>
            <w:tcW w:w="1671" w:type="dxa"/>
          </w:tcPr>
          <w:p w:rsidR="00FE2F55" w:rsidRDefault="00FE2F55">
            <w:pPr>
              <w:pStyle w:val="ConsPlusNormal"/>
            </w:pPr>
          </w:p>
        </w:tc>
        <w:tc>
          <w:tcPr>
            <w:tcW w:w="1873"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Начальник отдела</w:t>
      </w:r>
    </w:p>
    <w:p w:rsidR="00FE2F55" w:rsidRDefault="00FE2F55">
      <w:pPr>
        <w:pStyle w:val="ConsPlusNonformat"/>
        <w:jc w:val="both"/>
      </w:pPr>
      <w:r>
        <w:t>(замещающее его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22</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bookmarkStart w:id="74" w:name="P4611"/>
      <w:bookmarkEnd w:id="74"/>
      <w:r>
        <w:t xml:space="preserve">                                  Справка</w:t>
      </w:r>
    </w:p>
    <w:p w:rsidR="00FE2F55" w:rsidRDefault="00FE2F55">
      <w:pPr>
        <w:pStyle w:val="ConsPlusNonformat"/>
        <w:jc w:val="both"/>
      </w:pPr>
      <w:r>
        <w:t xml:space="preserve">            о суммах отчислений от акцизов, поступивших на счет</w:t>
      </w:r>
    </w:p>
    <w:p w:rsidR="00FE2F55" w:rsidRDefault="00FE2F55">
      <w:pPr>
        <w:pStyle w:val="ConsPlusNonformat"/>
        <w:jc w:val="both"/>
      </w:pPr>
      <w:r>
        <w:t xml:space="preserve">             уполномоченного органа Федерального казначейства</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0531470 │</w:t>
      </w:r>
    </w:p>
    <w:p w:rsidR="00FE2F55" w:rsidRDefault="00FE2F55">
      <w:pPr>
        <w:pStyle w:val="ConsPlusNonformat"/>
        <w:jc w:val="both"/>
      </w:pPr>
      <w:r>
        <w:t xml:space="preserve">                                                                ├─────────┤</w:t>
      </w:r>
    </w:p>
    <w:p w:rsidR="00FE2F55" w:rsidRDefault="00FE2F55">
      <w:pPr>
        <w:pStyle w:val="ConsPlusNonformat"/>
        <w:jc w:val="both"/>
      </w:pPr>
      <w:r>
        <w:t xml:space="preserve">                        на "__" 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уполномоченного                                    │         │</w:t>
      </w:r>
    </w:p>
    <w:p w:rsidR="00FE2F55" w:rsidRDefault="00FE2F55">
      <w:pPr>
        <w:pStyle w:val="ConsPlusNonformat"/>
        <w:jc w:val="both"/>
      </w:pPr>
      <w:r>
        <w:t>органа Федерального                                             ├─────────┤</w:t>
      </w:r>
    </w:p>
    <w:p w:rsidR="00FE2F55" w:rsidRDefault="00FE2F55">
      <w:pPr>
        <w:pStyle w:val="ConsPlusNonformat"/>
        <w:jc w:val="both"/>
      </w:pPr>
      <w:r>
        <w:t>казначейства                 ____________________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                                                                │         │</w:t>
      </w:r>
    </w:p>
    <w:p w:rsidR="00FE2F55" w:rsidRDefault="00FE2F55">
      <w:pPr>
        <w:pStyle w:val="ConsPlusNonformat"/>
        <w:jc w:val="both"/>
      </w:pPr>
      <w:r>
        <w:t>Наименование субъекта                                           ├─────────┤</w:t>
      </w:r>
    </w:p>
    <w:p w:rsidR="00FE2F55" w:rsidRDefault="00FE2F55">
      <w:pPr>
        <w:pStyle w:val="ConsPlusNonformat"/>
        <w:jc w:val="both"/>
      </w:pPr>
      <w:r>
        <w:t xml:space="preserve">Российской Федерации         ____________________      по </w:t>
      </w:r>
      <w:hyperlink r:id="rId263"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Периодичность: месячная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64"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575"/>
        <w:gridCol w:w="1788"/>
        <w:gridCol w:w="2617"/>
        <w:gridCol w:w="2659"/>
      </w:tblGrid>
      <w:tr w:rsidR="00FE2F55">
        <w:tc>
          <w:tcPr>
            <w:tcW w:w="4363" w:type="dxa"/>
            <w:gridSpan w:val="2"/>
            <w:tcBorders>
              <w:left w:val="nil"/>
            </w:tcBorders>
          </w:tcPr>
          <w:p w:rsidR="00FE2F55" w:rsidRDefault="00FE2F55">
            <w:pPr>
              <w:pStyle w:val="ConsPlusNormal"/>
              <w:jc w:val="center"/>
            </w:pPr>
            <w:r>
              <w:lastRenderedPageBreak/>
              <w:t>Поступило</w:t>
            </w:r>
          </w:p>
        </w:tc>
        <w:tc>
          <w:tcPr>
            <w:tcW w:w="5276" w:type="dxa"/>
            <w:gridSpan w:val="2"/>
            <w:tcBorders>
              <w:right w:val="nil"/>
            </w:tcBorders>
          </w:tcPr>
          <w:p w:rsidR="00FE2F55" w:rsidRDefault="00FE2F55">
            <w:pPr>
              <w:pStyle w:val="ConsPlusNormal"/>
              <w:jc w:val="center"/>
            </w:pPr>
            <w:r>
              <w:t>Перечислено</w:t>
            </w:r>
          </w:p>
        </w:tc>
      </w:tr>
      <w:tr w:rsidR="00FE2F55">
        <w:tc>
          <w:tcPr>
            <w:tcW w:w="2575" w:type="dxa"/>
            <w:tcBorders>
              <w:left w:val="nil"/>
            </w:tcBorders>
          </w:tcPr>
          <w:p w:rsidR="00FE2F55" w:rsidRDefault="00FE2F55">
            <w:pPr>
              <w:pStyle w:val="ConsPlusNormal"/>
              <w:jc w:val="center"/>
            </w:pPr>
            <w:r>
              <w:t>код по БК</w:t>
            </w:r>
          </w:p>
        </w:tc>
        <w:tc>
          <w:tcPr>
            <w:tcW w:w="1788" w:type="dxa"/>
          </w:tcPr>
          <w:p w:rsidR="00FE2F55" w:rsidRDefault="00FE2F55">
            <w:pPr>
              <w:pStyle w:val="ConsPlusNormal"/>
              <w:jc w:val="center"/>
            </w:pPr>
            <w:r>
              <w:t>сумма</w:t>
            </w:r>
          </w:p>
        </w:tc>
        <w:tc>
          <w:tcPr>
            <w:tcW w:w="2617" w:type="dxa"/>
          </w:tcPr>
          <w:p w:rsidR="00FE2F55" w:rsidRDefault="00FE2F55">
            <w:pPr>
              <w:pStyle w:val="ConsPlusNormal"/>
              <w:jc w:val="center"/>
            </w:pPr>
            <w:r>
              <w:t>в орган Федерального казначейства</w:t>
            </w:r>
          </w:p>
        </w:tc>
        <w:tc>
          <w:tcPr>
            <w:tcW w:w="2659" w:type="dxa"/>
            <w:tcBorders>
              <w:right w:val="nil"/>
            </w:tcBorders>
          </w:tcPr>
          <w:p w:rsidR="00FE2F55" w:rsidRDefault="00FE2F55">
            <w:pPr>
              <w:pStyle w:val="ConsPlusNormal"/>
              <w:jc w:val="center"/>
            </w:pPr>
            <w:r>
              <w:t>в бюджет субъекта Российской Федерации</w:t>
            </w:r>
          </w:p>
        </w:tc>
      </w:tr>
      <w:tr w:rsidR="00FE2F55">
        <w:tblPrEx>
          <w:tblBorders>
            <w:right w:val="single" w:sz="4" w:space="0" w:color="auto"/>
          </w:tblBorders>
        </w:tblPrEx>
        <w:tc>
          <w:tcPr>
            <w:tcW w:w="2575" w:type="dxa"/>
            <w:tcBorders>
              <w:left w:val="nil"/>
            </w:tcBorders>
          </w:tcPr>
          <w:p w:rsidR="00FE2F55" w:rsidRDefault="00FE2F55">
            <w:pPr>
              <w:pStyle w:val="ConsPlusNormal"/>
              <w:jc w:val="center"/>
            </w:pPr>
            <w:r>
              <w:t>1</w:t>
            </w:r>
          </w:p>
        </w:tc>
        <w:tc>
          <w:tcPr>
            <w:tcW w:w="1788" w:type="dxa"/>
          </w:tcPr>
          <w:p w:rsidR="00FE2F55" w:rsidRDefault="00FE2F55">
            <w:pPr>
              <w:pStyle w:val="ConsPlusNormal"/>
              <w:jc w:val="center"/>
            </w:pPr>
            <w:r>
              <w:t>2</w:t>
            </w:r>
          </w:p>
        </w:tc>
        <w:tc>
          <w:tcPr>
            <w:tcW w:w="2617" w:type="dxa"/>
          </w:tcPr>
          <w:p w:rsidR="00FE2F55" w:rsidRDefault="00FE2F55">
            <w:pPr>
              <w:pStyle w:val="ConsPlusNormal"/>
              <w:jc w:val="center"/>
            </w:pPr>
            <w:r>
              <w:t>3</w:t>
            </w:r>
          </w:p>
        </w:tc>
        <w:tc>
          <w:tcPr>
            <w:tcW w:w="2659" w:type="dxa"/>
          </w:tcPr>
          <w:p w:rsidR="00FE2F55" w:rsidRDefault="00FE2F55">
            <w:pPr>
              <w:pStyle w:val="ConsPlusNormal"/>
              <w:jc w:val="center"/>
            </w:pPr>
            <w:r>
              <w:t>4</w:t>
            </w:r>
          </w:p>
        </w:tc>
      </w:tr>
      <w:tr w:rsidR="00FE2F55">
        <w:tblPrEx>
          <w:tblBorders>
            <w:left w:val="single" w:sz="4" w:space="0" w:color="auto"/>
            <w:right w:val="single" w:sz="4" w:space="0" w:color="auto"/>
          </w:tblBorders>
        </w:tblPrEx>
        <w:tc>
          <w:tcPr>
            <w:tcW w:w="2575" w:type="dxa"/>
          </w:tcPr>
          <w:p w:rsidR="00FE2F55" w:rsidRDefault="00FE2F55">
            <w:pPr>
              <w:pStyle w:val="ConsPlusNormal"/>
            </w:pPr>
          </w:p>
        </w:tc>
        <w:tc>
          <w:tcPr>
            <w:tcW w:w="1788" w:type="dxa"/>
          </w:tcPr>
          <w:p w:rsidR="00FE2F55" w:rsidRDefault="00FE2F55">
            <w:pPr>
              <w:pStyle w:val="ConsPlusNormal"/>
            </w:pPr>
          </w:p>
        </w:tc>
        <w:tc>
          <w:tcPr>
            <w:tcW w:w="2617" w:type="dxa"/>
          </w:tcPr>
          <w:p w:rsidR="00FE2F55" w:rsidRDefault="00FE2F55">
            <w:pPr>
              <w:pStyle w:val="ConsPlusNormal"/>
            </w:pPr>
          </w:p>
        </w:tc>
        <w:tc>
          <w:tcPr>
            <w:tcW w:w="2659" w:type="dxa"/>
          </w:tcPr>
          <w:p w:rsidR="00FE2F55" w:rsidRDefault="00FE2F55">
            <w:pPr>
              <w:pStyle w:val="ConsPlusNormal"/>
            </w:pPr>
          </w:p>
        </w:tc>
      </w:tr>
      <w:tr w:rsidR="00FE2F55">
        <w:tblPrEx>
          <w:tblBorders>
            <w:left w:val="single" w:sz="4" w:space="0" w:color="auto"/>
            <w:right w:val="single" w:sz="4" w:space="0" w:color="auto"/>
          </w:tblBorders>
        </w:tblPrEx>
        <w:tc>
          <w:tcPr>
            <w:tcW w:w="2575" w:type="dxa"/>
          </w:tcPr>
          <w:p w:rsidR="00FE2F55" w:rsidRDefault="00FE2F55">
            <w:pPr>
              <w:pStyle w:val="ConsPlusNormal"/>
            </w:pPr>
          </w:p>
        </w:tc>
        <w:tc>
          <w:tcPr>
            <w:tcW w:w="1788" w:type="dxa"/>
          </w:tcPr>
          <w:p w:rsidR="00FE2F55" w:rsidRDefault="00FE2F55">
            <w:pPr>
              <w:pStyle w:val="ConsPlusNormal"/>
            </w:pPr>
          </w:p>
        </w:tc>
        <w:tc>
          <w:tcPr>
            <w:tcW w:w="2617" w:type="dxa"/>
          </w:tcPr>
          <w:p w:rsidR="00FE2F55" w:rsidRDefault="00FE2F55">
            <w:pPr>
              <w:pStyle w:val="ConsPlusNormal"/>
            </w:pPr>
          </w:p>
        </w:tc>
        <w:tc>
          <w:tcPr>
            <w:tcW w:w="2659" w:type="dxa"/>
          </w:tcPr>
          <w:p w:rsidR="00FE2F55" w:rsidRDefault="00FE2F55">
            <w:pPr>
              <w:pStyle w:val="ConsPlusNormal"/>
            </w:pPr>
          </w:p>
        </w:tc>
      </w:tr>
      <w:tr w:rsidR="00FE2F55">
        <w:tblPrEx>
          <w:tblBorders>
            <w:left w:val="single" w:sz="4" w:space="0" w:color="auto"/>
            <w:right w:val="single" w:sz="4" w:space="0" w:color="auto"/>
          </w:tblBorders>
        </w:tblPrEx>
        <w:tc>
          <w:tcPr>
            <w:tcW w:w="2575" w:type="dxa"/>
          </w:tcPr>
          <w:p w:rsidR="00FE2F55" w:rsidRDefault="00FE2F55">
            <w:pPr>
              <w:pStyle w:val="ConsPlusNormal"/>
            </w:pPr>
          </w:p>
        </w:tc>
        <w:tc>
          <w:tcPr>
            <w:tcW w:w="1788" w:type="dxa"/>
          </w:tcPr>
          <w:p w:rsidR="00FE2F55" w:rsidRDefault="00FE2F55">
            <w:pPr>
              <w:pStyle w:val="ConsPlusNormal"/>
            </w:pPr>
          </w:p>
        </w:tc>
        <w:tc>
          <w:tcPr>
            <w:tcW w:w="2617" w:type="dxa"/>
          </w:tcPr>
          <w:p w:rsidR="00FE2F55" w:rsidRDefault="00FE2F55">
            <w:pPr>
              <w:pStyle w:val="ConsPlusNormal"/>
            </w:pPr>
          </w:p>
        </w:tc>
        <w:tc>
          <w:tcPr>
            <w:tcW w:w="2659" w:type="dxa"/>
          </w:tcPr>
          <w:p w:rsidR="00FE2F55" w:rsidRDefault="00FE2F55">
            <w:pPr>
              <w:pStyle w:val="ConsPlusNormal"/>
            </w:pPr>
          </w:p>
        </w:tc>
      </w:tr>
      <w:tr w:rsidR="00FE2F55">
        <w:tblPrEx>
          <w:tblBorders>
            <w:left w:val="single" w:sz="4" w:space="0" w:color="auto"/>
            <w:right w:val="single" w:sz="4" w:space="0" w:color="auto"/>
          </w:tblBorders>
        </w:tblPrEx>
        <w:tc>
          <w:tcPr>
            <w:tcW w:w="2575" w:type="dxa"/>
          </w:tcPr>
          <w:p w:rsidR="00FE2F55" w:rsidRDefault="00FE2F55">
            <w:pPr>
              <w:pStyle w:val="ConsPlusNormal"/>
            </w:pPr>
          </w:p>
        </w:tc>
        <w:tc>
          <w:tcPr>
            <w:tcW w:w="1788" w:type="dxa"/>
          </w:tcPr>
          <w:p w:rsidR="00FE2F55" w:rsidRDefault="00FE2F55">
            <w:pPr>
              <w:pStyle w:val="ConsPlusNormal"/>
            </w:pPr>
          </w:p>
        </w:tc>
        <w:tc>
          <w:tcPr>
            <w:tcW w:w="2617" w:type="dxa"/>
          </w:tcPr>
          <w:p w:rsidR="00FE2F55" w:rsidRDefault="00FE2F55">
            <w:pPr>
              <w:pStyle w:val="ConsPlusNormal"/>
            </w:pPr>
          </w:p>
        </w:tc>
        <w:tc>
          <w:tcPr>
            <w:tcW w:w="2659" w:type="dxa"/>
          </w:tcPr>
          <w:p w:rsidR="00FE2F55" w:rsidRDefault="00FE2F55">
            <w:pPr>
              <w:pStyle w:val="ConsPlusNormal"/>
            </w:pPr>
          </w:p>
        </w:tc>
      </w:tr>
      <w:tr w:rsidR="00FE2F55">
        <w:tblPrEx>
          <w:tblBorders>
            <w:left w:val="single" w:sz="4" w:space="0" w:color="auto"/>
            <w:right w:val="single" w:sz="4" w:space="0" w:color="auto"/>
          </w:tblBorders>
        </w:tblPrEx>
        <w:tc>
          <w:tcPr>
            <w:tcW w:w="2575" w:type="dxa"/>
          </w:tcPr>
          <w:p w:rsidR="00FE2F55" w:rsidRDefault="00FE2F55">
            <w:pPr>
              <w:pStyle w:val="ConsPlusNormal"/>
            </w:pPr>
          </w:p>
        </w:tc>
        <w:tc>
          <w:tcPr>
            <w:tcW w:w="1788" w:type="dxa"/>
          </w:tcPr>
          <w:p w:rsidR="00FE2F55" w:rsidRDefault="00FE2F55">
            <w:pPr>
              <w:pStyle w:val="ConsPlusNormal"/>
            </w:pPr>
          </w:p>
        </w:tc>
        <w:tc>
          <w:tcPr>
            <w:tcW w:w="2617" w:type="dxa"/>
          </w:tcPr>
          <w:p w:rsidR="00FE2F55" w:rsidRDefault="00FE2F55">
            <w:pPr>
              <w:pStyle w:val="ConsPlusNormal"/>
            </w:pPr>
          </w:p>
        </w:tc>
        <w:tc>
          <w:tcPr>
            <w:tcW w:w="2659" w:type="dxa"/>
          </w:tcPr>
          <w:p w:rsidR="00FE2F55" w:rsidRDefault="00FE2F55">
            <w:pPr>
              <w:pStyle w:val="ConsPlusNormal"/>
            </w:pPr>
          </w:p>
        </w:tc>
      </w:tr>
      <w:tr w:rsidR="00FE2F55">
        <w:tblPrEx>
          <w:tblBorders>
            <w:right w:val="single" w:sz="4" w:space="0" w:color="auto"/>
          </w:tblBorders>
        </w:tblPrEx>
        <w:tc>
          <w:tcPr>
            <w:tcW w:w="2575" w:type="dxa"/>
            <w:tcBorders>
              <w:left w:val="nil"/>
              <w:bottom w:val="nil"/>
            </w:tcBorders>
          </w:tcPr>
          <w:p w:rsidR="00FE2F55" w:rsidRDefault="00FE2F55">
            <w:pPr>
              <w:pStyle w:val="ConsPlusNormal"/>
              <w:jc w:val="right"/>
            </w:pPr>
            <w:r>
              <w:t>Итого</w:t>
            </w:r>
          </w:p>
        </w:tc>
        <w:tc>
          <w:tcPr>
            <w:tcW w:w="1788" w:type="dxa"/>
          </w:tcPr>
          <w:p w:rsidR="00FE2F55" w:rsidRDefault="00FE2F55">
            <w:pPr>
              <w:pStyle w:val="ConsPlusNormal"/>
            </w:pPr>
          </w:p>
        </w:tc>
        <w:tc>
          <w:tcPr>
            <w:tcW w:w="2617" w:type="dxa"/>
          </w:tcPr>
          <w:p w:rsidR="00FE2F55" w:rsidRDefault="00FE2F55">
            <w:pPr>
              <w:pStyle w:val="ConsPlusNormal"/>
            </w:pPr>
          </w:p>
        </w:tc>
        <w:tc>
          <w:tcPr>
            <w:tcW w:w="2659"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_____________________</w:t>
      </w:r>
    </w:p>
    <w:p w:rsidR="00FE2F55" w:rsidRDefault="00FE2F55">
      <w:pPr>
        <w:pStyle w:val="ConsPlusNonformat"/>
        <w:jc w:val="both"/>
      </w:pPr>
      <w:r>
        <w:t xml:space="preserve">                      (должность) (подпись) (расшифровка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_____________________</w:t>
      </w:r>
    </w:p>
    <w:p w:rsidR="00FE2F55" w:rsidRDefault="00FE2F55">
      <w:pPr>
        <w:pStyle w:val="ConsPlusNonformat"/>
        <w:jc w:val="both"/>
      </w:pPr>
      <w:r>
        <w:t xml:space="preserve">                      (должность) (подпись) (расшифровка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23</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75" w:name="P4701"/>
      <w:bookmarkEnd w:id="75"/>
      <w:r>
        <w:t xml:space="preserve">                                  Справка</w:t>
      </w:r>
    </w:p>
    <w:p w:rsidR="00FE2F55" w:rsidRDefault="00FE2F55">
      <w:pPr>
        <w:pStyle w:val="ConsPlusNonformat"/>
        <w:jc w:val="both"/>
      </w:pPr>
      <w:r>
        <w:t xml:space="preserve">         о распределении акцизов органом Федерального казначейства</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0531471 │</w:t>
      </w:r>
    </w:p>
    <w:p w:rsidR="00FE2F55" w:rsidRDefault="00FE2F55">
      <w:pPr>
        <w:pStyle w:val="ConsPlusNonformat"/>
        <w:jc w:val="both"/>
      </w:pPr>
      <w:r>
        <w:t xml:space="preserve">                                                                ├─────────┤</w:t>
      </w:r>
    </w:p>
    <w:p w:rsidR="00FE2F55" w:rsidRDefault="00FE2F55">
      <w:pPr>
        <w:pStyle w:val="ConsPlusNonformat"/>
        <w:jc w:val="both"/>
      </w:pPr>
      <w:r>
        <w:t xml:space="preserve">                        на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субъекта                                           │         │</w:t>
      </w:r>
    </w:p>
    <w:p w:rsidR="00FE2F55" w:rsidRDefault="00FE2F55">
      <w:pPr>
        <w:pStyle w:val="ConsPlusNonformat"/>
        <w:jc w:val="both"/>
      </w:pPr>
      <w:r>
        <w:t xml:space="preserve">Российской Федерации      _______________________      по </w:t>
      </w:r>
      <w:hyperlink r:id="rId265"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Периодичность: месячная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66"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18"/>
        <w:gridCol w:w="1804"/>
        <w:gridCol w:w="1954"/>
        <w:gridCol w:w="2061"/>
        <w:gridCol w:w="1703"/>
      </w:tblGrid>
      <w:tr w:rsidR="00FE2F55">
        <w:tc>
          <w:tcPr>
            <w:tcW w:w="2118" w:type="dxa"/>
            <w:vMerge w:val="restart"/>
            <w:tcBorders>
              <w:left w:val="nil"/>
            </w:tcBorders>
          </w:tcPr>
          <w:p w:rsidR="00FE2F55" w:rsidRDefault="00FE2F55">
            <w:pPr>
              <w:pStyle w:val="ConsPlusNormal"/>
              <w:jc w:val="center"/>
            </w:pPr>
            <w:r>
              <w:lastRenderedPageBreak/>
              <w:t>Код по БК</w:t>
            </w:r>
          </w:p>
        </w:tc>
        <w:tc>
          <w:tcPr>
            <w:tcW w:w="1804" w:type="dxa"/>
            <w:vMerge w:val="restart"/>
          </w:tcPr>
          <w:p w:rsidR="00FE2F55" w:rsidRDefault="00FE2F55">
            <w:pPr>
              <w:pStyle w:val="ConsPlusNormal"/>
              <w:jc w:val="center"/>
            </w:pPr>
            <w:r>
              <w:t>Перечислено - всего</w:t>
            </w:r>
          </w:p>
        </w:tc>
        <w:tc>
          <w:tcPr>
            <w:tcW w:w="5718" w:type="dxa"/>
            <w:gridSpan w:val="3"/>
            <w:tcBorders>
              <w:right w:val="nil"/>
            </w:tcBorders>
          </w:tcPr>
          <w:p w:rsidR="00FE2F55" w:rsidRDefault="00FE2F55">
            <w:pPr>
              <w:pStyle w:val="ConsPlusNormal"/>
              <w:jc w:val="center"/>
            </w:pPr>
            <w:r>
              <w:t>В том числе:</w:t>
            </w:r>
          </w:p>
        </w:tc>
      </w:tr>
      <w:tr w:rsidR="00FE2F55">
        <w:tc>
          <w:tcPr>
            <w:tcW w:w="2118" w:type="dxa"/>
            <w:vMerge/>
            <w:tcBorders>
              <w:left w:val="nil"/>
            </w:tcBorders>
          </w:tcPr>
          <w:p w:rsidR="00FE2F55" w:rsidRDefault="00FE2F55"/>
        </w:tc>
        <w:tc>
          <w:tcPr>
            <w:tcW w:w="1804" w:type="dxa"/>
            <w:vMerge/>
          </w:tcPr>
          <w:p w:rsidR="00FE2F55" w:rsidRDefault="00FE2F55"/>
        </w:tc>
        <w:tc>
          <w:tcPr>
            <w:tcW w:w="1954" w:type="dxa"/>
            <w:vMerge w:val="restart"/>
          </w:tcPr>
          <w:p w:rsidR="00FE2F55" w:rsidRDefault="00FE2F55">
            <w:pPr>
              <w:pStyle w:val="ConsPlusNormal"/>
              <w:jc w:val="center"/>
            </w:pPr>
            <w:r>
              <w:t>в федеральный бюджет</w:t>
            </w:r>
          </w:p>
        </w:tc>
        <w:tc>
          <w:tcPr>
            <w:tcW w:w="3764" w:type="dxa"/>
            <w:gridSpan w:val="2"/>
            <w:tcBorders>
              <w:right w:val="nil"/>
            </w:tcBorders>
          </w:tcPr>
          <w:p w:rsidR="00FE2F55" w:rsidRDefault="00FE2F55">
            <w:pPr>
              <w:pStyle w:val="ConsPlusNormal"/>
              <w:jc w:val="center"/>
            </w:pPr>
            <w:r>
              <w:t>в уполномоченный орган Федерального казначейства</w:t>
            </w:r>
          </w:p>
        </w:tc>
      </w:tr>
      <w:tr w:rsidR="00FE2F55">
        <w:tc>
          <w:tcPr>
            <w:tcW w:w="2118" w:type="dxa"/>
            <w:vMerge/>
            <w:tcBorders>
              <w:left w:val="nil"/>
            </w:tcBorders>
          </w:tcPr>
          <w:p w:rsidR="00FE2F55" w:rsidRDefault="00FE2F55"/>
        </w:tc>
        <w:tc>
          <w:tcPr>
            <w:tcW w:w="1804" w:type="dxa"/>
            <w:vMerge/>
          </w:tcPr>
          <w:p w:rsidR="00FE2F55" w:rsidRDefault="00FE2F55"/>
        </w:tc>
        <w:tc>
          <w:tcPr>
            <w:tcW w:w="1954" w:type="dxa"/>
            <w:vMerge/>
          </w:tcPr>
          <w:p w:rsidR="00FE2F55" w:rsidRDefault="00FE2F55"/>
        </w:tc>
        <w:tc>
          <w:tcPr>
            <w:tcW w:w="2061" w:type="dxa"/>
          </w:tcPr>
          <w:p w:rsidR="00FE2F55" w:rsidRDefault="00FE2F55">
            <w:pPr>
              <w:pStyle w:val="ConsPlusNormal"/>
              <w:jc w:val="center"/>
            </w:pPr>
            <w:r>
              <w:t>сумма</w:t>
            </w:r>
          </w:p>
        </w:tc>
        <w:tc>
          <w:tcPr>
            <w:tcW w:w="1703" w:type="dxa"/>
            <w:tcBorders>
              <w:right w:val="nil"/>
            </w:tcBorders>
          </w:tcPr>
          <w:p w:rsidR="00FE2F55" w:rsidRDefault="00FE2F55">
            <w:pPr>
              <w:pStyle w:val="ConsPlusNormal"/>
              <w:jc w:val="center"/>
            </w:pPr>
            <w:r>
              <w:t>код по БК</w:t>
            </w:r>
          </w:p>
        </w:tc>
      </w:tr>
      <w:tr w:rsidR="00FE2F55">
        <w:tc>
          <w:tcPr>
            <w:tcW w:w="2118" w:type="dxa"/>
            <w:tcBorders>
              <w:left w:val="nil"/>
            </w:tcBorders>
          </w:tcPr>
          <w:p w:rsidR="00FE2F55" w:rsidRDefault="00FE2F55">
            <w:pPr>
              <w:pStyle w:val="ConsPlusNormal"/>
              <w:jc w:val="center"/>
            </w:pPr>
            <w:r>
              <w:t>1</w:t>
            </w:r>
          </w:p>
        </w:tc>
        <w:tc>
          <w:tcPr>
            <w:tcW w:w="1804" w:type="dxa"/>
          </w:tcPr>
          <w:p w:rsidR="00FE2F55" w:rsidRDefault="00FE2F55">
            <w:pPr>
              <w:pStyle w:val="ConsPlusNormal"/>
              <w:jc w:val="center"/>
            </w:pPr>
            <w:r>
              <w:t>2</w:t>
            </w:r>
          </w:p>
        </w:tc>
        <w:tc>
          <w:tcPr>
            <w:tcW w:w="1954" w:type="dxa"/>
          </w:tcPr>
          <w:p w:rsidR="00FE2F55" w:rsidRDefault="00FE2F55">
            <w:pPr>
              <w:pStyle w:val="ConsPlusNormal"/>
              <w:jc w:val="center"/>
            </w:pPr>
            <w:r>
              <w:t>3</w:t>
            </w:r>
          </w:p>
        </w:tc>
        <w:tc>
          <w:tcPr>
            <w:tcW w:w="2061" w:type="dxa"/>
          </w:tcPr>
          <w:p w:rsidR="00FE2F55" w:rsidRDefault="00FE2F55">
            <w:pPr>
              <w:pStyle w:val="ConsPlusNormal"/>
              <w:jc w:val="center"/>
            </w:pPr>
            <w:r>
              <w:t>4</w:t>
            </w:r>
          </w:p>
        </w:tc>
        <w:tc>
          <w:tcPr>
            <w:tcW w:w="1703" w:type="dxa"/>
            <w:tcBorders>
              <w:right w:val="nil"/>
            </w:tcBorders>
          </w:tcPr>
          <w:p w:rsidR="00FE2F55" w:rsidRDefault="00FE2F55">
            <w:pPr>
              <w:pStyle w:val="ConsPlusNormal"/>
              <w:jc w:val="center"/>
            </w:pPr>
            <w:r>
              <w:t>5</w:t>
            </w:r>
          </w:p>
        </w:tc>
      </w:tr>
      <w:tr w:rsidR="00FE2F55">
        <w:tblPrEx>
          <w:tblBorders>
            <w:left w:val="single" w:sz="4" w:space="0" w:color="auto"/>
            <w:right w:val="single" w:sz="4" w:space="0" w:color="auto"/>
          </w:tblBorders>
        </w:tblPrEx>
        <w:tc>
          <w:tcPr>
            <w:tcW w:w="2118" w:type="dxa"/>
          </w:tcPr>
          <w:p w:rsidR="00FE2F55" w:rsidRDefault="00FE2F55">
            <w:pPr>
              <w:pStyle w:val="ConsPlusNormal"/>
            </w:pPr>
          </w:p>
        </w:tc>
        <w:tc>
          <w:tcPr>
            <w:tcW w:w="1804" w:type="dxa"/>
          </w:tcPr>
          <w:p w:rsidR="00FE2F55" w:rsidRDefault="00FE2F55">
            <w:pPr>
              <w:pStyle w:val="ConsPlusNormal"/>
            </w:pPr>
          </w:p>
        </w:tc>
        <w:tc>
          <w:tcPr>
            <w:tcW w:w="1954" w:type="dxa"/>
          </w:tcPr>
          <w:p w:rsidR="00FE2F55" w:rsidRDefault="00FE2F55">
            <w:pPr>
              <w:pStyle w:val="ConsPlusNormal"/>
            </w:pPr>
          </w:p>
        </w:tc>
        <w:tc>
          <w:tcPr>
            <w:tcW w:w="2061" w:type="dxa"/>
          </w:tcPr>
          <w:p w:rsidR="00FE2F55" w:rsidRDefault="00FE2F55">
            <w:pPr>
              <w:pStyle w:val="ConsPlusNormal"/>
            </w:pPr>
          </w:p>
        </w:tc>
        <w:tc>
          <w:tcPr>
            <w:tcW w:w="1703" w:type="dxa"/>
          </w:tcPr>
          <w:p w:rsidR="00FE2F55" w:rsidRDefault="00FE2F55">
            <w:pPr>
              <w:pStyle w:val="ConsPlusNormal"/>
            </w:pPr>
          </w:p>
        </w:tc>
      </w:tr>
      <w:tr w:rsidR="00FE2F55">
        <w:tblPrEx>
          <w:tblBorders>
            <w:left w:val="single" w:sz="4" w:space="0" w:color="auto"/>
            <w:right w:val="single" w:sz="4" w:space="0" w:color="auto"/>
          </w:tblBorders>
        </w:tblPrEx>
        <w:tc>
          <w:tcPr>
            <w:tcW w:w="2118" w:type="dxa"/>
          </w:tcPr>
          <w:p w:rsidR="00FE2F55" w:rsidRDefault="00FE2F55">
            <w:pPr>
              <w:pStyle w:val="ConsPlusNormal"/>
            </w:pPr>
          </w:p>
        </w:tc>
        <w:tc>
          <w:tcPr>
            <w:tcW w:w="1804" w:type="dxa"/>
          </w:tcPr>
          <w:p w:rsidR="00FE2F55" w:rsidRDefault="00FE2F55">
            <w:pPr>
              <w:pStyle w:val="ConsPlusNormal"/>
            </w:pPr>
          </w:p>
        </w:tc>
        <w:tc>
          <w:tcPr>
            <w:tcW w:w="1954" w:type="dxa"/>
          </w:tcPr>
          <w:p w:rsidR="00FE2F55" w:rsidRDefault="00FE2F55">
            <w:pPr>
              <w:pStyle w:val="ConsPlusNormal"/>
            </w:pPr>
          </w:p>
        </w:tc>
        <w:tc>
          <w:tcPr>
            <w:tcW w:w="2061" w:type="dxa"/>
          </w:tcPr>
          <w:p w:rsidR="00FE2F55" w:rsidRDefault="00FE2F55">
            <w:pPr>
              <w:pStyle w:val="ConsPlusNormal"/>
            </w:pPr>
          </w:p>
        </w:tc>
        <w:tc>
          <w:tcPr>
            <w:tcW w:w="1703" w:type="dxa"/>
          </w:tcPr>
          <w:p w:rsidR="00FE2F55" w:rsidRDefault="00FE2F55">
            <w:pPr>
              <w:pStyle w:val="ConsPlusNormal"/>
            </w:pPr>
          </w:p>
        </w:tc>
      </w:tr>
      <w:tr w:rsidR="00FE2F55">
        <w:tblPrEx>
          <w:tblBorders>
            <w:left w:val="single" w:sz="4" w:space="0" w:color="auto"/>
            <w:right w:val="single" w:sz="4" w:space="0" w:color="auto"/>
          </w:tblBorders>
        </w:tblPrEx>
        <w:tc>
          <w:tcPr>
            <w:tcW w:w="2118" w:type="dxa"/>
          </w:tcPr>
          <w:p w:rsidR="00FE2F55" w:rsidRDefault="00FE2F55">
            <w:pPr>
              <w:pStyle w:val="ConsPlusNormal"/>
            </w:pPr>
          </w:p>
        </w:tc>
        <w:tc>
          <w:tcPr>
            <w:tcW w:w="1804" w:type="dxa"/>
          </w:tcPr>
          <w:p w:rsidR="00FE2F55" w:rsidRDefault="00FE2F55">
            <w:pPr>
              <w:pStyle w:val="ConsPlusNormal"/>
            </w:pPr>
          </w:p>
        </w:tc>
        <w:tc>
          <w:tcPr>
            <w:tcW w:w="1954" w:type="dxa"/>
          </w:tcPr>
          <w:p w:rsidR="00FE2F55" w:rsidRDefault="00FE2F55">
            <w:pPr>
              <w:pStyle w:val="ConsPlusNormal"/>
            </w:pPr>
          </w:p>
        </w:tc>
        <w:tc>
          <w:tcPr>
            <w:tcW w:w="2061" w:type="dxa"/>
          </w:tcPr>
          <w:p w:rsidR="00FE2F55" w:rsidRDefault="00FE2F55">
            <w:pPr>
              <w:pStyle w:val="ConsPlusNormal"/>
            </w:pPr>
          </w:p>
        </w:tc>
        <w:tc>
          <w:tcPr>
            <w:tcW w:w="1703" w:type="dxa"/>
          </w:tcPr>
          <w:p w:rsidR="00FE2F55" w:rsidRDefault="00FE2F55">
            <w:pPr>
              <w:pStyle w:val="ConsPlusNormal"/>
            </w:pPr>
          </w:p>
        </w:tc>
      </w:tr>
      <w:tr w:rsidR="00FE2F55">
        <w:tblPrEx>
          <w:tblBorders>
            <w:left w:val="single" w:sz="4" w:space="0" w:color="auto"/>
            <w:right w:val="single" w:sz="4" w:space="0" w:color="auto"/>
          </w:tblBorders>
        </w:tblPrEx>
        <w:tc>
          <w:tcPr>
            <w:tcW w:w="2118" w:type="dxa"/>
          </w:tcPr>
          <w:p w:rsidR="00FE2F55" w:rsidRDefault="00FE2F55">
            <w:pPr>
              <w:pStyle w:val="ConsPlusNormal"/>
            </w:pPr>
          </w:p>
        </w:tc>
        <w:tc>
          <w:tcPr>
            <w:tcW w:w="1804" w:type="dxa"/>
          </w:tcPr>
          <w:p w:rsidR="00FE2F55" w:rsidRDefault="00FE2F55">
            <w:pPr>
              <w:pStyle w:val="ConsPlusNormal"/>
            </w:pPr>
          </w:p>
        </w:tc>
        <w:tc>
          <w:tcPr>
            <w:tcW w:w="1954" w:type="dxa"/>
          </w:tcPr>
          <w:p w:rsidR="00FE2F55" w:rsidRDefault="00FE2F55">
            <w:pPr>
              <w:pStyle w:val="ConsPlusNormal"/>
            </w:pPr>
          </w:p>
        </w:tc>
        <w:tc>
          <w:tcPr>
            <w:tcW w:w="2061" w:type="dxa"/>
          </w:tcPr>
          <w:p w:rsidR="00FE2F55" w:rsidRDefault="00FE2F55">
            <w:pPr>
              <w:pStyle w:val="ConsPlusNormal"/>
            </w:pPr>
          </w:p>
        </w:tc>
        <w:tc>
          <w:tcPr>
            <w:tcW w:w="1703" w:type="dxa"/>
          </w:tcPr>
          <w:p w:rsidR="00FE2F55" w:rsidRDefault="00FE2F55">
            <w:pPr>
              <w:pStyle w:val="ConsPlusNormal"/>
            </w:pPr>
          </w:p>
        </w:tc>
      </w:tr>
      <w:tr w:rsidR="00FE2F55">
        <w:tblPrEx>
          <w:tblBorders>
            <w:left w:val="single" w:sz="4" w:space="0" w:color="auto"/>
            <w:right w:val="single" w:sz="4" w:space="0" w:color="auto"/>
          </w:tblBorders>
        </w:tblPrEx>
        <w:tc>
          <w:tcPr>
            <w:tcW w:w="2118" w:type="dxa"/>
          </w:tcPr>
          <w:p w:rsidR="00FE2F55" w:rsidRDefault="00FE2F55">
            <w:pPr>
              <w:pStyle w:val="ConsPlusNormal"/>
            </w:pPr>
          </w:p>
        </w:tc>
        <w:tc>
          <w:tcPr>
            <w:tcW w:w="1804" w:type="dxa"/>
          </w:tcPr>
          <w:p w:rsidR="00FE2F55" w:rsidRDefault="00FE2F55">
            <w:pPr>
              <w:pStyle w:val="ConsPlusNormal"/>
            </w:pPr>
          </w:p>
        </w:tc>
        <w:tc>
          <w:tcPr>
            <w:tcW w:w="1954" w:type="dxa"/>
          </w:tcPr>
          <w:p w:rsidR="00FE2F55" w:rsidRDefault="00FE2F55">
            <w:pPr>
              <w:pStyle w:val="ConsPlusNormal"/>
            </w:pPr>
          </w:p>
        </w:tc>
        <w:tc>
          <w:tcPr>
            <w:tcW w:w="2061" w:type="dxa"/>
          </w:tcPr>
          <w:p w:rsidR="00FE2F55" w:rsidRDefault="00FE2F55">
            <w:pPr>
              <w:pStyle w:val="ConsPlusNormal"/>
            </w:pPr>
          </w:p>
        </w:tc>
        <w:tc>
          <w:tcPr>
            <w:tcW w:w="1703" w:type="dxa"/>
          </w:tcPr>
          <w:p w:rsidR="00FE2F55" w:rsidRDefault="00FE2F55">
            <w:pPr>
              <w:pStyle w:val="ConsPlusNormal"/>
            </w:pPr>
          </w:p>
        </w:tc>
      </w:tr>
      <w:tr w:rsidR="00FE2F55">
        <w:tc>
          <w:tcPr>
            <w:tcW w:w="2118" w:type="dxa"/>
            <w:tcBorders>
              <w:left w:val="nil"/>
              <w:bottom w:val="nil"/>
            </w:tcBorders>
          </w:tcPr>
          <w:p w:rsidR="00FE2F55" w:rsidRDefault="00FE2F55">
            <w:pPr>
              <w:pStyle w:val="ConsPlusNormal"/>
              <w:jc w:val="right"/>
            </w:pPr>
            <w:r>
              <w:t>Итого</w:t>
            </w:r>
          </w:p>
        </w:tc>
        <w:tc>
          <w:tcPr>
            <w:tcW w:w="1804" w:type="dxa"/>
          </w:tcPr>
          <w:p w:rsidR="00FE2F55" w:rsidRDefault="00FE2F55">
            <w:pPr>
              <w:pStyle w:val="ConsPlusNormal"/>
            </w:pPr>
          </w:p>
        </w:tc>
        <w:tc>
          <w:tcPr>
            <w:tcW w:w="1954" w:type="dxa"/>
          </w:tcPr>
          <w:p w:rsidR="00FE2F55" w:rsidRDefault="00FE2F55">
            <w:pPr>
              <w:pStyle w:val="ConsPlusNormal"/>
            </w:pPr>
          </w:p>
        </w:tc>
        <w:tc>
          <w:tcPr>
            <w:tcW w:w="2061" w:type="dxa"/>
          </w:tcPr>
          <w:p w:rsidR="00FE2F55" w:rsidRDefault="00FE2F55">
            <w:pPr>
              <w:pStyle w:val="ConsPlusNormal"/>
            </w:pPr>
          </w:p>
        </w:tc>
        <w:tc>
          <w:tcPr>
            <w:tcW w:w="1703" w:type="dxa"/>
            <w:tcBorders>
              <w:bottom w:val="nil"/>
              <w:right w:val="nil"/>
            </w:tcBorders>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24</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76" w:name="P4795"/>
      <w:bookmarkEnd w:id="76"/>
      <w:r>
        <w:t xml:space="preserve">                                  Выписка</w:t>
      </w:r>
    </w:p>
    <w:p w:rsidR="00FE2F55" w:rsidRDefault="00FE2F55">
      <w:pPr>
        <w:pStyle w:val="ConsPlusNonformat"/>
        <w:jc w:val="both"/>
      </w:pPr>
      <w:r>
        <w:t xml:space="preserve">                      из Сводного реестра поступлений</w:t>
      </w:r>
    </w:p>
    <w:p w:rsidR="00FE2F55" w:rsidRDefault="00FE2F55">
      <w:pPr>
        <w:pStyle w:val="ConsPlusNonformat"/>
        <w:jc w:val="both"/>
      </w:pPr>
      <w:r>
        <w:t xml:space="preserve">                                        ┌─────┐</w:t>
      </w:r>
    </w:p>
    <w:p w:rsidR="00FE2F55" w:rsidRDefault="00FE2F55">
      <w:pPr>
        <w:pStyle w:val="ConsPlusNonformat"/>
        <w:jc w:val="both"/>
      </w:pPr>
      <w:r>
        <w:t xml:space="preserve">                            и выбытий N │     │</w:t>
      </w:r>
    </w:p>
    <w:p w:rsidR="00FE2F55" w:rsidRDefault="00FE2F55">
      <w:pPr>
        <w:pStyle w:val="ConsPlusNonformat"/>
        <w:jc w:val="both"/>
      </w:pPr>
      <w:r>
        <w:t xml:space="preserve">                                        └─────┘</w:t>
      </w: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0531472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Орган Федерального                                              │         │</w:t>
      </w:r>
    </w:p>
    <w:p w:rsidR="00FE2F55" w:rsidRDefault="00FE2F55">
      <w:pPr>
        <w:pStyle w:val="ConsPlusNonformat"/>
        <w:jc w:val="both"/>
      </w:pPr>
      <w:r>
        <w:t>казначейства           __________________________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участника                                          │         │</w:t>
      </w:r>
    </w:p>
    <w:p w:rsidR="00FE2F55" w:rsidRDefault="00FE2F55">
      <w:pPr>
        <w:pStyle w:val="ConsPlusNonformat"/>
        <w:jc w:val="both"/>
      </w:pPr>
      <w:r>
        <w:t>бюджетного процесса    __________________________       по ОКПО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67"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24"/>
        <w:gridCol w:w="910"/>
        <w:gridCol w:w="910"/>
        <w:gridCol w:w="1134"/>
        <w:gridCol w:w="1128"/>
        <w:gridCol w:w="1335"/>
        <w:gridCol w:w="770"/>
        <w:gridCol w:w="756"/>
        <w:gridCol w:w="1429"/>
        <w:gridCol w:w="1174"/>
      </w:tblGrid>
      <w:tr w:rsidR="00FE2F55">
        <w:tc>
          <w:tcPr>
            <w:tcW w:w="2893" w:type="dxa"/>
            <w:gridSpan w:val="2"/>
            <w:tcBorders>
              <w:left w:val="nil"/>
            </w:tcBorders>
          </w:tcPr>
          <w:p w:rsidR="00FE2F55" w:rsidRDefault="00FE2F55">
            <w:pPr>
              <w:pStyle w:val="ConsPlusNormal"/>
              <w:jc w:val="center"/>
            </w:pPr>
            <w:r>
              <w:lastRenderedPageBreak/>
              <w:t>Расчетный документ</w:t>
            </w:r>
          </w:p>
        </w:tc>
        <w:tc>
          <w:tcPr>
            <w:tcW w:w="1820" w:type="dxa"/>
            <w:gridSpan w:val="2"/>
          </w:tcPr>
          <w:p w:rsidR="00FE2F55" w:rsidRDefault="00FE2F55">
            <w:pPr>
              <w:pStyle w:val="ConsPlusNormal"/>
              <w:jc w:val="center"/>
            </w:pPr>
            <w:r>
              <w:t>Плательщик</w:t>
            </w:r>
          </w:p>
        </w:tc>
        <w:tc>
          <w:tcPr>
            <w:tcW w:w="2262" w:type="dxa"/>
            <w:gridSpan w:val="2"/>
          </w:tcPr>
          <w:p w:rsidR="00FE2F55" w:rsidRDefault="00FE2F55">
            <w:pPr>
              <w:pStyle w:val="ConsPlusNormal"/>
              <w:jc w:val="center"/>
            </w:pPr>
            <w:r>
              <w:t>Администратор поступлений в бюджет</w:t>
            </w:r>
          </w:p>
        </w:tc>
        <w:tc>
          <w:tcPr>
            <w:tcW w:w="2861" w:type="dxa"/>
            <w:gridSpan w:val="3"/>
          </w:tcPr>
          <w:p w:rsidR="00FE2F55" w:rsidRDefault="00FE2F55">
            <w:pPr>
              <w:pStyle w:val="ConsPlusNormal"/>
              <w:jc w:val="center"/>
            </w:pPr>
            <w:r>
              <w:t>Код</w:t>
            </w:r>
          </w:p>
        </w:tc>
        <w:tc>
          <w:tcPr>
            <w:tcW w:w="2603" w:type="dxa"/>
            <w:gridSpan w:val="2"/>
            <w:tcBorders>
              <w:right w:val="nil"/>
            </w:tcBorders>
          </w:tcPr>
          <w:p w:rsidR="00FE2F55" w:rsidRDefault="00FE2F55">
            <w:pPr>
              <w:pStyle w:val="ConsPlusNormal"/>
              <w:jc w:val="center"/>
            </w:pPr>
            <w:r>
              <w:t>Сумма</w:t>
            </w:r>
          </w:p>
        </w:tc>
      </w:tr>
      <w:tr w:rsidR="00FE2F55">
        <w:tc>
          <w:tcPr>
            <w:tcW w:w="1969" w:type="dxa"/>
            <w:tcBorders>
              <w:left w:val="nil"/>
            </w:tcBorders>
          </w:tcPr>
          <w:p w:rsidR="00FE2F55" w:rsidRDefault="00FE2F55">
            <w:pPr>
              <w:pStyle w:val="ConsPlusNormal"/>
              <w:jc w:val="center"/>
            </w:pPr>
            <w:r>
              <w:t>наименование</w:t>
            </w:r>
          </w:p>
        </w:tc>
        <w:tc>
          <w:tcPr>
            <w:tcW w:w="924" w:type="dxa"/>
          </w:tcPr>
          <w:p w:rsidR="00FE2F55" w:rsidRDefault="00FE2F55">
            <w:pPr>
              <w:pStyle w:val="ConsPlusNormal"/>
              <w:jc w:val="center"/>
            </w:pPr>
            <w:r>
              <w:t>номер</w:t>
            </w:r>
          </w:p>
        </w:tc>
        <w:tc>
          <w:tcPr>
            <w:tcW w:w="910" w:type="dxa"/>
          </w:tcPr>
          <w:p w:rsidR="00FE2F55" w:rsidRDefault="00FE2F55">
            <w:pPr>
              <w:pStyle w:val="ConsPlusNormal"/>
              <w:jc w:val="center"/>
            </w:pPr>
            <w:r>
              <w:t>ИНН</w:t>
            </w:r>
          </w:p>
        </w:tc>
        <w:tc>
          <w:tcPr>
            <w:tcW w:w="910" w:type="dxa"/>
          </w:tcPr>
          <w:p w:rsidR="00FE2F55" w:rsidRDefault="00FE2F55">
            <w:pPr>
              <w:pStyle w:val="ConsPlusNormal"/>
              <w:jc w:val="center"/>
            </w:pPr>
            <w:r>
              <w:t>КПП</w:t>
            </w:r>
          </w:p>
        </w:tc>
        <w:tc>
          <w:tcPr>
            <w:tcW w:w="1134" w:type="dxa"/>
          </w:tcPr>
          <w:p w:rsidR="00FE2F55" w:rsidRDefault="00FE2F55">
            <w:pPr>
              <w:pStyle w:val="ConsPlusNormal"/>
              <w:jc w:val="center"/>
            </w:pPr>
            <w:r>
              <w:t>ИНН</w:t>
            </w:r>
          </w:p>
        </w:tc>
        <w:tc>
          <w:tcPr>
            <w:tcW w:w="1128" w:type="dxa"/>
          </w:tcPr>
          <w:p w:rsidR="00FE2F55" w:rsidRDefault="00FE2F55">
            <w:pPr>
              <w:pStyle w:val="ConsPlusNormal"/>
              <w:jc w:val="center"/>
            </w:pPr>
            <w:r>
              <w:t>КПП</w:t>
            </w:r>
          </w:p>
        </w:tc>
        <w:tc>
          <w:tcPr>
            <w:tcW w:w="1335" w:type="dxa"/>
          </w:tcPr>
          <w:p w:rsidR="00FE2F55" w:rsidRDefault="00FE2F55">
            <w:pPr>
              <w:pStyle w:val="ConsPlusNormal"/>
              <w:jc w:val="center"/>
            </w:pPr>
            <w:r>
              <w:t xml:space="preserve">по </w:t>
            </w:r>
            <w:hyperlink r:id="rId268" w:history="1">
              <w:r>
                <w:rPr>
                  <w:color w:val="0000FF"/>
                </w:rPr>
                <w:t>ОКТМО</w:t>
              </w:r>
            </w:hyperlink>
          </w:p>
        </w:tc>
        <w:tc>
          <w:tcPr>
            <w:tcW w:w="770" w:type="dxa"/>
          </w:tcPr>
          <w:p w:rsidR="00FE2F55" w:rsidRDefault="00FE2F55">
            <w:pPr>
              <w:pStyle w:val="ConsPlusNormal"/>
              <w:jc w:val="center"/>
            </w:pPr>
            <w:r>
              <w:t>цели</w:t>
            </w:r>
          </w:p>
        </w:tc>
        <w:tc>
          <w:tcPr>
            <w:tcW w:w="756" w:type="dxa"/>
          </w:tcPr>
          <w:p w:rsidR="00FE2F55" w:rsidRDefault="00FE2F55">
            <w:pPr>
              <w:pStyle w:val="ConsPlusNormal"/>
              <w:jc w:val="center"/>
            </w:pPr>
            <w:r>
              <w:t>по БК</w:t>
            </w:r>
          </w:p>
        </w:tc>
        <w:tc>
          <w:tcPr>
            <w:tcW w:w="1429" w:type="dxa"/>
          </w:tcPr>
          <w:p w:rsidR="00FE2F55" w:rsidRDefault="00FE2F55">
            <w:pPr>
              <w:pStyle w:val="ConsPlusNormal"/>
              <w:jc w:val="center"/>
            </w:pPr>
            <w:r>
              <w:t>зачислено</w:t>
            </w:r>
          </w:p>
        </w:tc>
        <w:tc>
          <w:tcPr>
            <w:tcW w:w="1174" w:type="dxa"/>
            <w:tcBorders>
              <w:right w:val="nil"/>
            </w:tcBorders>
          </w:tcPr>
          <w:p w:rsidR="00FE2F55" w:rsidRDefault="00FE2F55">
            <w:pPr>
              <w:pStyle w:val="ConsPlusNormal"/>
              <w:jc w:val="center"/>
            </w:pPr>
            <w:r>
              <w:t>списано</w:t>
            </w:r>
          </w:p>
        </w:tc>
      </w:tr>
      <w:tr w:rsidR="00FE2F55">
        <w:tc>
          <w:tcPr>
            <w:tcW w:w="1969" w:type="dxa"/>
            <w:tcBorders>
              <w:left w:val="nil"/>
            </w:tcBorders>
          </w:tcPr>
          <w:p w:rsidR="00FE2F55" w:rsidRDefault="00FE2F55">
            <w:pPr>
              <w:pStyle w:val="ConsPlusNormal"/>
              <w:jc w:val="center"/>
            </w:pPr>
            <w:r>
              <w:t>1</w:t>
            </w:r>
          </w:p>
        </w:tc>
        <w:tc>
          <w:tcPr>
            <w:tcW w:w="924" w:type="dxa"/>
          </w:tcPr>
          <w:p w:rsidR="00FE2F55" w:rsidRDefault="00FE2F55">
            <w:pPr>
              <w:pStyle w:val="ConsPlusNormal"/>
              <w:jc w:val="center"/>
            </w:pPr>
            <w:r>
              <w:t>2</w:t>
            </w:r>
          </w:p>
        </w:tc>
        <w:tc>
          <w:tcPr>
            <w:tcW w:w="910" w:type="dxa"/>
          </w:tcPr>
          <w:p w:rsidR="00FE2F55" w:rsidRDefault="00FE2F55">
            <w:pPr>
              <w:pStyle w:val="ConsPlusNormal"/>
              <w:jc w:val="center"/>
            </w:pPr>
            <w:r>
              <w:t>3</w:t>
            </w:r>
          </w:p>
        </w:tc>
        <w:tc>
          <w:tcPr>
            <w:tcW w:w="910" w:type="dxa"/>
          </w:tcPr>
          <w:p w:rsidR="00FE2F55" w:rsidRDefault="00FE2F55">
            <w:pPr>
              <w:pStyle w:val="ConsPlusNormal"/>
              <w:jc w:val="center"/>
            </w:pPr>
            <w:r>
              <w:t>4</w:t>
            </w:r>
          </w:p>
        </w:tc>
        <w:tc>
          <w:tcPr>
            <w:tcW w:w="1134" w:type="dxa"/>
          </w:tcPr>
          <w:p w:rsidR="00FE2F55" w:rsidRDefault="00FE2F55">
            <w:pPr>
              <w:pStyle w:val="ConsPlusNormal"/>
              <w:jc w:val="center"/>
            </w:pPr>
            <w:r>
              <w:t>5</w:t>
            </w:r>
          </w:p>
        </w:tc>
        <w:tc>
          <w:tcPr>
            <w:tcW w:w="1128" w:type="dxa"/>
          </w:tcPr>
          <w:p w:rsidR="00FE2F55" w:rsidRDefault="00FE2F55">
            <w:pPr>
              <w:pStyle w:val="ConsPlusNormal"/>
              <w:jc w:val="center"/>
            </w:pPr>
            <w:r>
              <w:t>6</w:t>
            </w:r>
          </w:p>
        </w:tc>
        <w:tc>
          <w:tcPr>
            <w:tcW w:w="1335" w:type="dxa"/>
          </w:tcPr>
          <w:p w:rsidR="00FE2F55" w:rsidRDefault="00FE2F55">
            <w:pPr>
              <w:pStyle w:val="ConsPlusNormal"/>
              <w:jc w:val="center"/>
            </w:pPr>
            <w:r>
              <w:t>8</w:t>
            </w:r>
          </w:p>
        </w:tc>
        <w:tc>
          <w:tcPr>
            <w:tcW w:w="770" w:type="dxa"/>
          </w:tcPr>
          <w:p w:rsidR="00FE2F55" w:rsidRDefault="00FE2F55">
            <w:pPr>
              <w:pStyle w:val="ConsPlusNormal"/>
              <w:jc w:val="center"/>
            </w:pPr>
            <w:r>
              <w:t>9</w:t>
            </w:r>
          </w:p>
        </w:tc>
        <w:tc>
          <w:tcPr>
            <w:tcW w:w="756" w:type="dxa"/>
          </w:tcPr>
          <w:p w:rsidR="00FE2F55" w:rsidRDefault="00FE2F55">
            <w:pPr>
              <w:pStyle w:val="ConsPlusNormal"/>
              <w:jc w:val="center"/>
            </w:pPr>
            <w:r>
              <w:t>10</w:t>
            </w:r>
          </w:p>
        </w:tc>
        <w:tc>
          <w:tcPr>
            <w:tcW w:w="1429" w:type="dxa"/>
          </w:tcPr>
          <w:p w:rsidR="00FE2F55" w:rsidRDefault="00FE2F55">
            <w:pPr>
              <w:pStyle w:val="ConsPlusNormal"/>
              <w:jc w:val="center"/>
            </w:pPr>
            <w:r>
              <w:t>11</w:t>
            </w:r>
          </w:p>
        </w:tc>
        <w:tc>
          <w:tcPr>
            <w:tcW w:w="1174" w:type="dxa"/>
            <w:tcBorders>
              <w:right w:val="nil"/>
            </w:tcBorders>
          </w:tcPr>
          <w:p w:rsidR="00FE2F55" w:rsidRDefault="00FE2F55">
            <w:pPr>
              <w:pStyle w:val="ConsPlusNormal"/>
              <w:jc w:val="center"/>
            </w:pPr>
            <w:r>
              <w:t>12</w:t>
            </w: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24" w:type="dxa"/>
          </w:tcPr>
          <w:p w:rsidR="00FE2F55" w:rsidRDefault="00FE2F55">
            <w:pPr>
              <w:pStyle w:val="ConsPlusNormal"/>
              <w:jc w:val="center"/>
            </w:pPr>
          </w:p>
        </w:tc>
        <w:tc>
          <w:tcPr>
            <w:tcW w:w="910" w:type="dxa"/>
          </w:tcPr>
          <w:p w:rsidR="00FE2F55" w:rsidRDefault="00FE2F55">
            <w:pPr>
              <w:pStyle w:val="ConsPlusNormal"/>
              <w:jc w:val="center"/>
            </w:pPr>
          </w:p>
        </w:tc>
        <w:tc>
          <w:tcPr>
            <w:tcW w:w="910" w:type="dxa"/>
          </w:tcPr>
          <w:p w:rsidR="00FE2F55" w:rsidRDefault="00FE2F55">
            <w:pPr>
              <w:pStyle w:val="ConsPlusNormal"/>
              <w:jc w:val="center"/>
            </w:pPr>
          </w:p>
        </w:tc>
        <w:tc>
          <w:tcPr>
            <w:tcW w:w="1134" w:type="dxa"/>
          </w:tcPr>
          <w:p w:rsidR="00FE2F55" w:rsidRDefault="00FE2F55">
            <w:pPr>
              <w:pStyle w:val="ConsPlusNormal"/>
              <w:jc w:val="center"/>
            </w:pPr>
          </w:p>
        </w:tc>
        <w:tc>
          <w:tcPr>
            <w:tcW w:w="1128" w:type="dxa"/>
          </w:tcPr>
          <w:p w:rsidR="00FE2F55" w:rsidRDefault="00FE2F55">
            <w:pPr>
              <w:pStyle w:val="ConsPlusNormal"/>
              <w:jc w:val="center"/>
            </w:pPr>
          </w:p>
        </w:tc>
        <w:tc>
          <w:tcPr>
            <w:tcW w:w="1335" w:type="dxa"/>
          </w:tcPr>
          <w:p w:rsidR="00FE2F55" w:rsidRDefault="00FE2F55">
            <w:pPr>
              <w:pStyle w:val="ConsPlusNormal"/>
              <w:jc w:val="center"/>
            </w:pPr>
          </w:p>
        </w:tc>
        <w:tc>
          <w:tcPr>
            <w:tcW w:w="770" w:type="dxa"/>
          </w:tcPr>
          <w:p w:rsidR="00FE2F55" w:rsidRDefault="00FE2F55">
            <w:pPr>
              <w:pStyle w:val="ConsPlusNormal"/>
              <w:jc w:val="center"/>
            </w:pPr>
          </w:p>
        </w:tc>
        <w:tc>
          <w:tcPr>
            <w:tcW w:w="756" w:type="dxa"/>
          </w:tcPr>
          <w:p w:rsidR="00FE2F55" w:rsidRDefault="00FE2F55">
            <w:pPr>
              <w:pStyle w:val="ConsPlusNormal"/>
              <w:jc w:val="center"/>
            </w:pPr>
          </w:p>
        </w:tc>
        <w:tc>
          <w:tcPr>
            <w:tcW w:w="1429" w:type="dxa"/>
          </w:tcPr>
          <w:p w:rsidR="00FE2F55" w:rsidRDefault="00FE2F55">
            <w:pPr>
              <w:pStyle w:val="ConsPlusNormal"/>
              <w:jc w:val="center"/>
            </w:pPr>
          </w:p>
        </w:tc>
        <w:tc>
          <w:tcPr>
            <w:tcW w:w="1174" w:type="dxa"/>
          </w:tcPr>
          <w:p w:rsidR="00FE2F55" w:rsidRDefault="00FE2F55">
            <w:pPr>
              <w:pStyle w:val="ConsPlusNormal"/>
              <w:jc w:val="center"/>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24" w:type="dxa"/>
          </w:tcPr>
          <w:p w:rsidR="00FE2F55" w:rsidRDefault="00FE2F55">
            <w:pPr>
              <w:pStyle w:val="ConsPlusNormal"/>
            </w:pPr>
          </w:p>
        </w:tc>
        <w:tc>
          <w:tcPr>
            <w:tcW w:w="910" w:type="dxa"/>
          </w:tcPr>
          <w:p w:rsidR="00FE2F55" w:rsidRDefault="00FE2F55">
            <w:pPr>
              <w:pStyle w:val="ConsPlusNormal"/>
            </w:pPr>
          </w:p>
        </w:tc>
        <w:tc>
          <w:tcPr>
            <w:tcW w:w="910" w:type="dxa"/>
          </w:tcPr>
          <w:p w:rsidR="00FE2F55" w:rsidRDefault="00FE2F55">
            <w:pPr>
              <w:pStyle w:val="ConsPlusNormal"/>
            </w:pPr>
          </w:p>
        </w:tc>
        <w:tc>
          <w:tcPr>
            <w:tcW w:w="1134" w:type="dxa"/>
          </w:tcPr>
          <w:p w:rsidR="00FE2F55" w:rsidRDefault="00FE2F55">
            <w:pPr>
              <w:pStyle w:val="ConsPlusNormal"/>
            </w:pPr>
          </w:p>
        </w:tc>
        <w:tc>
          <w:tcPr>
            <w:tcW w:w="1128" w:type="dxa"/>
          </w:tcPr>
          <w:p w:rsidR="00FE2F55" w:rsidRDefault="00FE2F55">
            <w:pPr>
              <w:pStyle w:val="ConsPlusNormal"/>
            </w:pPr>
          </w:p>
        </w:tc>
        <w:tc>
          <w:tcPr>
            <w:tcW w:w="1335" w:type="dxa"/>
          </w:tcPr>
          <w:p w:rsidR="00FE2F55" w:rsidRDefault="00FE2F55">
            <w:pPr>
              <w:pStyle w:val="ConsPlusNormal"/>
            </w:pPr>
          </w:p>
        </w:tc>
        <w:tc>
          <w:tcPr>
            <w:tcW w:w="770" w:type="dxa"/>
          </w:tcPr>
          <w:p w:rsidR="00FE2F55" w:rsidRDefault="00FE2F55">
            <w:pPr>
              <w:pStyle w:val="ConsPlusNormal"/>
            </w:pPr>
          </w:p>
        </w:tc>
        <w:tc>
          <w:tcPr>
            <w:tcW w:w="75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24" w:type="dxa"/>
          </w:tcPr>
          <w:p w:rsidR="00FE2F55" w:rsidRDefault="00FE2F55">
            <w:pPr>
              <w:pStyle w:val="ConsPlusNormal"/>
            </w:pPr>
          </w:p>
        </w:tc>
        <w:tc>
          <w:tcPr>
            <w:tcW w:w="910" w:type="dxa"/>
          </w:tcPr>
          <w:p w:rsidR="00FE2F55" w:rsidRDefault="00FE2F55">
            <w:pPr>
              <w:pStyle w:val="ConsPlusNormal"/>
            </w:pPr>
          </w:p>
        </w:tc>
        <w:tc>
          <w:tcPr>
            <w:tcW w:w="910" w:type="dxa"/>
          </w:tcPr>
          <w:p w:rsidR="00FE2F55" w:rsidRDefault="00FE2F55">
            <w:pPr>
              <w:pStyle w:val="ConsPlusNormal"/>
            </w:pPr>
          </w:p>
        </w:tc>
        <w:tc>
          <w:tcPr>
            <w:tcW w:w="1134" w:type="dxa"/>
          </w:tcPr>
          <w:p w:rsidR="00FE2F55" w:rsidRDefault="00FE2F55">
            <w:pPr>
              <w:pStyle w:val="ConsPlusNormal"/>
            </w:pPr>
          </w:p>
        </w:tc>
        <w:tc>
          <w:tcPr>
            <w:tcW w:w="1128" w:type="dxa"/>
          </w:tcPr>
          <w:p w:rsidR="00FE2F55" w:rsidRDefault="00FE2F55">
            <w:pPr>
              <w:pStyle w:val="ConsPlusNormal"/>
            </w:pPr>
          </w:p>
        </w:tc>
        <w:tc>
          <w:tcPr>
            <w:tcW w:w="1335" w:type="dxa"/>
          </w:tcPr>
          <w:p w:rsidR="00FE2F55" w:rsidRDefault="00FE2F55">
            <w:pPr>
              <w:pStyle w:val="ConsPlusNormal"/>
            </w:pPr>
          </w:p>
        </w:tc>
        <w:tc>
          <w:tcPr>
            <w:tcW w:w="770" w:type="dxa"/>
          </w:tcPr>
          <w:p w:rsidR="00FE2F55" w:rsidRDefault="00FE2F55">
            <w:pPr>
              <w:pStyle w:val="ConsPlusNormal"/>
            </w:pPr>
          </w:p>
        </w:tc>
        <w:tc>
          <w:tcPr>
            <w:tcW w:w="75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24" w:type="dxa"/>
          </w:tcPr>
          <w:p w:rsidR="00FE2F55" w:rsidRDefault="00FE2F55">
            <w:pPr>
              <w:pStyle w:val="ConsPlusNormal"/>
            </w:pPr>
          </w:p>
        </w:tc>
        <w:tc>
          <w:tcPr>
            <w:tcW w:w="910" w:type="dxa"/>
          </w:tcPr>
          <w:p w:rsidR="00FE2F55" w:rsidRDefault="00FE2F55">
            <w:pPr>
              <w:pStyle w:val="ConsPlusNormal"/>
            </w:pPr>
          </w:p>
        </w:tc>
        <w:tc>
          <w:tcPr>
            <w:tcW w:w="910" w:type="dxa"/>
          </w:tcPr>
          <w:p w:rsidR="00FE2F55" w:rsidRDefault="00FE2F55">
            <w:pPr>
              <w:pStyle w:val="ConsPlusNormal"/>
            </w:pPr>
          </w:p>
        </w:tc>
        <w:tc>
          <w:tcPr>
            <w:tcW w:w="1134" w:type="dxa"/>
          </w:tcPr>
          <w:p w:rsidR="00FE2F55" w:rsidRDefault="00FE2F55">
            <w:pPr>
              <w:pStyle w:val="ConsPlusNormal"/>
            </w:pPr>
          </w:p>
        </w:tc>
        <w:tc>
          <w:tcPr>
            <w:tcW w:w="1128" w:type="dxa"/>
          </w:tcPr>
          <w:p w:rsidR="00FE2F55" w:rsidRDefault="00FE2F55">
            <w:pPr>
              <w:pStyle w:val="ConsPlusNormal"/>
            </w:pPr>
          </w:p>
        </w:tc>
        <w:tc>
          <w:tcPr>
            <w:tcW w:w="1335" w:type="dxa"/>
          </w:tcPr>
          <w:p w:rsidR="00FE2F55" w:rsidRDefault="00FE2F55">
            <w:pPr>
              <w:pStyle w:val="ConsPlusNormal"/>
            </w:pPr>
          </w:p>
        </w:tc>
        <w:tc>
          <w:tcPr>
            <w:tcW w:w="770" w:type="dxa"/>
          </w:tcPr>
          <w:p w:rsidR="00FE2F55" w:rsidRDefault="00FE2F55">
            <w:pPr>
              <w:pStyle w:val="ConsPlusNormal"/>
            </w:pPr>
          </w:p>
        </w:tc>
        <w:tc>
          <w:tcPr>
            <w:tcW w:w="75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1969" w:type="dxa"/>
            <w:tcBorders>
              <w:left w:val="nil"/>
            </w:tcBorders>
          </w:tcPr>
          <w:p w:rsidR="00FE2F55" w:rsidRDefault="00FE2F55">
            <w:pPr>
              <w:pStyle w:val="ConsPlusNormal"/>
            </w:pPr>
          </w:p>
        </w:tc>
        <w:tc>
          <w:tcPr>
            <w:tcW w:w="924" w:type="dxa"/>
          </w:tcPr>
          <w:p w:rsidR="00FE2F55" w:rsidRDefault="00FE2F55">
            <w:pPr>
              <w:pStyle w:val="ConsPlusNormal"/>
            </w:pPr>
          </w:p>
        </w:tc>
        <w:tc>
          <w:tcPr>
            <w:tcW w:w="910" w:type="dxa"/>
          </w:tcPr>
          <w:p w:rsidR="00FE2F55" w:rsidRDefault="00FE2F55">
            <w:pPr>
              <w:pStyle w:val="ConsPlusNormal"/>
            </w:pPr>
          </w:p>
        </w:tc>
        <w:tc>
          <w:tcPr>
            <w:tcW w:w="910" w:type="dxa"/>
          </w:tcPr>
          <w:p w:rsidR="00FE2F55" w:rsidRDefault="00FE2F55">
            <w:pPr>
              <w:pStyle w:val="ConsPlusNormal"/>
            </w:pPr>
          </w:p>
        </w:tc>
        <w:tc>
          <w:tcPr>
            <w:tcW w:w="1134" w:type="dxa"/>
          </w:tcPr>
          <w:p w:rsidR="00FE2F55" w:rsidRDefault="00FE2F55">
            <w:pPr>
              <w:pStyle w:val="ConsPlusNormal"/>
            </w:pPr>
          </w:p>
        </w:tc>
        <w:tc>
          <w:tcPr>
            <w:tcW w:w="1128" w:type="dxa"/>
          </w:tcPr>
          <w:p w:rsidR="00FE2F55" w:rsidRDefault="00FE2F55">
            <w:pPr>
              <w:pStyle w:val="ConsPlusNormal"/>
            </w:pPr>
          </w:p>
        </w:tc>
        <w:tc>
          <w:tcPr>
            <w:tcW w:w="1335" w:type="dxa"/>
          </w:tcPr>
          <w:p w:rsidR="00FE2F55" w:rsidRDefault="00FE2F55">
            <w:pPr>
              <w:pStyle w:val="ConsPlusNormal"/>
            </w:pPr>
          </w:p>
        </w:tc>
        <w:tc>
          <w:tcPr>
            <w:tcW w:w="770" w:type="dxa"/>
          </w:tcPr>
          <w:p w:rsidR="00FE2F55" w:rsidRDefault="00FE2F55">
            <w:pPr>
              <w:pStyle w:val="ConsPlusNormal"/>
            </w:pPr>
          </w:p>
        </w:tc>
        <w:tc>
          <w:tcPr>
            <w:tcW w:w="75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9080" w:type="dxa"/>
            <w:gridSpan w:val="8"/>
            <w:tcBorders>
              <w:left w:val="nil"/>
              <w:bottom w:val="nil"/>
            </w:tcBorders>
          </w:tcPr>
          <w:p w:rsidR="00FE2F55" w:rsidRDefault="00FE2F55">
            <w:pPr>
              <w:pStyle w:val="ConsPlusNormal"/>
              <w:jc w:val="right"/>
            </w:pPr>
            <w:r>
              <w:t>Итого по коду БК</w:t>
            </w:r>
          </w:p>
        </w:tc>
        <w:tc>
          <w:tcPr>
            <w:tcW w:w="756" w:type="dxa"/>
          </w:tcPr>
          <w:p w:rsidR="00FE2F55" w:rsidRDefault="00FE2F55">
            <w:pPr>
              <w:pStyle w:val="ConsPlusNormal"/>
            </w:pPr>
          </w:p>
        </w:tc>
        <w:tc>
          <w:tcPr>
            <w:tcW w:w="1429" w:type="dxa"/>
          </w:tcPr>
          <w:p w:rsidR="00FE2F55" w:rsidRDefault="00FE2F55">
            <w:pPr>
              <w:pStyle w:val="ConsPlusNormal"/>
            </w:pPr>
          </w:p>
        </w:tc>
        <w:tc>
          <w:tcPr>
            <w:tcW w:w="1174" w:type="dxa"/>
          </w:tcPr>
          <w:p w:rsidR="00FE2F55" w:rsidRDefault="00FE2F55">
            <w:pPr>
              <w:pStyle w:val="ConsPlusNormal"/>
            </w:pPr>
          </w:p>
        </w:tc>
      </w:tr>
      <w:tr w:rsidR="00FE2F55">
        <w:tblPrEx>
          <w:tblBorders>
            <w:right w:val="single" w:sz="4" w:space="0" w:color="auto"/>
          </w:tblBorders>
        </w:tblPrEx>
        <w:tc>
          <w:tcPr>
            <w:tcW w:w="9836" w:type="dxa"/>
            <w:gridSpan w:val="9"/>
            <w:tcBorders>
              <w:top w:val="nil"/>
              <w:left w:val="nil"/>
              <w:bottom w:val="nil"/>
            </w:tcBorders>
          </w:tcPr>
          <w:p w:rsidR="00FE2F55" w:rsidRDefault="00FE2F55">
            <w:pPr>
              <w:pStyle w:val="ConsPlusNormal"/>
              <w:jc w:val="right"/>
            </w:pPr>
            <w:r>
              <w:t>Всего</w:t>
            </w:r>
          </w:p>
        </w:tc>
        <w:tc>
          <w:tcPr>
            <w:tcW w:w="1429" w:type="dxa"/>
          </w:tcPr>
          <w:p w:rsidR="00FE2F55" w:rsidRDefault="00FE2F55">
            <w:pPr>
              <w:pStyle w:val="ConsPlusNormal"/>
            </w:pPr>
          </w:p>
        </w:tc>
        <w:tc>
          <w:tcPr>
            <w:tcW w:w="1174"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25</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77" w:name="P4938"/>
      <w:bookmarkEnd w:id="77"/>
      <w:r>
        <w:t xml:space="preserve">                             Сводные сведения</w:t>
      </w:r>
    </w:p>
    <w:p w:rsidR="00FE2F55" w:rsidRDefault="00FE2F55">
      <w:pPr>
        <w:pStyle w:val="ConsPlusNonformat"/>
        <w:jc w:val="both"/>
      </w:pPr>
      <w:r>
        <w:t xml:space="preserve">         по данным лицевых счетов подведомственных администраторов</w:t>
      </w:r>
    </w:p>
    <w:p w:rsidR="00FE2F55" w:rsidRDefault="00FE2F55">
      <w:pPr>
        <w:pStyle w:val="ConsPlusNonformat"/>
        <w:jc w:val="both"/>
      </w:pPr>
      <w:r>
        <w:t xml:space="preserve">         доходов бюджета главного администратора (администратора,</w:t>
      </w:r>
    </w:p>
    <w:p w:rsidR="00FE2F55" w:rsidRDefault="00FE2F55">
      <w:pPr>
        <w:pStyle w:val="ConsPlusNonformat"/>
        <w:jc w:val="both"/>
      </w:pPr>
      <w:r>
        <w:t xml:space="preserve">            осуществляющего полномочия главного администратора)</w:t>
      </w:r>
    </w:p>
    <w:p w:rsidR="00FE2F55" w:rsidRDefault="00FE2F55">
      <w:pPr>
        <w:pStyle w:val="ConsPlusNonformat"/>
        <w:jc w:val="both"/>
      </w:pPr>
      <w:r>
        <w:t xml:space="preserve">                              доходов бюджета</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0531474 │</w:t>
      </w:r>
    </w:p>
    <w:p w:rsidR="00FE2F55" w:rsidRDefault="00FE2F55">
      <w:pPr>
        <w:pStyle w:val="ConsPlusNonformat"/>
        <w:jc w:val="both"/>
      </w:pPr>
      <w:r>
        <w:t xml:space="preserve">                                                                ├─────────┤</w:t>
      </w:r>
    </w:p>
    <w:p w:rsidR="00FE2F55" w:rsidRDefault="00FE2F55">
      <w:pPr>
        <w:pStyle w:val="ConsPlusNonformat"/>
        <w:jc w:val="both"/>
      </w:pPr>
      <w:r>
        <w:t xml:space="preserve">                        на "__" ___________ 20__ г.        Дата │         │</w:t>
      </w:r>
    </w:p>
    <w:p w:rsidR="00FE2F55" w:rsidRDefault="00FE2F55">
      <w:pPr>
        <w:pStyle w:val="ConsPlusNonformat"/>
        <w:jc w:val="both"/>
      </w:pPr>
      <w:r>
        <w:t xml:space="preserve">                                                                ├─────────┤</w:t>
      </w:r>
    </w:p>
    <w:p w:rsidR="00FE2F55" w:rsidRDefault="00FE2F55">
      <w:pPr>
        <w:pStyle w:val="ConsPlusNonformat"/>
        <w:jc w:val="both"/>
      </w:pPr>
      <w:r>
        <w:t>Орган Федерального казначейства    ______________       по КОФК │         │</w:t>
      </w:r>
    </w:p>
    <w:p w:rsidR="00FE2F55" w:rsidRDefault="00FE2F55">
      <w:pPr>
        <w:pStyle w:val="ConsPlusNonformat"/>
        <w:jc w:val="both"/>
      </w:pPr>
      <w:r>
        <w:t xml:space="preserve">                                                                ├─────────┤</w:t>
      </w:r>
    </w:p>
    <w:p w:rsidR="00FE2F55" w:rsidRDefault="00FE2F55">
      <w:pPr>
        <w:pStyle w:val="ConsPlusNonformat"/>
        <w:jc w:val="both"/>
      </w:pPr>
      <w:r>
        <w:t xml:space="preserve">                                                    Глава по БК │         │</w:t>
      </w:r>
    </w:p>
    <w:p w:rsidR="00FE2F55" w:rsidRDefault="00FE2F55">
      <w:pPr>
        <w:pStyle w:val="ConsPlusNonformat"/>
        <w:jc w:val="both"/>
      </w:pPr>
      <w:r>
        <w:t xml:space="preserve">                                                                ├─────────┤</w:t>
      </w:r>
    </w:p>
    <w:p w:rsidR="00FE2F55" w:rsidRDefault="00FE2F55">
      <w:pPr>
        <w:pStyle w:val="ConsPlusNonformat"/>
        <w:jc w:val="both"/>
      </w:pPr>
      <w:bookmarkStart w:id="78" w:name="P4955"/>
      <w:bookmarkEnd w:id="78"/>
      <w:r>
        <w:t>Главный администратор                               по Сводному │         │</w:t>
      </w:r>
    </w:p>
    <w:p w:rsidR="00FE2F55" w:rsidRDefault="00FE2F55">
      <w:pPr>
        <w:pStyle w:val="ConsPlusNonformat"/>
        <w:jc w:val="both"/>
      </w:pPr>
      <w:r>
        <w:t>доходов бюджета                    ______________       реестру │         │</w:t>
      </w:r>
    </w:p>
    <w:p w:rsidR="00FE2F55" w:rsidRDefault="00FE2F55">
      <w:pPr>
        <w:pStyle w:val="ConsPlusNonformat"/>
        <w:jc w:val="both"/>
      </w:pPr>
      <w:r>
        <w:t xml:space="preserve">                                                                ├─────────┤</w:t>
      </w:r>
    </w:p>
    <w:p w:rsidR="00FE2F55" w:rsidRDefault="00FE2F55">
      <w:pPr>
        <w:pStyle w:val="ConsPlusNonformat"/>
        <w:jc w:val="both"/>
      </w:pPr>
      <w:r>
        <w:t>Администратор, осуществляющий                                   │         │</w:t>
      </w:r>
    </w:p>
    <w:p w:rsidR="00FE2F55" w:rsidRDefault="00FE2F55">
      <w:pPr>
        <w:pStyle w:val="ConsPlusNonformat"/>
        <w:jc w:val="both"/>
      </w:pPr>
      <w:r>
        <w:t>полномочия главного администратора                  по Сводному │         │</w:t>
      </w:r>
    </w:p>
    <w:p w:rsidR="00FE2F55" w:rsidRDefault="00FE2F55">
      <w:pPr>
        <w:pStyle w:val="ConsPlusNonformat"/>
        <w:jc w:val="both"/>
      </w:pPr>
      <w:r>
        <w:t>доходов бюджета                    ______________       реестру │         │</w:t>
      </w:r>
    </w:p>
    <w:p w:rsidR="00FE2F55" w:rsidRDefault="00FE2F55">
      <w:pPr>
        <w:pStyle w:val="ConsPlusNonformat"/>
        <w:jc w:val="both"/>
      </w:pPr>
      <w:r>
        <w:t xml:space="preserve">                                                                ├─────────┤</w:t>
      </w:r>
    </w:p>
    <w:p w:rsidR="00FE2F55" w:rsidRDefault="00FE2F55">
      <w:pPr>
        <w:pStyle w:val="ConsPlusNonformat"/>
        <w:jc w:val="both"/>
      </w:pPr>
      <w:bookmarkStart w:id="79" w:name="P4962"/>
      <w:bookmarkEnd w:id="79"/>
      <w:r>
        <w:t xml:space="preserve">Наименование бюджета               ______________      по </w:t>
      </w:r>
      <w:hyperlink r:id="rId269"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bookmarkStart w:id="80" w:name="P4964"/>
      <w:bookmarkEnd w:id="80"/>
      <w:r>
        <w:t>Финансовый орган (орган                                         │         │</w:t>
      </w:r>
    </w:p>
    <w:p w:rsidR="00FE2F55" w:rsidRDefault="00FE2F55">
      <w:pPr>
        <w:pStyle w:val="ConsPlusNonformat"/>
        <w:jc w:val="both"/>
      </w:pPr>
      <w:r>
        <w:t>управления государственным                                      │         │</w:t>
      </w:r>
    </w:p>
    <w:p w:rsidR="00FE2F55" w:rsidRDefault="00FE2F55">
      <w:pPr>
        <w:pStyle w:val="ConsPlusNonformat"/>
        <w:jc w:val="both"/>
      </w:pPr>
      <w:r>
        <w:t>внебюджетным фондом)               ______________   Номер счета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70"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nformat"/>
        <w:jc w:val="both"/>
      </w:pPr>
    </w:p>
    <w:p w:rsidR="00FE2F55" w:rsidRDefault="00FE2F55">
      <w:pPr>
        <w:sectPr w:rsidR="00FE2F55">
          <w:pgSz w:w="11905" w:h="16838"/>
          <w:pgMar w:top="1134" w:right="850" w:bottom="1134" w:left="1701" w:header="0" w:footer="0" w:gutter="0"/>
          <w:cols w:space="720"/>
        </w:sectPr>
      </w:pPr>
    </w:p>
    <w:p w:rsidR="00FE2F55" w:rsidRDefault="00FE2F55">
      <w:pPr>
        <w:pStyle w:val="ConsPlusNonformat"/>
        <w:jc w:val="both"/>
      </w:pPr>
      <w:r>
        <w:lastRenderedPageBreak/>
        <w:t xml:space="preserve">                     Раздел 1. Операции со средствами</w:t>
      </w:r>
    </w:p>
    <w:p w:rsidR="00FE2F55" w:rsidRDefault="00FE2F5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
        <w:gridCol w:w="1736"/>
        <w:gridCol w:w="1789"/>
        <w:gridCol w:w="1456"/>
        <w:gridCol w:w="1699"/>
        <w:gridCol w:w="1484"/>
        <w:gridCol w:w="1729"/>
      </w:tblGrid>
      <w:tr w:rsidR="00FE2F55">
        <w:tc>
          <w:tcPr>
            <w:tcW w:w="2762" w:type="dxa"/>
            <w:gridSpan w:val="2"/>
            <w:tcBorders>
              <w:left w:val="nil"/>
            </w:tcBorders>
          </w:tcPr>
          <w:p w:rsidR="00FE2F55" w:rsidRDefault="00FE2F55">
            <w:pPr>
              <w:pStyle w:val="ConsPlusNormal"/>
              <w:jc w:val="center"/>
            </w:pPr>
            <w:r>
              <w:t>Код</w:t>
            </w:r>
          </w:p>
        </w:tc>
        <w:tc>
          <w:tcPr>
            <w:tcW w:w="1789" w:type="dxa"/>
            <w:vMerge w:val="restart"/>
          </w:tcPr>
          <w:p w:rsidR="00FE2F55" w:rsidRDefault="00FE2F55">
            <w:pPr>
              <w:pStyle w:val="ConsPlusNormal"/>
              <w:jc w:val="center"/>
            </w:pPr>
            <w:r>
              <w:t>Сумма поступлений</w:t>
            </w:r>
          </w:p>
        </w:tc>
        <w:tc>
          <w:tcPr>
            <w:tcW w:w="1456" w:type="dxa"/>
            <w:vMerge w:val="restart"/>
          </w:tcPr>
          <w:p w:rsidR="00FE2F55" w:rsidRDefault="00FE2F55">
            <w:pPr>
              <w:pStyle w:val="ConsPlusNormal"/>
              <w:jc w:val="center"/>
            </w:pPr>
            <w:r>
              <w:t>Сумма возвратов</w:t>
            </w:r>
          </w:p>
        </w:tc>
        <w:tc>
          <w:tcPr>
            <w:tcW w:w="1699" w:type="dxa"/>
            <w:vMerge w:val="restart"/>
          </w:tcPr>
          <w:p w:rsidR="00FE2F55" w:rsidRDefault="00FE2F55">
            <w:pPr>
              <w:pStyle w:val="ConsPlusNormal"/>
              <w:jc w:val="center"/>
            </w:pPr>
            <w:r>
              <w:t>Сумма зачетов (уточнений) (+; -)</w:t>
            </w:r>
          </w:p>
        </w:tc>
        <w:tc>
          <w:tcPr>
            <w:tcW w:w="1484" w:type="dxa"/>
            <w:vMerge w:val="restart"/>
          </w:tcPr>
          <w:p w:rsidR="00FE2F55" w:rsidRDefault="00FE2F55">
            <w:pPr>
              <w:pStyle w:val="ConsPlusNormal"/>
              <w:jc w:val="center"/>
            </w:pPr>
            <w:r>
              <w:t>Итого (гр. 3 - гр. 4 + гр. 5)</w:t>
            </w:r>
          </w:p>
        </w:tc>
        <w:tc>
          <w:tcPr>
            <w:tcW w:w="1729" w:type="dxa"/>
            <w:vMerge w:val="restart"/>
            <w:tcBorders>
              <w:right w:val="nil"/>
            </w:tcBorders>
          </w:tcPr>
          <w:p w:rsidR="00FE2F55" w:rsidRDefault="00FE2F55">
            <w:pPr>
              <w:pStyle w:val="ConsPlusNormal"/>
              <w:jc w:val="center"/>
            </w:pPr>
            <w:r>
              <w:t>Примечание</w:t>
            </w:r>
          </w:p>
        </w:tc>
      </w:tr>
      <w:tr w:rsidR="00FE2F55">
        <w:tc>
          <w:tcPr>
            <w:tcW w:w="1026" w:type="dxa"/>
            <w:tcBorders>
              <w:left w:val="nil"/>
            </w:tcBorders>
          </w:tcPr>
          <w:p w:rsidR="00FE2F55" w:rsidRDefault="00FE2F55">
            <w:pPr>
              <w:pStyle w:val="ConsPlusNormal"/>
              <w:jc w:val="center"/>
            </w:pPr>
            <w:r>
              <w:t>по БК</w:t>
            </w:r>
          </w:p>
        </w:tc>
        <w:tc>
          <w:tcPr>
            <w:tcW w:w="1736" w:type="dxa"/>
          </w:tcPr>
          <w:p w:rsidR="00FE2F55" w:rsidRDefault="00FE2F55">
            <w:pPr>
              <w:pStyle w:val="ConsPlusNormal"/>
              <w:jc w:val="center"/>
            </w:pPr>
            <w:r>
              <w:t xml:space="preserve">по </w:t>
            </w:r>
            <w:hyperlink r:id="rId271" w:history="1">
              <w:r>
                <w:rPr>
                  <w:color w:val="0000FF"/>
                </w:rPr>
                <w:t>ОКТМО</w:t>
              </w:r>
            </w:hyperlink>
          </w:p>
        </w:tc>
        <w:tc>
          <w:tcPr>
            <w:tcW w:w="1789" w:type="dxa"/>
            <w:vMerge/>
          </w:tcPr>
          <w:p w:rsidR="00FE2F55" w:rsidRDefault="00FE2F55"/>
        </w:tc>
        <w:tc>
          <w:tcPr>
            <w:tcW w:w="1456" w:type="dxa"/>
            <w:vMerge/>
          </w:tcPr>
          <w:p w:rsidR="00FE2F55" w:rsidRDefault="00FE2F55"/>
        </w:tc>
        <w:tc>
          <w:tcPr>
            <w:tcW w:w="1699" w:type="dxa"/>
            <w:vMerge/>
          </w:tcPr>
          <w:p w:rsidR="00FE2F55" w:rsidRDefault="00FE2F55"/>
        </w:tc>
        <w:tc>
          <w:tcPr>
            <w:tcW w:w="1484" w:type="dxa"/>
            <w:vMerge/>
          </w:tcPr>
          <w:p w:rsidR="00FE2F55" w:rsidRDefault="00FE2F55"/>
        </w:tc>
        <w:tc>
          <w:tcPr>
            <w:tcW w:w="1729" w:type="dxa"/>
            <w:vMerge/>
            <w:tcBorders>
              <w:right w:val="nil"/>
            </w:tcBorders>
          </w:tcPr>
          <w:p w:rsidR="00FE2F55" w:rsidRDefault="00FE2F55"/>
        </w:tc>
      </w:tr>
      <w:tr w:rsidR="00FE2F55">
        <w:tc>
          <w:tcPr>
            <w:tcW w:w="1026" w:type="dxa"/>
            <w:tcBorders>
              <w:left w:val="nil"/>
            </w:tcBorders>
          </w:tcPr>
          <w:p w:rsidR="00FE2F55" w:rsidRDefault="00FE2F55">
            <w:pPr>
              <w:pStyle w:val="ConsPlusNormal"/>
              <w:jc w:val="center"/>
            </w:pPr>
            <w:r>
              <w:t>1</w:t>
            </w:r>
          </w:p>
        </w:tc>
        <w:tc>
          <w:tcPr>
            <w:tcW w:w="1736" w:type="dxa"/>
          </w:tcPr>
          <w:p w:rsidR="00FE2F55" w:rsidRDefault="00FE2F55">
            <w:pPr>
              <w:pStyle w:val="ConsPlusNormal"/>
              <w:jc w:val="center"/>
            </w:pPr>
            <w:r>
              <w:t>2</w:t>
            </w:r>
          </w:p>
        </w:tc>
        <w:tc>
          <w:tcPr>
            <w:tcW w:w="1789" w:type="dxa"/>
          </w:tcPr>
          <w:p w:rsidR="00FE2F55" w:rsidRDefault="00FE2F55">
            <w:pPr>
              <w:pStyle w:val="ConsPlusNormal"/>
              <w:jc w:val="center"/>
            </w:pPr>
            <w:r>
              <w:t>3</w:t>
            </w:r>
          </w:p>
        </w:tc>
        <w:tc>
          <w:tcPr>
            <w:tcW w:w="1456" w:type="dxa"/>
          </w:tcPr>
          <w:p w:rsidR="00FE2F55" w:rsidRDefault="00FE2F55">
            <w:pPr>
              <w:pStyle w:val="ConsPlusNormal"/>
              <w:jc w:val="center"/>
            </w:pPr>
            <w:r>
              <w:t>4</w:t>
            </w:r>
          </w:p>
        </w:tc>
        <w:tc>
          <w:tcPr>
            <w:tcW w:w="1699" w:type="dxa"/>
          </w:tcPr>
          <w:p w:rsidR="00FE2F55" w:rsidRDefault="00FE2F55">
            <w:pPr>
              <w:pStyle w:val="ConsPlusNormal"/>
              <w:jc w:val="center"/>
            </w:pPr>
            <w:r>
              <w:t>5</w:t>
            </w:r>
          </w:p>
        </w:tc>
        <w:tc>
          <w:tcPr>
            <w:tcW w:w="1484" w:type="dxa"/>
          </w:tcPr>
          <w:p w:rsidR="00FE2F55" w:rsidRDefault="00FE2F55">
            <w:pPr>
              <w:pStyle w:val="ConsPlusNormal"/>
              <w:jc w:val="center"/>
            </w:pPr>
            <w:r>
              <w:t>6</w:t>
            </w:r>
          </w:p>
        </w:tc>
        <w:tc>
          <w:tcPr>
            <w:tcW w:w="1729" w:type="dxa"/>
            <w:tcBorders>
              <w:right w:val="nil"/>
            </w:tcBorders>
          </w:tcPr>
          <w:p w:rsidR="00FE2F55" w:rsidRDefault="00FE2F55">
            <w:pPr>
              <w:pStyle w:val="ConsPlusNormal"/>
              <w:jc w:val="center"/>
            </w:pPr>
            <w:r>
              <w:t>7</w:t>
            </w:r>
          </w:p>
        </w:tc>
      </w:tr>
      <w:tr w:rsidR="00FE2F55">
        <w:tblPrEx>
          <w:tblBorders>
            <w:left w:val="single" w:sz="4" w:space="0" w:color="auto"/>
          </w:tblBorders>
        </w:tblPrEx>
        <w:tc>
          <w:tcPr>
            <w:tcW w:w="1026" w:type="dxa"/>
          </w:tcPr>
          <w:p w:rsidR="00FE2F55" w:rsidRDefault="00FE2F55">
            <w:pPr>
              <w:pStyle w:val="ConsPlusNormal"/>
              <w:jc w:val="center"/>
            </w:pPr>
          </w:p>
        </w:tc>
        <w:tc>
          <w:tcPr>
            <w:tcW w:w="1736" w:type="dxa"/>
          </w:tcPr>
          <w:p w:rsidR="00FE2F55" w:rsidRDefault="00FE2F55">
            <w:pPr>
              <w:pStyle w:val="ConsPlusNormal"/>
              <w:jc w:val="center"/>
            </w:pPr>
          </w:p>
        </w:tc>
        <w:tc>
          <w:tcPr>
            <w:tcW w:w="1789" w:type="dxa"/>
          </w:tcPr>
          <w:p w:rsidR="00FE2F55" w:rsidRDefault="00FE2F55">
            <w:pPr>
              <w:pStyle w:val="ConsPlusNormal"/>
              <w:jc w:val="center"/>
            </w:pPr>
          </w:p>
        </w:tc>
        <w:tc>
          <w:tcPr>
            <w:tcW w:w="1456" w:type="dxa"/>
          </w:tcPr>
          <w:p w:rsidR="00FE2F55" w:rsidRDefault="00FE2F55">
            <w:pPr>
              <w:pStyle w:val="ConsPlusNormal"/>
              <w:jc w:val="center"/>
            </w:pPr>
          </w:p>
        </w:tc>
        <w:tc>
          <w:tcPr>
            <w:tcW w:w="1699" w:type="dxa"/>
          </w:tcPr>
          <w:p w:rsidR="00FE2F55" w:rsidRDefault="00FE2F55">
            <w:pPr>
              <w:pStyle w:val="ConsPlusNormal"/>
              <w:jc w:val="center"/>
            </w:pPr>
          </w:p>
        </w:tc>
        <w:tc>
          <w:tcPr>
            <w:tcW w:w="1484" w:type="dxa"/>
          </w:tcPr>
          <w:p w:rsidR="00FE2F55" w:rsidRDefault="00FE2F55">
            <w:pPr>
              <w:pStyle w:val="ConsPlusNormal"/>
              <w:jc w:val="center"/>
            </w:pPr>
          </w:p>
        </w:tc>
        <w:tc>
          <w:tcPr>
            <w:tcW w:w="1729" w:type="dxa"/>
            <w:tcBorders>
              <w:right w:val="nil"/>
            </w:tcBorders>
          </w:tcPr>
          <w:p w:rsidR="00FE2F55" w:rsidRDefault="00FE2F55">
            <w:pPr>
              <w:pStyle w:val="ConsPlusNormal"/>
              <w:jc w:val="center"/>
            </w:pPr>
          </w:p>
        </w:tc>
      </w:tr>
      <w:tr w:rsidR="00FE2F55">
        <w:tblPrEx>
          <w:tblBorders>
            <w:left w:val="single" w:sz="4" w:space="0" w:color="auto"/>
          </w:tblBorders>
        </w:tblPrEx>
        <w:tc>
          <w:tcPr>
            <w:tcW w:w="1026" w:type="dxa"/>
          </w:tcPr>
          <w:p w:rsidR="00FE2F55" w:rsidRDefault="00FE2F55">
            <w:pPr>
              <w:pStyle w:val="ConsPlusNormal"/>
            </w:pPr>
          </w:p>
        </w:tc>
        <w:tc>
          <w:tcPr>
            <w:tcW w:w="1736" w:type="dxa"/>
          </w:tcPr>
          <w:p w:rsidR="00FE2F55" w:rsidRDefault="00FE2F55">
            <w:pPr>
              <w:pStyle w:val="ConsPlusNormal"/>
            </w:pPr>
          </w:p>
        </w:tc>
        <w:tc>
          <w:tcPr>
            <w:tcW w:w="1789" w:type="dxa"/>
          </w:tcPr>
          <w:p w:rsidR="00FE2F55" w:rsidRDefault="00FE2F55">
            <w:pPr>
              <w:pStyle w:val="ConsPlusNormal"/>
            </w:pPr>
          </w:p>
        </w:tc>
        <w:tc>
          <w:tcPr>
            <w:tcW w:w="1456" w:type="dxa"/>
          </w:tcPr>
          <w:p w:rsidR="00FE2F55" w:rsidRDefault="00FE2F55">
            <w:pPr>
              <w:pStyle w:val="ConsPlusNormal"/>
            </w:pPr>
          </w:p>
        </w:tc>
        <w:tc>
          <w:tcPr>
            <w:tcW w:w="1699" w:type="dxa"/>
          </w:tcPr>
          <w:p w:rsidR="00FE2F55" w:rsidRDefault="00FE2F55">
            <w:pPr>
              <w:pStyle w:val="ConsPlusNormal"/>
            </w:pPr>
          </w:p>
        </w:tc>
        <w:tc>
          <w:tcPr>
            <w:tcW w:w="1484" w:type="dxa"/>
          </w:tcPr>
          <w:p w:rsidR="00FE2F55" w:rsidRDefault="00FE2F55">
            <w:pPr>
              <w:pStyle w:val="ConsPlusNormal"/>
            </w:pPr>
          </w:p>
        </w:tc>
        <w:tc>
          <w:tcPr>
            <w:tcW w:w="1729" w:type="dxa"/>
            <w:tcBorders>
              <w:right w:val="nil"/>
            </w:tcBorders>
          </w:tcPr>
          <w:p w:rsidR="00FE2F55" w:rsidRDefault="00FE2F55">
            <w:pPr>
              <w:pStyle w:val="ConsPlusNormal"/>
            </w:pPr>
          </w:p>
        </w:tc>
      </w:tr>
      <w:tr w:rsidR="00FE2F55">
        <w:tblPrEx>
          <w:tblBorders>
            <w:left w:val="single" w:sz="4" w:space="0" w:color="auto"/>
          </w:tblBorders>
        </w:tblPrEx>
        <w:tc>
          <w:tcPr>
            <w:tcW w:w="1026" w:type="dxa"/>
          </w:tcPr>
          <w:p w:rsidR="00FE2F55" w:rsidRDefault="00FE2F55">
            <w:pPr>
              <w:pStyle w:val="ConsPlusNormal"/>
            </w:pPr>
          </w:p>
        </w:tc>
        <w:tc>
          <w:tcPr>
            <w:tcW w:w="1736" w:type="dxa"/>
          </w:tcPr>
          <w:p w:rsidR="00FE2F55" w:rsidRDefault="00FE2F55">
            <w:pPr>
              <w:pStyle w:val="ConsPlusNormal"/>
            </w:pPr>
          </w:p>
        </w:tc>
        <w:tc>
          <w:tcPr>
            <w:tcW w:w="1789" w:type="dxa"/>
          </w:tcPr>
          <w:p w:rsidR="00FE2F55" w:rsidRDefault="00FE2F55">
            <w:pPr>
              <w:pStyle w:val="ConsPlusNormal"/>
            </w:pPr>
          </w:p>
        </w:tc>
        <w:tc>
          <w:tcPr>
            <w:tcW w:w="1456" w:type="dxa"/>
          </w:tcPr>
          <w:p w:rsidR="00FE2F55" w:rsidRDefault="00FE2F55">
            <w:pPr>
              <w:pStyle w:val="ConsPlusNormal"/>
            </w:pPr>
          </w:p>
        </w:tc>
        <w:tc>
          <w:tcPr>
            <w:tcW w:w="1699" w:type="dxa"/>
          </w:tcPr>
          <w:p w:rsidR="00FE2F55" w:rsidRDefault="00FE2F55">
            <w:pPr>
              <w:pStyle w:val="ConsPlusNormal"/>
            </w:pPr>
          </w:p>
        </w:tc>
        <w:tc>
          <w:tcPr>
            <w:tcW w:w="1484" w:type="dxa"/>
          </w:tcPr>
          <w:p w:rsidR="00FE2F55" w:rsidRDefault="00FE2F55">
            <w:pPr>
              <w:pStyle w:val="ConsPlusNormal"/>
            </w:pPr>
          </w:p>
        </w:tc>
        <w:tc>
          <w:tcPr>
            <w:tcW w:w="1729" w:type="dxa"/>
            <w:tcBorders>
              <w:right w:val="nil"/>
            </w:tcBorders>
          </w:tcPr>
          <w:p w:rsidR="00FE2F55" w:rsidRDefault="00FE2F55">
            <w:pPr>
              <w:pStyle w:val="ConsPlusNormal"/>
            </w:pPr>
          </w:p>
        </w:tc>
      </w:tr>
      <w:tr w:rsidR="00FE2F55">
        <w:tc>
          <w:tcPr>
            <w:tcW w:w="2762" w:type="dxa"/>
            <w:gridSpan w:val="2"/>
            <w:tcBorders>
              <w:left w:val="nil"/>
              <w:bottom w:val="nil"/>
            </w:tcBorders>
          </w:tcPr>
          <w:p w:rsidR="00FE2F55" w:rsidRDefault="00FE2F55">
            <w:pPr>
              <w:pStyle w:val="ConsPlusNormal"/>
              <w:jc w:val="right"/>
            </w:pPr>
            <w:r>
              <w:t>Итого по коду БК</w:t>
            </w:r>
          </w:p>
        </w:tc>
        <w:tc>
          <w:tcPr>
            <w:tcW w:w="1789" w:type="dxa"/>
          </w:tcPr>
          <w:p w:rsidR="00FE2F55" w:rsidRDefault="00FE2F55">
            <w:pPr>
              <w:pStyle w:val="ConsPlusNormal"/>
            </w:pPr>
          </w:p>
        </w:tc>
        <w:tc>
          <w:tcPr>
            <w:tcW w:w="1456" w:type="dxa"/>
          </w:tcPr>
          <w:p w:rsidR="00FE2F55" w:rsidRDefault="00FE2F55">
            <w:pPr>
              <w:pStyle w:val="ConsPlusNormal"/>
            </w:pPr>
          </w:p>
        </w:tc>
        <w:tc>
          <w:tcPr>
            <w:tcW w:w="1699" w:type="dxa"/>
          </w:tcPr>
          <w:p w:rsidR="00FE2F55" w:rsidRDefault="00FE2F55">
            <w:pPr>
              <w:pStyle w:val="ConsPlusNormal"/>
            </w:pPr>
          </w:p>
        </w:tc>
        <w:tc>
          <w:tcPr>
            <w:tcW w:w="1484" w:type="dxa"/>
          </w:tcPr>
          <w:p w:rsidR="00FE2F55" w:rsidRDefault="00FE2F55">
            <w:pPr>
              <w:pStyle w:val="ConsPlusNormal"/>
            </w:pPr>
          </w:p>
        </w:tc>
        <w:tc>
          <w:tcPr>
            <w:tcW w:w="1729" w:type="dxa"/>
            <w:tcBorders>
              <w:bottom w:val="nil"/>
              <w:right w:val="nil"/>
            </w:tcBorders>
          </w:tcPr>
          <w:p w:rsidR="00FE2F55" w:rsidRDefault="00FE2F55">
            <w:pPr>
              <w:pStyle w:val="ConsPlusNormal"/>
            </w:pPr>
          </w:p>
        </w:tc>
      </w:tr>
      <w:tr w:rsidR="00FE2F55">
        <w:tc>
          <w:tcPr>
            <w:tcW w:w="2762" w:type="dxa"/>
            <w:gridSpan w:val="2"/>
            <w:tcBorders>
              <w:top w:val="nil"/>
              <w:left w:val="nil"/>
              <w:bottom w:val="nil"/>
            </w:tcBorders>
          </w:tcPr>
          <w:p w:rsidR="00FE2F55" w:rsidRDefault="00FE2F55">
            <w:pPr>
              <w:pStyle w:val="ConsPlusNormal"/>
              <w:jc w:val="right"/>
            </w:pPr>
            <w:r>
              <w:t>Всего</w:t>
            </w:r>
          </w:p>
        </w:tc>
        <w:tc>
          <w:tcPr>
            <w:tcW w:w="1789" w:type="dxa"/>
          </w:tcPr>
          <w:p w:rsidR="00FE2F55" w:rsidRDefault="00FE2F55">
            <w:pPr>
              <w:pStyle w:val="ConsPlusNormal"/>
            </w:pPr>
          </w:p>
        </w:tc>
        <w:tc>
          <w:tcPr>
            <w:tcW w:w="1456" w:type="dxa"/>
          </w:tcPr>
          <w:p w:rsidR="00FE2F55" w:rsidRDefault="00FE2F55">
            <w:pPr>
              <w:pStyle w:val="ConsPlusNormal"/>
              <w:jc w:val="center"/>
            </w:pPr>
          </w:p>
        </w:tc>
        <w:tc>
          <w:tcPr>
            <w:tcW w:w="1699" w:type="dxa"/>
          </w:tcPr>
          <w:p w:rsidR="00FE2F55" w:rsidRDefault="00FE2F55">
            <w:pPr>
              <w:pStyle w:val="ConsPlusNormal"/>
            </w:pPr>
          </w:p>
        </w:tc>
        <w:tc>
          <w:tcPr>
            <w:tcW w:w="1484" w:type="dxa"/>
          </w:tcPr>
          <w:p w:rsidR="00FE2F55" w:rsidRDefault="00FE2F55">
            <w:pPr>
              <w:pStyle w:val="ConsPlusNormal"/>
            </w:pPr>
          </w:p>
        </w:tc>
        <w:tc>
          <w:tcPr>
            <w:tcW w:w="1729" w:type="dxa"/>
            <w:tcBorders>
              <w:top w:val="nil"/>
              <w:bottom w:val="nil"/>
              <w:right w:val="nil"/>
            </w:tcBorders>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nformat"/>
        <w:jc w:val="both"/>
      </w:pPr>
    </w:p>
    <w:p w:rsidR="00FE2F55" w:rsidRDefault="00FE2F55">
      <w:pPr>
        <w:pStyle w:val="ConsPlusNonformat"/>
        <w:jc w:val="both"/>
      </w:pPr>
      <w:r>
        <w:t xml:space="preserve">                                                        Форма 0531474, с. 2</w:t>
      </w:r>
    </w:p>
    <w:p w:rsidR="00FE2F55" w:rsidRDefault="00FE2F55">
      <w:pPr>
        <w:pStyle w:val="ConsPlusNonformat"/>
        <w:jc w:val="both"/>
      </w:pPr>
      <w:r>
        <w:t xml:space="preserve">                                                 на "__" __________ 20__ г.</w:t>
      </w:r>
    </w:p>
    <w:p w:rsidR="00FE2F55" w:rsidRDefault="00FE2F55">
      <w:pPr>
        <w:pStyle w:val="ConsPlusNonformat"/>
        <w:jc w:val="both"/>
      </w:pPr>
    </w:p>
    <w:p w:rsidR="00FE2F55" w:rsidRDefault="00FE2F55">
      <w:pPr>
        <w:pStyle w:val="ConsPlusNonformat"/>
        <w:jc w:val="both"/>
      </w:pPr>
      <w:r>
        <w:t xml:space="preserve">             Раздел 2. Неисполненные документы администраторов</w:t>
      </w:r>
    </w:p>
    <w:p w:rsidR="00FE2F55" w:rsidRDefault="00FE2F55">
      <w:pPr>
        <w:pStyle w:val="ConsPlusNonformat"/>
        <w:jc w:val="both"/>
      </w:pPr>
      <w:r>
        <w:t xml:space="preserve">                              доходов бюджета</w:t>
      </w:r>
    </w:p>
    <w:p w:rsidR="00FE2F55" w:rsidRDefault="00FE2F5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583"/>
        <w:gridCol w:w="1627"/>
        <w:gridCol w:w="3426"/>
        <w:gridCol w:w="3003"/>
      </w:tblGrid>
      <w:tr w:rsidR="00FE2F55">
        <w:tc>
          <w:tcPr>
            <w:tcW w:w="3210" w:type="dxa"/>
            <w:gridSpan w:val="2"/>
            <w:tcBorders>
              <w:left w:val="nil"/>
            </w:tcBorders>
          </w:tcPr>
          <w:p w:rsidR="00FE2F55" w:rsidRDefault="00FE2F55">
            <w:pPr>
              <w:pStyle w:val="ConsPlusNormal"/>
              <w:jc w:val="center"/>
            </w:pPr>
            <w:r>
              <w:t>Код</w:t>
            </w:r>
          </w:p>
        </w:tc>
        <w:tc>
          <w:tcPr>
            <w:tcW w:w="3426" w:type="dxa"/>
            <w:vMerge w:val="restart"/>
          </w:tcPr>
          <w:p w:rsidR="00FE2F55" w:rsidRDefault="00FE2F55">
            <w:pPr>
              <w:pStyle w:val="ConsPlusNormal"/>
              <w:jc w:val="center"/>
            </w:pPr>
            <w:r>
              <w:t>Сумма неисполненных возвратов</w:t>
            </w:r>
          </w:p>
        </w:tc>
        <w:tc>
          <w:tcPr>
            <w:tcW w:w="3003" w:type="dxa"/>
            <w:vMerge w:val="restart"/>
            <w:tcBorders>
              <w:right w:val="nil"/>
            </w:tcBorders>
          </w:tcPr>
          <w:p w:rsidR="00FE2F55" w:rsidRDefault="00FE2F55">
            <w:pPr>
              <w:pStyle w:val="ConsPlusNormal"/>
              <w:jc w:val="center"/>
            </w:pPr>
            <w:r>
              <w:t>Сумма неисполненных зачетов (уточнений)</w:t>
            </w:r>
          </w:p>
        </w:tc>
      </w:tr>
      <w:tr w:rsidR="00FE2F55">
        <w:tc>
          <w:tcPr>
            <w:tcW w:w="1583" w:type="dxa"/>
            <w:tcBorders>
              <w:left w:val="nil"/>
            </w:tcBorders>
          </w:tcPr>
          <w:p w:rsidR="00FE2F55" w:rsidRDefault="00FE2F55">
            <w:pPr>
              <w:pStyle w:val="ConsPlusNormal"/>
              <w:jc w:val="center"/>
            </w:pPr>
            <w:r>
              <w:t>по БК</w:t>
            </w:r>
          </w:p>
        </w:tc>
        <w:tc>
          <w:tcPr>
            <w:tcW w:w="1627" w:type="dxa"/>
          </w:tcPr>
          <w:p w:rsidR="00FE2F55" w:rsidRDefault="00FE2F55">
            <w:pPr>
              <w:pStyle w:val="ConsPlusNormal"/>
              <w:jc w:val="center"/>
            </w:pPr>
            <w:r>
              <w:t xml:space="preserve">по </w:t>
            </w:r>
            <w:hyperlink r:id="rId272" w:history="1">
              <w:r>
                <w:rPr>
                  <w:color w:val="0000FF"/>
                </w:rPr>
                <w:t>ОКТМО</w:t>
              </w:r>
            </w:hyperlink>
          </w:p>
        </w:tc>
        <w:tc>
          <w:tcPr>
            <w:tcW w:w="3426" w:type="dxa"/>
            <w:vMerge/>
          </w:tcPr>
          <w:p w:rsidR="00FE2F55" w:rsidRDefault="00FE2F55"/>
        </w:tc>
        <w:tc>
          <w:tcPr>
            <w:tcW w:w="3003" w:type="dxa"/>
            <w:vMerge/>
            <w:tcBorders>
              <w:right w:val="nil"/>
            </w:tcBorders>
          </w:tcPr>
          <w:p w:rsidR="00FE2F55" w:rsidRDefault="00FE2F55"/>
        </w:tc>
      </w:tr>
      <w:tr w:rsidR="00FE2F55">
        <w:tc>
          <w:tcPr>
            <w:tcW w:w="1583" w:type="dxa"/>
            <w:tcBorders>
              <w:left w:val="nil"/>
            </w:tcBorders>
          </w:tcPr>
          <w:p w:rsidR="00FE2F55" w:rsidRDefault="00FE2F55">
            <w:pPr>
              <w:pStyle w:val="ConsPlusNormal"/>
              <w:jc w:val="center"/>
            </w:pPr>
            <w:r>
              <w:t>1</w:t>
            </w:r>
          </w:p>
        </w:tc>
        <w:tc>
          <w:tcPr>
            <w:tcW w:w="1627" w:type="dxa"/>
          </w:tcPr>
          <w:p w:rsidR="00FE2F55" w:rsidRDefault="00FE2F55">
            <w:pPr>
              <w:pStyle w:val="ConsPlusNormal"/>
              <w:jc w:val="center"/>
            </w:pPr>
            <w:r>
              <w:t>2</w:t>
            </w:r>
          </w:p>
        </w:tc>
        <w:tc>
          <w:tcPr>
            <w:tcW w:w="3426" w:type="dxa"/>
          </w:tcPr>
          <w:p w:rsidR="00FE2F55" w:rsidRDefault="00FE2F55">
            <w:pPr>
              <w:pStyle w:val="ConsPlusNormal"/>
              <w:jc w:val="center"/>
            </w:pPr>
            <w:r>
              <w:t>3</w:t>
            </w:r>
          </w:p>
        </w:tc>
        <w:tc>
          <w:tcPr>
            <w:tcW w:w="3003" w:type="dxa"/>
            <w:tcBorders>
              <w:right w:val="nil"/>
            </w:tcBorders>
          </w:tcPr>
          <w:p w:rsidR="00FE2F55" w:rsidRDefault="00FE2F55">
            <w:pPr>
              <w:pStyle w:val="ConsPlusNormal"/>
              <w:jc w:val="center"/>
            </w:pPr>
            <w:r>
              <w:t>4</w:t>
            </w:r>
          </w:p>
        </w:tc>
      </w:tr>
      <w:tr w:rsidR="00FE2F55">
        <w:tblPrEx>
          <w:tblBorders>
            <w:left w:val="single" w:sz="4" w:space="0" w:color="auto"/>
            <w:right w:val="single" w:sz="4" w:space="0" w:color="auto"/>
          </w:tblBorders>
        </w:tblPrEx>
        <w:tc>
          <w:tcPr>
            <w:tcW w:w="1583" w:type="dxa"/>
          </w:tcPr>
          <w:p w:rsidR="00FE2F55" w:rsidRDefault="00FE2F55">
            <w:pPr>
              <w:pStyle w:val="ConsPlusNormal"/>
            </w:pPr>
          </w:p>
        </w:tc>
        <w:tc>
          <w:tcPr>
            <w:tcW w:w="1627" w:type="dxa"/>
          </w:tcPr>
          <w:p w:rsidR="00FE2F55" w:rsidRDefault="00FE2F55">
            <w:pPr>
              <w:pStyle w:val="ConsPlusNormal"/>
            </w:pPr>
          </w:p>
        </w:tc>
        <w:tc>
          <w:tcPr>
            <w:tcW w:w="3426" w:type="dxa"/>
          </w:tcPr>
          <w:p w:rsidR="00FE2F55" w:rsidRDefault="00FE2F55">
            <w:pPr>
              <w:pStyle w:val="ConsPlusNormal"/>
            </w:pPr>
          </w:p>
        </w:tc>
        <w:tc>
          <w:tcPr>
            <w:tcW w:w="3003" w:type="dxa"/>
          </w:tcPr>
          <w:p w:rsidR="00FE2F55" w:rsidRDefault="00FE2F55">
            <w:pPr>
              <w:pStyle w:val="ConsPlusNormal"/>
            </w:pPr>
          </w:p>
        </w:tc>
      </w:tr>
      <w:tr w:rsidR="00FE2F55">
        <w:tblPrEx>
          <w:tblBorders>
            <w:left w:val="single" w:sz="4" w:space="0" w:color="auto"/>
            <w:right w:val="single" w:sz="4" w:space="0" w:color="auto"/>
          </w:tblBorders>
        </w:tblPrEx>
        <w:tc>
          <w:tcPr>
            <w:tcW w:w="1583" w:type="dxa"/>
          </w:tcPr>
          <w:p w:rsidR="00FE2F55" w:rsidRDefault="00FE2F55">
            <w:pPr>
              <w:pStyle w:val="ConsPlusNormal"/>
            </w:pPr>
          </w:p>
        </w:tc>
        <w:tc>
          <w:tcPr>
            <w:tcW w:w="1627" w:type="dxa"/>
          </w:tcPr>
          <w:p w:rsidR="00FE2F55" w:rsidRDefault="00FE2F55">
            <w:pPr>
              <w:pStyle w:val="ConsPlusNormal"/>
            </w:pPr>
          </w:p>
        </w:tc>
        <w:tc>
          <w:tcPr>
            <w:tcW w:w="3426" w:type="dxa"/>
          </w:tcPr>
          <w:p w:rsidR="00FE2F55" w:rsidRDefault="00FE2F55">
            <w:pPr>
              <w:pStyle w:val="ConsPlusNormal"/>
            </w:pPr>
          </w:p>
        </w:tc>
        <w:tc>
          <w:tcPr>
            <w:tcW w:w="3003" w:type="dxa"/>
          </w:tcPr>
          <w:p w:rsidR="00FE2F55" w:rsidRDefault="00FE2F55">
            <w:pPr>
              <w:pStyle w:val="ConsPlusNormal"/>
            </w:pPr>
          </w:p>
        </w:tc>
      </w:tr>
      <w:tr w:rsidR="00FE2F55">
        <w:tblPrEx>
          <w:tblBorders>
            <w:left w:val="single" w:sz="4" w:space="0" w:color="auto"/>
            <w:right w:val="single" w:sz="4" w:space="0" w:color="auto"/>
          </w:tblBorders>
        </w:tblPrEx>
        <w:tc>
          <w:tcPr>
            <w:tcW w:w="1583" w:type="dxa"/>
          </w:tcPr>
          <w:p w:rsidR="00FE2F55" w:rsidRDefault="00FE2F55">
            <w:pPr>
              <w:pStyle w:val="ConsPlusNormal"/>
            </w:pPr>
          </w:p>
        </w:tc>
        <w:tc>
          <w:tcPr>
            <w:tcW w:w="1627" w:type="dxa"/>
          </w:tcPr>
          <w:p w:rsidR="00FE2F55" w:rsidRDefault="00FE2F55">
            <w:pPr>
              <w:pStyle w:val="ConsPlusNormal"/>
            </w:pPr>
          </w:p>
        </w:tc>
        <w:tc>
          <w:tcPr>
            <w:tcW w:w="3426" w:type="dxa"/>
          </w:tcPr>
          <w:p w:rsidR="00FE2F55" w:rsidRDefault="00FE2F55">
            <w:pPr>
              <w:pStyle w:val="ConsPlusNormal"/>
            </w:pPr>
          </w:p>
        </w:tc>
        <w:tc>
          <w:tcPr>
            <w:tcW w:w="3003" w:type="dxa"/>
          </w:tcPr>
          <w:p w:rsidR="00FE2F55" w:rsidRDefault="00FE2F55">
            <w:pPr>
              <w:pStyle w:val="ConsPlusNormal"/>
            </w:pPr>
          </w:p>
        </w:tc>
      </w:tr>
      <w:tr w:rsidR="00FE2F55">
        <w:tblPrEx>
          <w:tblBorders>
            <w:left w:val="single" w:sz="4" w:space="0" w:color="auto"/>
            <w:right w:val="single" w:sz="4" w:space="0" w:color="auto"/>
          </w:tblBorders>
        </w:tblPrEx>
        <w:tc>
          <w:tcPr>
            <w:tcW w:w="1583" w:type="dxa"/>
          </w:tcPr>
          <w:p w:rsidR="00FE2F55" w:rsidRDefault="00FE2F55">
            <w:pPr>
              <w:pStyle w:val="ConsPlusNormal"/>
            </w:pPr>
          </w:p>
        </w:tc>
        <w:tc>
          <w:tcPr>
            <w:tcW w:w="1627" w:type="dxa"/>
          </w:tcPr>
          <w:p w:rsidR="00FE2F55" w:rsidRDefault="00FE2F55">
            <w:pPr>
              <w:pStyle w:val="ConsPlusNormal"/>
            </w:pPr>
          </w:p>
        </w:tc>
        <w:tc>
          <w:tcPr>
            <w:tcW w:w="3426" w:type="dxa"/>
          </w:tcPr>
          <w:p w:rsidR="00FE2F55" w:rsidRDefault="00FE2F55">
            <w:pPr>
              <w:pStyle w:val="ConsPlusNormal"/>
            </w:pPr>
          </w:p>
        </w:tc>
        <w:tc>
          <w:tcPr>
            <w:tcW w:w="3003" w:type="dxa"/>
          </w:tcPr>
          <w:p w:rsidR="00FE2F55" w:rsidRDefault="00FE2F55">
            <w:pPr>
              <w:pStyle w:val="ConsPlusNormal"/>
            </w:pPr>
          </w:p>
        </w:tc>
      </w:tr>
      <w:tr w:rsidR="00FE2F55">
        <w:tblPrEx>
          <w:tblBorders>
            <w:left w:val="single" w:sz="4" w:space="0" w:color="auto"/>
            <w:right w:val="single" w:sz="4" w:space="0" w:color="auto"/>
          </w:tblBorders>
        </w:tblPrEx>
        <w:tc>
          <w:tcPr>
            <w:tcW w:w="1583" w:type="dxa"/>
          </w:tcPr>
          <w:p w:rsidR="00FE2F55" w:rsidRDefault="00FE2F55">
            <w:pPr>
              <w:pStyle w:val="ConsPlusNormal"/>
            </w:pPr>
          </w:p>
        </w:tc>
        <w:tc>
          <w:tcPr>
            <w:tcW w:w="1627" w:type="dxa"/>
          </w:tcPr>
          <w:p w:rsidR="00FE2F55" w:rsidRDefault="00FE2F55">
            <w:pPr>
              <w:pStyle w:val="ConsPlusNormal"/>
            </w:pPr>
          </w:p>
        </w:tc>
        <w:tc>
          <w:tcPr>
            <w:tcW w:w="3426" w:type="dxa"/>
          </w:tcPr>
          <w:p w:rsidR="00FE2F55" w:rsidRDefault="00FE2F55">
            <w:pPr>
              <w:pStyle w:val="ConsPlusNormal"/>
            </w:pPr>
          </w:p>
        </w:tc>
        <w:tc>
          <w:tcPr>
            <w:tcW w:w="3003" w:type="dxa"/>
          </w:tcPr>
          <w:p w:rsidR="00FE2F55" w:rsidRDefault="00FE2F55">
            <w:pPr>
              <w:pStyle w:val="ConsPlusNormal"/>
            </w:pPr>
          </w:p>
        </w:tc>
      </w:tr>
      <w:tr w:rsidR="00FE2F55">
        <w:tblPrEx>
          <w:tblBorders>
            <w:right w:val="single" w:sz="4" w:space="0" w:color="auto"/>
          </w:tblBorders>
        </w:tblPrEx>
        <w:tc>
          <w:tcPr>
            <w:tcW w:w="3210" w:type="dxa"/>
            <w:gridSpan w:val="2"/>
            <w:tcBorders>
              <w:left w:val="nil"/>
              <w:bottom w:val="nil"/>
            </w:tcBorders>
          </w:tcPr>
          <w:p w:rsidR="00FE2F55" w:rsidRDefault="00FE2F55">
            <w:pPr>
              <w:pStyle w:val="ConsPlusNormal"/>
              <w:jc w:val="right"/>
            </w:pPr>
            <w:r>
              <w:t>Итого по коду БК</w:t>
            </w:r>
          </w:p>
        </w:tc>
        <w:tc>
          <w:tcPr>
            <w:tcW w:w="3426" w:type="dxa"/>
          </w:tcPr>
          <w:p w:rsidR="00FE2F55" w:rsidRDefault="00FE2F55">
            <w:pPr>
              <w:pStyle w:val="ConsPlusNormal"/>
            </w:pPr>
          </w:p>
        </w:tc>
        <w:tc>
          <w:tcPr>
            <w:tcW w:w="3003" w:type="dxa"/>
          </w:tcPr>
          <w:p w:rsidR="00FE2F55" w:rsidRDefault="00FE2F55">
            <w:pPr>
              <w:pStyle w:val="ConsPlusNormal"/>
            </w:pPr>
          </w:p>
        </w:tc>
      </w:tr>
      <w:tr w:rsidR="00FE2F55">
        <w:tblPrEx>
          <w:tblBorders>
            <w:right w:val="single" w:sz="4" w:space="0" w:color="auto"/>
          </w:tblBorders>
        </w:tblPrEx>
        <w:tc>
          <w:tcPr>
            <w:tcW w:w="3210" w:type="dxa"/>
            <w:gridSpan w:val="2"/>
            <w:tcBorders>
              <w:top w:val="nil"/>
              <w:left w:val="nil"/>
              <w:bottom w:val="nil"/>
            </w:tcBorders>
          </w:tcPr>
          <w:p w:rsidR="00FE2F55" w:rsidRDefault="00FE2F55">
            <w:pPr>
              <w:pStyle w:val="ConsPlusNormal"/>
              <w:jc w:val="right"/>
            </w:pPr>
            <w:r>
              <w:t>Всего</w:t>
            </w:r>
          </w:p>
        </w:tc>
        <w:tc>
          <w:tcPr>
            <w:tcW w:w="3426" w:type="dxa"/>
          </w:tcPr>
          <w:p w:rsidR="00FE2F55" w:rsidRDefault="00FE2F55">
            <w:pPr>
              <w:pStyle w:val="ConsPlusNormal"/>
            </w:pPr>
          </w:p>
        </w:tc>
        <w:tc>
          <w:tcPr>
            <w:tcW w:w="3003"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jc w:val="right"/>
        <w:outlineLvl w:val="1"/>
      </w:pPr>
      <w:r>
        <w:t>Приложение N 26</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lastRenderedPageBreak/>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ind w:firstLine="540"/>
        <w:jc w:val="both"/>
      </w:pPr>
    </w:p>
    <w:p w:rsidR="00FE2F55" w:rsidRDefault="00FE2F55">
      <w:pPr>
        <w:pStyle w:val="ConsPlusNonformat"/>
        <w:jc w:val="both"/>
      </w:pPr>
      <w:bookmarkStart w:id="81" w:name="P5097"/>
      <w:bookmarkEnd w:id="81"/>
      <w:r>
        <w:t xml:space="preserve">            Сведения о поступивших от юридических лиц платежах</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bookmarkStart w:id="82" w:name="P5100"/>
      <w:bookmarkEnd w:id="82"/>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0531480 │</w:t>
      </w:r>
    </w:p>
    <w:p w:rsidR="00FE2F55" w:rsidRDefault="00FE2F55">
      <w:pPr>
        <w:pStyle w:val="ConsPlusNonformat"/>
        <w:jc w:val="both"/>
      </w:pPr>
      <w:r>
        <w:t xml:space="preserve">                                                                ├─────────┤</w:t>
      </w:r>
    </w:p>
    <w:p w:rsidR="00FE2F55" w:rsidRDefault="00FE2F55">
      <w:pPr>
        <w:pStyle w:val="ConsPlusNonformat"/>
        <w:jc w:val="both"/>
      </w:pPr>
      <w:r>
        <w:t xml:space="preserve">                   с "__" ___ по "__" ___ 20__ г.   Дата начала │         │</w:t>
      </w:r>
    </w:p>
    <w:p w:rsidR="00FE2F55" w:rsidRDefault="00FE2F55">
      <w:pPr>
        <w:pStyle w:val="ConsPlusNonformat"/>
        <w:jc w:val="both"/>
      </w:pPr>
      <w:r>
        <w:t xml:space="preserve">                                                        периода │         │</w:t>
      </w:r>
    </w:p>
    <w:p w:rsidR="00FE2F55" w:rsidRDefault="00FE2F55">
      <w:pPr>
        <w:pStyle w:val="ConsPlusNonformat"/>
        <w:jc w:val="both"/>
      </w:pPr>
      <w:r>
        <w:t xml:space="preserve">                                                                ├─────────┤</w:t>
      </w:r>
    </w:p>
    <w:p w:rsidR="00FE2F55" w:rsidRDefault="00FE2F55">
      <w:pPr>
        <w:pStyle w:val="ConsPlusNonformat"/>
        <w:jc w:val="both"/>
      </w:pPr>
      <w:r>
        <w:t xml:space="preserve">                                                 Дата окончания │         │</w:t>
      </w:r>
    </w:p>
    <w:p w:rsidR="00FE2F55" w:rsidRDefault="00FE2F55">
      <w:pPr>
        <w:pStyle w:val="ConsPlusNonformat"/>
        <w:jc w:val="both"/>
      </w:pPr>
      <w:r>
        <w:t xml:space="preserve">                                                        периода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       по КОФК │         │</w:t>
      </w:r>
    </w:p>
    <w:p w:rsidR="00FE2F55" w:rsidRDefault="00FE2F55">
      <w:pPr>
        <w:pStyle w:val="ConsPlusNonformat"/>
        <w:jc w:val="both"/>
      </w:pPr>
      <w:r>
        <w:t xml:space="preserve">                                                                ├─────────┤</w:t>
      </w:r>
    </w:p>
    <w:p w:rsidR="00FE2F55" w:rsidRDefault="00FE2F55">
      <w:pPr>
        <w:pStyle w:val="ConsPlusNonformat"/>
        <w:jc w:val="both"/>
      </w:pPr>
      <w:r>
        <w:t>Наименование финансового органа _________________       по ОКПО │         │</w:t>
      </w:r>
    </w:p>
    <w:p w:rsidR="00FE2F55" w:rsidRDefault="00FE2F55">
      <w:pPr>
        <w:pStyle w:val="ConsPlusNonformat"/>
        <w:jc w:val="both"/>
      </w:pPr>
      <w:r>
        <w:t xml:space="preserve">                                                                ├─────────┤</w:t>
      </w:r>
    </w:p>
    <w:p w:rsidR="00FE2F55" w:rsidRDefault="00FE2F55">
      <w:pPr>
        <w:pStyle w:val="ConsPlusNonformat"/>
        <w:jc w:val="both"/>
      </w:pPr>
      <w:bookmarkStart w:id="83" w:name="P5115"/>
      <w:bookmarkEnd w:id="83"/>
      <w:r>
        <w:t>Наименование субъекта                                           │         │</w:t>
      </w:r>
    </w:p>
    <w:p w:rsidR="00FE2F55" w:rsidRDefault="00FE2F55">
      <w:pPr>
        <w:pStyle w:val="ConsPlusNonformat"/>
        <w:jc w:val="both"/>
      </w:pPr>
      <w:r>
        <w:t>Российской Федерации                                            │         │</w:t>
      </w:r>
    </w:p>
    <w:p w:rsidR="00FE2F55" w:rsidRDefault="00FE2F55">
      <w:pPr>
        <w:pStyle w:val="ConsPlusNonformat"/>
        <w:jc w:val="both"/>
      </w:pPr>
      <w:r>
        <w:t xml:space="preserve">(муниципального района)      ____________________      по </w:t>
      </w:r>
      <w:hyperlink r:id="rId273"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 xml:space="preserve">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74"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tbl>
      <w:tblPr>
        <w:tblW w:w="16160" w:type="dxa"/>
        <w:tblInd w:w="-505"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34"/>
        <w:gridCol w:w="616"/>
        <w:gridCol w:w="1260"/>
        <w:gridCol w:w="1969"/>
        <w:gridCol w:w="807"/>
        <w:gridCol w:w="826"/>
        <w:gridCol w:w="1969"/>
        <w:gridCol w:w="919"/>
        <w:gridCol w:w="721"/>
        <w:gridCol w:w="996"/>
        <w:gridCol w:w="1176"/>
        <w:gridCol w:w="832"/>
        <w:gridCol w:w="1417"/>
        <w:gridCol w:w="1418"/>
      </w:tblGrid>
      <w:tr w:rsidR="00FE2F55" w:rsidTr="00FE2F55">
        <w:tc>
          <w:tcPr>
            <w:tcW w:w="1234" w:type="dxa"/>
            <w:vMerge w:val="restart"/>
            <w:tcBorders>
              <w:left w:val="single" w:sz="4" w:space="0" w:color="auto"/>
              <w:bottom w:val="single" w:sz="4" w:space="0" w:color="auto"/>
            </w:tcBorders>
          </w:tcPr>
          <w:p w:rsidR="00FE2F55" w:rsidRDefault="00FE2F55">
            <w:pPr>
              <w:pStyle w:val="ConsPlusNormal"/>
              <w:jc w:val="center"/>
            </w:pPr>
            <w:r>
              <w:t>Дата выписки банка</w:t>
            </w:r>
          </w:p>
        </w:tc>
        <w:tc>
          <w:tcPr>
            <w:tcW w:w="1876" w:type="dxa"/>
            <w:gridSpan w:val="2"/>
            <w:tcBorders>
              <w:bottom w:val="single" w:sz="4" w:space="0" w:color="auto"/>
            </w:tcBorders>
          </w:tcPr>
          <w:p w:rsidR="00FE2F55" w:rsidRDefault="00FE2F55">
            <w:pPr>
              <w:pStyle w:val="ConsPlusNormal"/>
              <w:jc w:val="center"/>
            </w:pPr>
            <w:r>
              <w:t>Код</w:t>
            </w:r>
          </w:p>
        </w:tc>
        <w:tc>
          <w:tcPr>
            <w:tcW w:w="3602" w:type="dxa"/>
            <w:gridSpan w:val="3"/>
            <w:tcBorders>
              <w:bottom w:val="single" w:sz="4" w:space="0" w:color="auto"/>
            </w:tcBorders>
          </w:tcPr>
          <w:p w:rsidR="00FE2F55" w:rsidRDefault="00FE2F55">
            <w:pPr>
              <w:pStyle w:val="ConsPlusNormal"/>
              <w:jc w:val="center"/>
            </w:pPr>
            <w:r>
              <w:t>Плательщик</w:t>
            </w:r>
          </w:p>
        </w:tc>
        <w:tc>
          <w:tcPr>
            <w:tcW w:w="3609" w:type="dxa"/>
            <w:gridSpan w:val="3"/>
            <w:tcBorders>
              <w:bottom w:val="single" w:sz="4" w:space="0" w:color="auto"/>
            </w:tcBorders>
          </w:tcPr>
          <w:p w:rsidR="00FE2F55" w:rsidRDefault="00FE2F55">
            <w:pPr>
              <w:pStyle w:val="ConsPlusNormal"/>
              <w:jc w:val="center"/>
            </w:pPr>
            <w:r>
              <w:t>Расчетный документ</w:t>
            </w:r>
          </w:p>
        </w:tc>
        <w:tc>
          <w:tcPr>
            <w:tcW w:w="2172" w:type="dxa"/>
            <w:gridSpan w:val="2"/>
            <w:tcBorders>
              <w:bottom w:val="single" w:sz="4" w:space="0" w:color="auto"/>
            </w:tcBorders>
          </w:tcPr>
          <w:p w:rsidR="00FE2F55" w:rsidRDefault="00FE2F55">
            <w:pPr>
              <w:pStyle w:val="ConsPlusNormal"/>
              <w:jc w:val="center"/>
            </w:pPr>
            <w:r>
              <w:t>Администратор поступлений в бюджет</w:t>
            </w:r>
          </w:p>
        </w:tc>
        <w:tc>
          <w:tcPr>
            <w:tcW w:w="832" w:type="dxa"/>
            <w:vMerge w:val="restart"/>
            <w:tcBorders>
              <w:bottom w:val="single" w:sz="4" w:space="0" w:color="auto"/>
            </w:tcBorders>
          </w:tcPr>
          <w:p w:rsidR="00FE2F55" w:rsidRDefault="00FE2F55">
            <w:pPr>
              <w:pStyle w:val="ConsPlusNormal"/>
              <w:jc w:val="center"/>
            </w:pPr>
            <w:r>
              <w:t>Сумма</w:t>
            </w:r>
          </w:p>
        </w:tc>
        <w:tc>
          <w:tcPr>
            <w:tcW w:w="1417" w:type="dxa"/>
            <w:vMerge w:val="restart"/>
            <w:tcBorders>
              <w:bottom w:val="single" w:sz="4" w:space="0" w:color="auto"/>
            </w:tcBorders>
          </w:tcPr>
          <w:p w:rsidR="00FE2F55" w:rsidRDefault="00FE2F55">
            <w:pPr>
              <w:pStyle w:val="ConsPlusNormal"/>
              <w:jc w:val="center"/>
            </w:pPr>
            <w:r>
              <w:t>Уникальный идентификатор начисления (УИН)</w:t>
            </w:r>
          </w:p>
        </w:tc>
        <w:tc>
          <w:tcPr>
            <w:tcW w:w="1418" w:type="dxa"/>
            <w:vMerge w:val="restart"/>
            <w:tcBorders>
              <w:bottom w:val="single" w:sz="4" w:space="0" w:color="auto"/>
              <w:right w:val="single" w:sz="4" w:space="0" w:color="auto"/>
            </w:tcBorders>
          </w:tcPr>
          <w:p w:rsidR="00FE2F55" w:rsidRDefault="00FE2F55" w:rsidP="00FE2F55">
            <w:pPr>
              <w:pStyle w:val="ConsPlusNormal"/>
              <w:ind w:right="-9"/>
              <w:jc w:val="center"/>
            </w:pPr>
            <w:r>
              <w:t>Примечание</w:t>
            </w:r>
          </w:p>
        </w:tc>
      </w:tr>
      <w:tr w:rsidR="00FE2F55" w:rsidTr="00FE2F55">
        <w:tc>
          <w:tcPr>
            <w:tcW w:w="1234" w:type="dxa"/>
            <w:vMerge/>
            <w:tcBorders>
              <w:top w:val="single" w:sz="4" w:space="0" w:color="auto"/>
              <w:left w:val="single" w:sz="4" w:space="0" w:color="auto"/>
              <w:bottom w:val="single" w:sz="4" w:space="0" w:color="auto"/>
            </w:tcBorders>
          </w:tcPr>
          <w:p w:rsidR="00FE2F55" w:rsidRDefault="00FE2F55"/>
        </w:tc>
        <w:tc>
          <w:tcPr>
            <w:tcW w:w="616" w:type="dxa"/>
            <w:tcBorders>
              <w:top w:val="single" w:sz="4" w:space="0" w:color="auto"/>
              <w:bottom w:val="single" w:sz="4" w:space="0" w:color="auto"/>
            </w:tcBorders>
          </w:tcPr>
          <w:p w:rsidR="00FE2F55" w:rsidRDefault="00FE2F55">
            <w:pPr>
              <w:pStyle w:val="ConsPlusNormal"/>
              <w:jc w:val="center"/>
            </w:pPr>
            <w:r>
              <w:t>по БК</w:t>
            </w:r>
          </w:p>
        </w:tc>
        <w:tc>
          <w:tcPr>
            <w:tcW w:w="1260" w:type="dxa"/>
            <w:tcBorders>
              <w:top w:val="single" w:sz="4" w:space="0" w:color="auto"/>
              <w:bottom w:val="single" w:sz="4" w:space="0" w:color="auto"/>
            </w:tcBorders>
          </w:tcPr>
          <w:p w:rsidR="00FE2F55" w:rsidRDefault="00FE2F55">
            <w:pPr>
              <w:pStyle w:val="ConsPlusNormal"/>
              <w:jc w:val="center"/>
            </w:pPr>
            <w:r>
              <w:t xml:space="preserve">по </w:t>
            </w:r>
            <w:hyperlink r:id="rId275" w:history="1">
              <w:r>
                <w:rPr>
                  <w:color w:val="0000FF"/>
                </w:rPr>
                <w:t>ОКТМО</w:t>
              </w:r>
            </w:hyperlink>
          </w:p>
        </w:tc>
        <w:tc>
          <w:tcPr>
            <w:tcW w:w="1969" w:type="dxa"/>
            <w:tcBorders>
              <w:top w:val="single" w:sz="4" w:space="0" w:color="auto"/>
              <w:bottom w:val="single" w:sz="4" w:space="0" w:color="auto"/>
            </w:tcBorders>
          </w:tcPr>
          <w:p w:rsidR="00FE2F55" w:rsidRDefault="00FE2F55">
            <w:pPr>
              <w:pStyle w:val="ConsPlusNormal"/>
              <w:jc w:val="center"/>
            </w:pPr>
            <w:r>
              <w:t>наименование</w:t>
            </w:r>
          </w:p>
        </w:tc>
        <w:tc>
          <w:tcPr>
            <w:tcW w:w="807" w:type="dxa"/>
            <w:tcBorders>
              <w:top w:val="single" w:sz="4" w:space="0" w:color="auto"/>
              <w:bottom w:val="single" w:sz="4" w:space="0" w:color="auto"/>
            </w:tcBorders>
          </w:tcPr>
          <w:p w:rsidR="00FE2F55" w:rsidRDefault="00FE2F55">
            <w:pPr>
              <w:pStyle w:val="ConsPlusNormal"/>
              <w:jc w:val="center"/>
            </w:pPr>
            <w:r>
              <w:t>ИНН</w:t>
            </w:r>
          </w:p>
        </w:tc>
        <w:tc>
          <w:tcPr>
            <w:tcW w:w="826" w:type="dxa"/>
            <w:tcBorders>
              <w:top w:val="single" w:sz="4" w:space="0" w:color="auto"/>
              <w:bottom w:val="single" w:sz="4" w:space="0" w:color="auto"/>
            </w:tcBorders>
          </w:tcPr>
          <w:p w:rsidR="00FE2F55" w:rsidRDefault="00FE2F55">
            <w:pPr>
              <w:pStyle w:val="ConsPlusNormal"/>
              <w:jc w:val="center"/>
            </w:pPr>
            <w:r>
              <w:t>КПП</w:t>
            </w:r>
          </w:p>
        </w:tc>
        <w:tc>
          <w:tcPr>
            <w:tcW w:w="1969" w:type="dxa"/>
            <w:tcBorders>
              <w:top w:val="single" w:sz="4" w:space="0" w:color="auto"/>
              <w:bottom w:val="single" w:sz="4" w:space="0" w:color="auto"/>
            </w:tcBorders>
          </w:tcPr>
          <w:p w:rsidR="00FE2F55" w:rsidRDefault="00FE2F55">
            <w:pPr>
              <w:pStyle w:val="ConsPlusNormal"/>
              <w:jc w:val="center"/>
            </w:pPr>
            <w:r>
              <w:t>наименование</w:t>
            </w:r>
          </w:p>
        </w:tc>
        <w:tc>
          <w:tcPr>
            <w:tcW w:w="919" w:type="dxa"/>
            <w:tcBorders>
              <w:top w:val="single" w:sz="4" w:space="0" w:color="auto"/>
              <w:bottom w:val="single" w:sz="4" w:space="0" w:color="auto"/>
            </w:tcBorders>
          </w:tcPr>
          <w:p w:rsidR="00FE2F55" w:rsidRDefault="00FE2F55">
            <w:pPr>
              <w:pStyle w:val="ConsPlusNormal"/>
              <w:jc w:val="center"/>
            </w:pPr>
            <w:r>
              <w:t>номер</w:t>
            </w:r>
          </w:p>
        </w:tc>
        <w:tc>
          <w:tcPr>
            <w:tcW w:w="721" w:type="dxa"/>
            <w:tcBorders>
              <w:top w:val="single" w:sz="4" w:space="0" w:color="auto"/>
              <w:bottom w:val="single" w:sz="4" w:space="0" w:color="auto"/>
            </w:tcBorders>
          </w:tcPr>
          <w:p w:rsidR="00FE2F55" w:rsidRDefault="00FE2F55">
            <w:pPr>
              <w:pStyle w:val="ConsPlusNormal"/>
              <w:jc w:val="center"/>
            </w:pPr>
            <w:r>
              <w:t>дата</w:t>
            </w:r>
          </w:p>
        </w:tc>
        <w:tc>
          <w:tcPr>
            <w:tcW w:w="996" w:type="dxa"/>
            <w:tcBorders>
              <w:top w:val="single" w:sz="4" w:space="0" w:color="auto"/>
              <w:bottom w:val="single" w:sz="4" w:space="0" w:color="auto"/>
            </w:tcBorders>
          </w:tcPr>
          <w:p w:rsidR="00FE2F55" w:rsidRDefault="00FE2F55">
            <w:pPr>
              <w:pStyle w:val="ConsPlusNormal"/>
              <w:jc w:val="center"/>
            </w:pPr>
            <w:r>
              <w:t>ИНН</w:t>
            </w:r>
          </w:p>
        </w:tc>
        <w:tc>
          <w:tcPr>
            <w:tcW w:w="1176" w:type="dxa"/>
            <w:tcBorders>
              <w:top w:val="single" w:sz="4" w:space="0" w:color="auto"/>
              <w:bottom w:val="single" w:sz="4" w:space="0" w:color="auto"/>
            </w:tcBorders>
          </w:tcPr>
          <w:p w:rsidR="00FE2F55" w:rsidRDefault="00FE2F55">
            <w:pPr>
              <w:pStyle w:val="ConsPlusNormal"/>
              <w:jc w:val="center"/>
            </w:pPr>
            <w:r>
              <w:t>КПП</w:t>
            </w:r>
          </w:p>
        </w:tc>
        <w:tc>
          <w:tcPr>
            <w:tcW w:w="832" w:type="dxa"/>
            <w:vMerge/>
            <w:tcBorders>
              <w:top w:val="single" w:sz="4" w:space="0" w:color="auto"/>
              <w:bottom w:val="single" w:sz="4" w:space="0" w:color="auto"/>
            </w:tcBorders>
          </w:tcPr>
          <w:p w:rsidR="00FE2F55" w:rsidRDefault="00FE2F55"/>
        </w:tc>
        <w:tc>
          <w:tcPr>
            <w:tcW w:w="1417" w:type="dxa"/>
            <w:vMerge/>
            <w:tcBorders>
              <w:top w:val="single" w:sz="4" w:space="0" w:color="auto"/>
              <w:bottom w:val="single" w:sz="4" w:space="0" w:color="auto"/>
            </w:tcBorders>
          </w:tcPr>
          <w:p w:rsidR="00FE2F55" w:rsidRDefault="00FE2F55"/>
        </w:tc>
        <w:tc>
          <w:tcPr>
            <w:tcW w:w="1418" w:type="dxa"/>
            <w:vMerge/>
            <w:tcBorders>
              <w:top w:val="single" w:sz="4" w:space="0" w:color="auto"/>
              <w:bottom w:val="single" w:sz="4" w:space="0" w:color="auto"/>
              <w:right w:val="single" w:sz="4" w:space="0" w:color="auto"/>
            </w:tcBorders>
          </w:tcPr>
          <w:p w:rsidR="00FE2F55" w:rsidRDefault="00FE2F55"/>
        </w:tc>
      </w:tr>
      <w:tr w:rsidR="00FE2F55" w:rsidTr="00FE2F55">
        <w:tc>
          <w:tcPr>
            <w:tcW w:w="1234" w:type="dxa"/>
            <w:tcBorders>
              <w:left w:val="single" w:sz="4" w:space="0" w:color="auto"/>
              <w:bottom w:val="single" w:sz="4" w:space="0" w:color="auto"/>
            </w:tcBorders>
          </w:tcPr>
          <w:p w:rsidR="00FE2F55" w:rsidRDefault="00FE2F55">
            <w:pPr>
              <w:pStyle w:val="ConsPlusNormal"/>
              <w:jc w:val="center"/>
            </w:pPr>
            <w:r>
              <w:lastRenderedPageBreak/>
              <w:t>1</w:t>
            </w:r>
          </w:p>
        </w:tc>
        <w:tc>
          <w:tcPr>
            <w:tcW w:w="616" w:type="dxa"/>
            <w:tcBorders>
              <w:bottom w:val="single" w:sz="4" w:space="0" w:color="auto"/>
            </w:tcBorders>
          </w:tcPr>
          <w:p w:rsidR="00FE2F55" w:rsidRDefault="00FE2F55">
            <w:pPr>
              <w:pStyle w:val="ConsPlusNormal"/>
              <w:jc w:val="center"/>
            </w:pPr>
            <w:r>
              <w:t>2</w:t>
            </w:r>
          </w:p>
        </w:tc>
        <w:tc>
          <w:tcPr>
            <w:tcW w:w="1260" w:type="dxa"/>
            <w:tcBorders>
              <w:bottom w:val="single" w:sz="4" w:space="0" w:color="auto"/>
            </w:tcBorders>
          </w:tcPr>
          <w:p w:rsidR="00FE2F55" w:rsidRDefault="00FE2F55">
            <w:pPr>
              <w:pStyle w:val="ConsPlusNormal"/>
              <w:jc w:val="center"/>
            </w:pPr>
            <w:r>
              <w:t>3</w:t>
            </w:r>
          </w:p>
        </w:tc>
        <w:tc>
          <w:tcPr>
            <w:tcW w:w="1969" w:type="dxa"/>
            <w:tcBorders>
              <w:bottom w:val="single" w:sz="4" w:space="0" w:color="auto"/>
            </w:tcBorders>
          </w:tcPr>
          <w:p w:rsidR="00FE2F55" w:rsidRDefault="00FE2F55">
            <w:pPr>
              <w:pStyle w:val="ConsPlusNormal"/>
              <w:jc w:val="center"/>
            </w:pPr>
            <w:r>
              <w:t>4</w:t>
            </w:r>
          </w:p>
        </w:tc>
        <w:tc>
          <w:tcPr>
            <w:tcW w:w="807" w:type="dxa"/>
            <w:tcBorders>
              <w:bottom w:val="single" w:sz="4" w:space="0" w:color="auto"/>
            </w:tcBorders>
          </w:tcPr>
          <w:p w:rsidR="00FE2F55" w:rsidRDefault="00FE2F55">
            <w:pPr>
              <w:pStyle w:val="ConsPlusNormal"/>
              <w:jc w:val="center"/>
            </w:pPr>
            <w:r>
              <w:t>5</w:t>
            </w:r>
          </w:p>
        </w:tc>
        <w:tc>
          <w:tcPr>
            <w:tcW w:w="826" w:type="dxa"/>
            <w:tcBorders>
              <w:bottom w:val="single" w:sz="4" w:space="0" w:color="auto"/>
            </w:tcBorders>
          </w:tcPr>
          <w:p w:rsidR="00FE2F55" w:rsidRDefault="00FE2F55">
            <w:pPr>
              <w:pStyle w:val="ConsPlusNormal"/>
              <w:jc w:val="center"/>
            </w:pPr>
            <w:r>
              <w:t>6</w:t>
            </w:r>
          </w:p>
        </w:tc>
        <w:tc>
          <w:tcPr>
            <w:tcW w:w="1969" w:type="dxa"/>
            <w:tcBorders>
              <w:bottom w:val="single" w:sz="4" w:space="0" w:color="auto"/>
            </w:tcBorders>
          </w:tcPr>
          <w:p w:rsidR="00FE2F55" w:rsidRDefault="00FE2F55">
            <w:pPr>
              <w:pStyle w:val="ConsPlusNormal"/>
              <w:jc w:val="center"/>
            </w:pPr>
            <w:r>
              <w:t>7</w:t>
            </w:r>
          </w:p>
        </w:tc>
        <w:tc>
          <w:tcPr>
            <w:tcW w:w="919" w:type="dxa"/>
            <w:tcBorders>
              <w:bottom w:val="single" w:sz="4" w:space="0" w:color="auto"/>
            </w:tcBorders>
          </w:tcPr>
          <w:p w:rsidR="00FE2F55" w:rsidRDefault="00FE2F55">
            <w:pPr>
              <w:pStyle w:val="ConsPlusNormal"/>
              <w:jc w:val="center"/>
            </w:pPr>
            <w:r>
              <w:t>8</w:t>
            </w:r>
          </w:p>
        </w:tc>
        <w:tc>
          <w:tcPr>
            <w:tcW w:w="721" w:type="dxa"/>
            <w:tcBorders>
              <w:bottom w:val="single" w:sz="4" w:space="0" w:color="auto"/>
            </w:tcBorders>
          </w:tcPr>
          <w:p w:rsidR="00FE2F55" w:rsidRDefault="00FE2F55">
            <w:pPr>
              <w:pStyle w:val="ConsPlusNormal"/>
              <w:jc w:val="center"/>
            </w:pPr>
            <w:r>
              <w:t>9</w:t>
            </w:r>
          </w:p>
        </w:tc>
        <w:tc>
          <w:tcPr>
            <w:tcW w:w="996" w:type="dxa"/>
            <w:tcBorders>
              <w:bottom w:val="single" w:sz="4" w:space="0" w:color="auto"/>
            </w:tcBorders>
          </w:tcPr>
          <w:p w:rsidR="00FE2F55" w:rsidRDefault="00FE2F55">
            <w:pPr>
              <w:pStyle w:val="ConsPlusNormal"/>
              <w:jc w:val="center"/>
            </w:pPr>
            <w:r>
              <w:t>10</w:t>
            </w:r>
          </w:p>
        </w:tc>
        <w:tc>
          <w:tcPr>
            <w:tcW w:w="1176" w:type="dxa"/>
            <w:tcBorders>
              <w:bottom w:val="single" w:sz="4" w:space="0" w:color="auto"/>
            </w:tcBorders>
          </w:tcPr>
          <w:p w:rsidR="00FE2F55" w:rsidRDefault="00FE2F55">
            <w:pPr>
              <w:pStyle w:val="ConsPlusNormal"/>
              <w:jc w:val="center"/>
            </w:pPr>
            <w:r>
              <w:t>11</w:t>
            </w:r>
          </w:p>
        </w:tc>
        <w:tc>
          <w:tcPr>
            <w:tcW w:w="832" w:type="dxa"/>
            <w:tcBorders>
              <w:bottom w:val="single" w:sz="4" w:space="0" w:color="auto"/>
            </w:tcBorders>
          </w:tcPr>
          <w:p w:rsidR="00FE2F55" w:rsidRDefault="00FE2F55">
            <w:pPr>
              <w:pStyle w:val="ConsPlusNormal"/>
              <w:jc w:val="center"/>
            </w:pPr>
            <w:r>
              <w:t>12</w:t>
            </w:r>
          </w:p>
        </w:tc>
        <w:tc>
          <w:tcPr>
            <w:tcW w:w="1417" w:type="dxa"/>
            <w:tcBorders>
              <w:bottom w:val="single" w:sz="4" w:space="0" w:color="auto"/>
            </w:tcBorders>
          </w:tcPr>
          <w:p w:rsidR="00FE2F55" w:rsidRDefault="00FE2F55">
            <w:pPr>
              <w:pStyle w:val="ConsPlusNormal"/>
              <w:jc w:val="center"/>
            </w:pPr>
            <w:r>
              <w:t>13</w:t>
            </w:r>
          </w:p>
        </w:tc>
        <w:tc>
          <w:tcPr>
            <w:tcW w:w="1418" w:type="dxa"/>
            <w:tcBorders>
              <w:bottom w:val="single" w:sz="4" w:space="0" w:color="auto"/>
              <w:right w:val="single" w:sz="4" w:space="0" w:color="auto"/>
            </w:tcBorders>
          </w:tcPr>
          <w:p w:rsidR="00FE2F55" w:rsidRDefault="00FE2F55">
            <w:pPr>
              <w:pStyle w:val="ConsPlusNormal"/>
              <w:jc w:val="center"/>
            </w:pPr>
            <w:r>
              <w:t>14</w:t>
            </w:r>
          </w:p>
        </w:tc>
      </w:tr>
      <w:tr w:rsidR="00FE2F55" w:rsidTr="00FE2F55">
        <w:tblPrEx>
          <w:tblBorders>
            <w:left w:val="single" w:sz="4" w:space="0" w:color="auto"/>
          </w:tblBorders>
        </w:tblPrEx>
        <w:tc>
          <w:tcPr>
            <w:tcW w:w="1234" w:type="dxa"/>
            <w:tcBorders>
              <w:bottom w:val="single" w:sz="4" w:space="0" w:color="auto"/>
            </w:tcBorders>
          </w:tcPr>
          <w:p w:rsidR="00FE2F55" w:rsidRDefault="00FE2F55">
            <w:pPr>
              <w:pStyle w:val="ConsPlusNormal"/>
              <w:jc w:val="center"/>
            </w:pPr>
          </w:p>
        </w:tc>
        <w:tc>
          <w:tcPr>
            <w:tcW w:w="616" w:type="dxa"/>
            <w:tcBorders>
              <w:bottom w:val="single" w:sz="4" w:space="0" w:color="auto"/>
            </w:tcBorders>
          </w:tcPr>
          <w:p w:rsidR="00FE2F55" w:rsidRDefault="00FE2F55">
            <w:pPr>
              <w:pStyle w:val="ConsPlusNormal"/>
              <w:jc w:val="center"/>
            </w:pPr>
          </w:p>
        </w:tc>
        <w:tc>
          <w:tcPr>
            <w:tcW w:w="1260" w:type="dxa"/>
            <w:tcBorders>
              <w:bottom w:val="single" w:sz="4" w:space="0" w:color="auto"/>
            </w:tcBorders>
          </w:tcPr>
          <w:p w:rsidR="00FE2F55" w:rsidRDefault="00FE2F55">
            <w:pPr>
              <w:pStyle w:val="ConsPlusNormal"/>
              <w:jc w:val="center"/>
            </w:pPr>
          </w:p>
        </w:tc>
        <w:tc>
          <w:tcPr>
            <w:tcW w:w="1969" w:type="dxa"/>
            <w:tcBorders>
              <w:bottom w:val="single" w:sz="4" w:space="0" w:color="auto"/>
            </w:tcBorders>
          </w:tcPr>
          <w:p w:rsidR="00FE2F55" w:rsidRDefault="00FE2F55">
            <w:pPr>
              <w:pStyle w:val="ConsPlusNormal"/>
              <w:jc w:val="center"/>
            </w:pPr>
          </w:p>
        </w:tc>
        <w:tc>
          <w:tcPr>
            <w:tcW w:w="807" w:type="dxa"/>
            <w:tcBorders>
              <w:bottom w:val="single" w:sz="4" w:space="0" w:color="auto"/>
            </w:tcBorders>
          </w:tcPr>
          <w:p w:rsidR="00FE2F55" w:rsidRDefault="00FE2F55">
            <w:pPr>
              <w:pStyle w:val="ConsPlusNormal"/>
              <w:jc w:val="center"/>
            </w:pPr>
          </w:p>
        </w:tc>
        <w:tc>
          <w:tcPr>
            <w:tcW w:w="826" w:type="dxa"/>
            <w:tcBorders>
              <w:bottom w:val="single" w:sz="4" w:space="0" w:color="auto"/>
            </w:tcBorders>
          </w:tcPr>
          <w:p w:rsidR="00FE2F55" w:rsidRDefault="00FE2F55">
            <w:pPr>
              <w:pStyle w:val="ConsPlusNormal"/>
              <w:jc w:val="center"/>
            </w:pPr>
          </w:p>
        </w:tc>
        <w:tc>
          <w:tcPr>
            <w:tcW w:w="1969" w:type="dxa"/>
            <w:tcBorders>
              <w:bottom w:val="single" w:sz="4" w:space="0" w:color="auto"/>
            </w:tcBorders>
          </w:tcPr>
          <w:p w:rsidR="00FE2F55" w:rsidRDefault="00FE2F55">
            <w:pPr>
              <w:pStyle w:val="ConsPlusNormal"/>
              <w:jc w:val="center"/>
            </w:pPr>
          </w:p>
        </w:tc>
        <w:tc>
          <w:tcPr>
            <w:tcW w:w="919" w:type="dxa"/>
            <w:tcBorders>
              <w:bottom w:val="single" w:sz="4" w:space="0" w:color="auto"/>
            </w:tcBorders>
          </w:tcPr>
          <w:p w:rsidR="00FE2F55" w:rsidRDefault="00FE2F55">
            <w:pPr>
              <w:pStyle w:val="ConsPlusNormal"/>
              <w:jc w:val="center"/>
            </w:pPr>
          </w:p>
        </w:tc>
        <w:tc>
          <w:tcPr>
            <w:tcW w:w="721" w:type="dxa"/>
            <w:tcBorders>
              <w:bottom w:val="single" w:sz="4" w:space="0" w:color="auto"/>
            </w:tcBorders>
          </w:tcPr>
          <w:p w:rsidR="00FE2F55" w:rsidRDefault="00FE2F55">
            <w:pPr>
              <w:pStyle w:val="ConsPlusNormal"/>
              <w:jc w:val="center"/>
            </w:pPr>
          </w:p>
        </w:tc>
        <w:tc>
          <w:tcPr>
            <w:tcW w:w="996" w:type="dxa"/>
            <w:tcBorders>
              <w:bottom w:val="single" w:sz="4" w:space="0" w:color="auto"/>
            </w:tcBorders>
          </w:tcPr>
          <w:p w:rsidR="00FE2F55" w:rsidRDefault="00FE2F55">
            <w:pPr>
              <w:pStyle w:val="ConsPlusNormal"/>
              <w:jc w:val="center"/>
            </w:pPr>
          </w:p>
        </w:tc>
        <w:tc>
          <w:tcPr>
            <w:tcW w:w="1176" w:type="dxa"/>
            <w:tcBorders>
              <w:bottom w:val="single" w:sz="4" w:space="0" w:color="auto"/>
            </w:tcBorders>
          </w:tcPr>
          <w:p w:rsidR="00FE2F55" w:rsidRDefault="00FE2F55">
            <w:pPr>
              <w:pStyle w:val="ConsPlusNormal"/>
              <w:jc w:val="center"/>
            </w:pPr>
          </w:p>
        </w:tc>
        <w:tc>
          <w:tcPr>
            <w:tcW w:w="832" w:type="dxa"/>
            <w:tcBorders>
              <w:bottom w:val="single" w:sz="4" w:space="0" w:color="auto"/>
            </w:tcBorders>
          </w:tcPr>
          <w:p w:rsidR="00FE2F55" w:rsidRDefault="00FE2F55">
            <w:pPr>
              <w:pStyle w:val="ConsPlusNormal"/>
              <w:jc w:val="center"/>
            </w:pPr>
          </w:p>
        </w:tc>
        <w:tc>
          <w:tcPr>
            <w:tcW w:w="1417" w:type="dxa"/>
            <w:tcBorders>
              <w:bottom w:val="single" w:sz="4" w:space="0" w:color="auto"/>
            </w:tcBorders>
          </w:tcPr>
          <w:p w:rsidR="00FE2F55" w:rsidRDefault="00FE2F55">
            <w:pPr>
              <w:pStyle w:val="ConsPlusNormal"/>
              <w:jc w:val="center"/>
            </w:pPr>
          </w:p>
        </w:tc>
        <w:tc>
          <w:tcPr>
            <w:tcW w:w="1418" w:type="dxa"/>
            <w:tcBorders>
              <w:bottom w:val="single" w:sz="4" w:space="0" w:color="auto"/>
              <w:right w:val="single" w:sz="4" w:space="0" w:color="auto"/>
            </w:tcBorders>
          </w:tcPr>
          <w:p w:rsidR="00FE2F55" w:rsidRDefault="00FE2F55">
            <w:pPr>
              <w:pStyle w:val="ConsPlusNormal"/>
              <w:jc w:val="center"/>
            </w:pPr>
          </w:p>
        </w:tc>
      </w:tr>
      <w:tr w:rsidR="00FE2F55" w:rsidTr="00FE2F55">
        <w:tblPrEx>
          <w:tblBorders>
            <w:left w:val="single" w:sz="4" w:space="0" w:color="auto"/>
          </w:tblBorders>
        </w:tblPrEx>
        <w:tc>
          <w:tcPr>
            <w:tcW w:w="1234" w:type="dxa"/>
            <w:tcBorders>
              <w:bottom w:val="single" w:sz="4" w:space="0" w:color="auto"/>
            </w:tcBorders>
          </w:tcPr>
          <w:p w:rsidR="00FE2F55" w:rsidRDefault="00FE2F55">
            <w:pPr>
              <w:pStyle w:val="ConsPlusNormal"/>
            </w:pPr>
          </w:p>
        </w:tc>
        <w:tc>
          <w:tcPr>
            <w:tcW w:w="616" w:type="dxa"/>
            <w:tcBorders>
              <w:bottom w:val="single" w:sz="4" w:space="0" w:color="auto"/>
            </w:tcBorders>
          </w:tcPr>
          <w:p w:rsidR="00FE2F55" w:rsidRDefault="00FE2F55">
            <w:pPr>
              <w:pStyle w:val="ConsPlusNormal"/>
            </w:pPr>
          </w:p>
        </w:tc>
        <w:tc>
          <w:tcPr>
            <w:tcW w:w="1260" w:type="dxa"/>
            <w:tcBorders>
              <w:bottom w:val="single" w:sz="4" w:space="0" w:color="auto"/>
            </w:tcBorders>
          </w:tcPr>
          <w:p w:rsidR="00FE2F55" w:rsidRDefault="00FE2F55">
            <w:pPr>
              <w:pStyle w:val="ConsPlusNormal"/>
            </w:pPr>
          </w:p>
        </w:tc>
        <w:tc>
          <w:tcPr>
            <w:tcW w:w="1969" w:type="dxa"/>
            <w:tcBorders>
              <w:bottom w:val="single" w:sz="4" w:space="0" w:color="auto"/>
            </w:tcBorders>
          </w:tcPr>
          <w:p w:rsidR="00FE2F55" w:rsidRDefault="00FE2F55">
            <w:pPr>
              <w:pStyle w:val="ConsPlusNormal"/>
            </w:pPr>
          </w:p>
        </w:tc>
        <w:tc>
          <w:tcPr>
            <w:tcW w:w="807" w:type="dxa"/>
            <w:tcBorders>
              <w:bottom w:val="single" w:sz="4" w:space="0" w:color="auto"/>
            </w:tcBorders>
          </w:tcPr>
          <w:p w:rsidR="00FE2F55" w:rsidRDefault="00FE2F55">
            <w:pPr>
              <w:pStyle w:val="ConsPlusNormal"/>
            </w:pPr>
          </w:p>
        </w:tc>
        <w:tc>
          <w:tcPr>
            <w:tcW w:w="826" w:type="dxa"/>
            <w:tcBorders>
              <w:bottom w:val="single" w:sz="4" w:space="0" w:color="auto"/>
            </w:tcBorders>
          </w:tcPr>
          <w:p w:rsidR="00FE2F55" w:rsidRDefault="00FE2F55">
            <w:pPr>
              <w:pStyle w:val="ConsPlusNormal"/>
            </w:pPr>
          </w:p>
        </w:tc>
        <w:tc>
          <w:tcPr>
            <w:tcW w:w="1969" w:type="dxa"/>
            <w:tcBorders>
              <w:bottom w:val="single" w:sz="4" w:space="0" w:color="auto"/>
            </w:tcBorders>
          </w:tcPr>
          <w:p w:rsidR="00FE2F55" w:rsidRDefault="00FE2F55">
            <w:pPr>
              <w:pStyle w:val="ConsPlusNormal"/>
            </w:pPr>
          </w:p>
        </w:tc>
        <w:tc>
          <w:tcPr>
            <w:tcW w:w="919" w:type="dxa"/>
            <w:tcBorders>
              <w:bottom w:val="single" w:sz="4" w:space="0" w:color="auto"/>
            </w:tcBorders>
          </w:tcPr>
          <w:p w:rsidR="00FE2F55" w:rsidRDefault="00FE2F55">
            <w:pPr>
              <w:pStyle w:val="ConsPlusNormal"/>
            </w:pPr>
          </w:p>
        </w:tc>
        <w:tc>
          <w:tcPr>
            <w:tcW w:w="721" w:type="dxa"/>
            <w:tcBorders>
              <w:bottom w:val="single" w:sz="4" w:space="0" w:color="auto"/>
            </w:tcBorders>
          </w:tcPr>
          <w:p w:rsidR="00FE2F55" w:rsidRDefault="00FE2F55">
            <w:pPr>
              <w:pStyle w:val="ConsPlusNormal"/>
            </w:pPr>
          </w:p>
        </w:tc>
        <w:tc>
          <w:tcPr>
            <w:tcW w:w="996" w:type="dxa"/>
            <w:tcBorders>
              <w:bottom w:val="single" w:sz="4" w:space="0" w:color="auto"/>
            </w:tcBorders>
          </w:tcPr>
          <w:p w:rsidR="00FE2F55" w:rsidRDefault="00FE2F55">
            <w:pPr>
              <w:pStyle w:val="ConsPlusNormal"/>
            </w:pPr>
          </w:p>
        </w:tc>
        <w:tc>
          <w:tcPr>
            <w:tcW w:w="1176" w:type="dxa"/>
            <w:tcBorders>
              <w:bottom w:val="single" w:sz="4" w:space="0" w:color="auto"/>
            </w:tcBorders>
          </w:tcPr>
          <w:p w:rsidR="00FE2F55" w:rsidRDefault="00FE2F55">
            <w:pPr>
              <w:pStyle w:val="ConsPlusNormal"/>
            </w:pPr>
          </w:p>
        </w:tc>
        <w:tc>
          <w:tcPr>
            <w:tcW w:w="832" w:type="dxa"/>
            <w:tcBorders>
              <w:bottom w:val="single" w:sz="4" w:space="0" w:color="auto"/>
            </w:tcBorders>
          </w:tcPr>
          <w:p w:rsidR="00FE2F55" w:rsidRDefault="00FE2F55">
            <w:pPr>
              <w:pStyle w:val="ConsPlusNormal"/>
            </w:pPr>
          </w:p>
        </w:tc>
        <w:tc>
          <w:tcPr>
            <w:tcW w:w="1417" w:type="dxa"/>
            <w:tcBorders>
              <w:bottom w:val="single" w:sz="4" w:space="0" w:color="auto"/>
            </w:tcBorders>
          </w:tcPr>
          <w:p w:rsidR="00FE2F55" w:rsidRDefault="00FE2F55">
            <w:pPr>
              <w:pStyle w:val="ConsPlusNormal"/>
            </w:pPr>
          </w:p>
        </w:tc>
        <w:tc>
          <w:tcPr>
            <w:tcW w:w="1418" w:type="dxa"/>
            <w:tcBorders>
              <w:bottom w:val="single" w:sz="4" w:space="0" w:color="auto"/>
              <w:right w:val="single" w:sz="4" w:space="0" w:color="auto"/>
            </w:tcBorders>
          </w:tcPr>
          <w:p w:rsidR="00FE2F55" w:rsidRDefault="00FE2F55">
            <w:pPr>
              <w:pStyle w:val="ConsPlusNormal"/>
            </w:pPr>
          </w:p>
        </w:tc>
      </w:tr>
      <w:tr w:rsidR="00FE2F55" w:rsidTr="00FE2F55">
        <w:tblPrEx>
          <w:tblBorders>
            <w:left w:val="single" w:sz="4" w:space="0" w:color="auto"/>
          </w:tblBorders>
        </w:tblPrEx>
        <w:tc>
          <w:tcPr>
            <w:tcW w:w="1234" w:type="dxa"/>
            <w:tcBorders>
              <w:bottom w:val="single" w:sz="4" w:space="0" w:color="auto"/>
            </w:tcBorders>
          </w:tcPr>
          <w:p w:rsidR="00FE2F55" w:rsidRDefault="00FE2F55">
            <w:pPr>
              <w:pStyle w:val="ConsPlusNormal"/>
            </w:pPr>
          </w:p>
        </w:tc>
        <w:tc>
          <w:tcPr>
            <w:tcW w:w="616" w:type="dxa"/>
            <w:tcBorders>
              <w:bottom w:val="single" w:sz="4" w:space="0" w:color="auto"/>
            </w:tcBorders>
          </w:tcPr>
          <w:p w:rsidR="00FE2F55" w:rsidRDefault="00FE2F55">
            <w:pPr>
              <w:pStyle w:val="ConsPlusNormal"/>
            </w:pPr>
          </w:p>
        </w:tc>
        <w:tc>
          <w:tcPr>
            <w:tcW w:w="1260" w:type="dxa"/>
            <w:tcBorders>
              <w:bottom w:val="single" w:sz="4" w:space="0" w:color="auto"/>
            </w:tcBorders>
          </w:tcPr>
          <w:p w:rsidR="00FE2F55" w:rsidRDefault="00FE2F55">
            <w:pPr>
              <w:pStyle w:val="ConsPlusNormal"/>
            </w:pPr>
          </w:p>
        </w:tc>
        <w:tc>
          <w:tcPr>
            <w:tcW w:w="1969" w:type="dxa"/>
            <w:tcBorders>
              <w:bottom w:val="single" w:sz="4" w:space="0" w:color="auto"/>
            </w:tcBorders>
          </w:tcPr>
          <w:p w:rsidR="00FE2F55" w:rsidRDefault="00FE2F55">
            <w:pPr>
              <w:pStyle w:val="ConsPlusNormal"/>
            </w:pPr>
          </w:p>
        </w:tc>
        <w:tc>
          <w:tcPr>
            <w:tcW w:w="807" w:type="dxa"/>
            <w:tcBorders>
              <w:bottom w:val="single" w:sz="4" w:space="0" w:color="auto"/>
            </w:tcBorders>
          </w:tcPr>
          <w:p w:rsidR="00FE2F55" w:rsidRDefault="00FE2F55">
            <w:pPr>
              <w:pStyle w:val="ConsPlusNormal"/>
            </w:pPr>
          </w:p>
        </w:tc>
        <w:tc>
          <w:tcPr>
            <w:tcW w:w="826" w:type="dxa"/>
            <w:tcBorders>
              <w:bottom w:val="single" w:sz="4" w:space="0" w:color="auto"/>
            </w:tcBorders>
          </w:tcPr>
          <w:p w:rsidR="00FE2F55" w:rsidRDefault="00FE2F55">
            <w:pPr>
              <w:pStyle w:val="ConsPlusNormal"/>
            </w:pPr>
          </w:p>
        </w:tc>
        <w:tc>
          <w:tcPr>
            <w:tcW w:w="1969" w:type="dxa"/>
            <w:tcBorders>
              <w:bottom w:val="single" w:sz="4" w:space="0" w:color="auto"/>
            </w:tcBorders>
          </w:tcPr>
          <w:p w:rsidR="00FE2F55" w:rsidRDefault="00FE2F55">
            <w:pPr>
              <w:pStyle w:val="ConsPlusNormal"/>
            </w:pPr>
          </w:p>
        </w:tc>
        <w:tc>
          <w:tcPr>
            <w:tcW w:w="919" w:type="dxa"/>
            <w:tcBorders>
              <w:bottom w:val="single" w:sz="4" w:space="0" w:color="auto"/>
            </w:tcBorders>
          </w:tcPr>
          <w:p w:rsidR="00FE2F55" w:rsidRDefault="00FE2F55">
            <w:pPr>
              <w:pStyle w:val="ConsPlusNormal"/>
            </w:pPr>
          </w:p>
        </w:tc>
        <w:tc>
          <w:tcPr>
            <w:tcW w:w="721" w:type="dxa"/>
            <w:tcBorders>
              <w:bottom w:val="single" w:sz="4" w:space="0" w:color="auto"/>
            </w:tcBorders>
          </w:tcPr>
          <w:p w:rsidR="00FE2F55" w:rsidRDefault="00FE2F55">
            <w:pPr>
              <w:pStyle w:val="ConsPlusNormal"/>
            </w:pPr>
          </w:p>
        </w:tc>
        <w:tc>
          <w:tcPr>
            <w:tcW w:w="996" w:type="dxa"/>
            <w:tcBorders>
              <w:bottom w:val="single" w:sz="4" w:space="0" w:color="auto"/>
            </w:tcBorders>
          </w:tcPr>
          <w:p w:rsidR="00FE2F55" w:rsidRDefault="00FE2F55">
            <w:pPr>
              <w:pStyle w:val="ConsPlusNormal"/>
            </w:pPr>
          </w:p>
        </w:tc>
        <w:tc>
          <w:tcPr>
            <w:tcW w:w="1176" w:type="dxa"/>
            <w:tcBorders>
              <w:bottom w:val="single" w:sz="4" w:space="0" w:color="auto"/>
            </w:tcBorders>
          </w:tcPr>
          <w:p w:rsidR="00FE2F55" w:rsidRDefault="00FE2F55">
            <w:pPr>
              <w:pStyle w:val="ConsPlusNormal"/>
            </w:pPr>
          </w:p>
        </w:tc>
        <w:tc>
          <w:tcPr>
            <w:tcW w:w="832" w:type="dxa"/>
            <w:tcBorders>
              <w:bottom w:val="single" w:sz="4" w:space="0" w:color="auto"/>
            </w:tcBorders>
          </w:tcPr>
          <w:p w:rsidR="00FE2F55" w:rsidRDefault="00FE2F55">
            <w:pPr>
              <w:pStyle w:val="ConsPlusNormal"/>
            </w:pPr>
          </w:p>
        </w:tc>
        <w:tc>
          <w:tcPr>
            <w:tcW w:w="1417" w:type="dxa"/>
            <w:tcBorders>
              <w:bottom w:val="single" w:sz="4" w:space="0" w:color="auto"/>
            </w:tcBorders>
          </w:tcPr>
          <w:p w:rsidR="00FE2F55" w:rsidRDefault="00FE2F55">
            <w:pPr>
              <w:pStyle w:val="ConsPlusNormal"/>
            </w:pPr>
          </w:p>
        </w:tc>
        <w:tc>
          <w:tcPr>
            <w:tcW w:w="1418" w:type="dxa"/>
            <w:tcBorders>
              <w:bottom w:val="single" w:sz="4" w:space="0" w:color="auto"/>
              <w:right w:val="single" w:sz="4" w:space="0" w:color="auto"/>
            </w:tcBorders>
          </w:tcPr>
          <w:p w:rsidR="00FE2F55" w:rsidRDefault="00FE2F55">
            <w:pPr>
              <w:pStyle w:val="ConsPlusNormal"/>
            </w:pPr>
          </w:p>
        </w:tc>
      </w:tr>
      <w:tr w:rsidR="00FE2F55" w:rsidTr="00FE2F55">
        <w:tc>
          <w:tcPr>
            <w:tcW w:w="12493" w:type="dxa"/>
            <w:gridSpan w:val="11"/>
            <w:tcBorders>
              <w:left w:val="single" w:sz="4" w:space="0" w:color="auto"/>
              <w:bottom w:val="single" w:sz="4" w:space="0" w:color="auto"/>
              <w:right w:val="single" w:sz="4" w:space="0" w:color="auto"/>
            </w:tcBorders>
          </w:tcPr>
          <w:p w:rsidR="00FE2F55" w:rsidRDefault="00FE2F55">
            <w:pPr>
              <w:pStyle w:val="ConsPlusNormal"/>
              <w:jc w:val="right"/>
            </w:pPr>
            <w:r>
              <w:t>Всего</w:t>
            </w:r>
          </w:p>
        </w:tc>
        <w:tc>
          <w:tcPr>
            <w:tcW w:w="832" w:type="dxa"/>
            <w:tcBorders>
              <w:left w:val="single" w:sz="4" w:space="0" w:color="auto"/>
              <w:bottom w:val="single" w:sz="4" w:space="0" w:color="auto"/>
              <w:right w:val="single" w:sz="4" w:space="0" w:color="auto"/>
            </w:tcBorders>
          </w:tcPr>
          <w:p w:rsidR="00FE2F55" w:rsidRDefault="00FE2F55">
            <w:pPr>
              <w:pStyle w:val="ConsPlusNormal"/>
            </w:pPr>
          </w:p>
        </w:tc>
        <w:tc>
          <w:tcPr>
            <w:tcW w:w="1417" w:type="dxa"/>
            <w:tcBorders>
              <w:left w:val="single" w:sz="4" w:space="0" w:color="auto"/>
              <w:bottom w:val="single" w:sz="4" w:space="0" w:color="auto"/>
              <w:right w:val="single" w:sz="4" w:space="0" w:color="auto"/>
            </w:tcBorders>
          </w:tcPr>
          <w:p w:rsidR="00FE2F55" w:rsidRDefault="00FE2F55">
            <w:pPr>
              <w:pStyle w:val="ConsPlusNormal"/>
            </w:pPr>
          </w:p>
        </w:tc>
        <w:tc>
          <w:tcPr>
            <w:tcW w:w="1418" w:type="dxa"/>
            <w:tcBorders>
              <w:left w:val="single" w:sz="4" w:space="0" w:color="auto"/>
              <w:bottom w:val="single" w:sz="4" w:space="0" w:color="auto"/>
              <w:right w:val="single" w:sz="4" w:space="0" w:color="auto"/>
            </w:tcBorders>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sectPr w:rsidR="00FE2F55">
          <w:pgSz w:w="16838" w:h="11905" w:orient="landscape"/>
          <w:pgMar w:top="1701" w:right="1134" w:bottom="850" w:left="1134" w:header="0" w:footer="0" w:gutter="0"/>
          <w:cols w:space="720"/>
        </w:sectPr>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both"/>
      </w:pPr>
    </w:p>
    <w:p w:rsidR="00FE2F55" w:rsidRDefault="00FE2F55">
      <w:pPr>
        <w:pStyle w:val="ConsPlusNormal"/>
        <w:jc w:val="right"/>
        <w:outlineLvl w:val="1"/>
      </w:pPr>
      <w:r>
        <w:t>Приложение N 27</w:t>
      </w:r>
    </w:p>
    <w:p w:rsidR="00FE2F55" w:rsidRDefault="00FE2F55">
      <w:pPr>
        <w:pStyle w:val="ConsPlusNormal"/>
        <w:jc w:val="right"/>
      </w:pPr>
      <w:r>
        <w:t>к Порядку учета Федеральным</w:t>
      </w:r>
    </w:p>
    <w:p w:rsidR="00FE2F55" w:rsidRDefault="00FE2F55">
      <w:pPr>
        <w:pStyle w:val="ConsPlusNormal"/>
        <w:jc w:val="right"/>
      </w:pPr>
      <w:r>
        <w:t>казначейством поступлений</w:t>
      </w:r>
    </w:p>
    <w:p w:rsidR="00FE2F55" w:rsidRDefault="00FE2F55">
      <w:pPr>
        <w:pStyle w:val="ConsPlusNormal"/>
        <w:jc w:val="right"/>
      </w:pPr>
      <w:r>
        <w:t>в бюджетную систему Российской</w:t>
      </w:r>
    </w:p>
    <w:p w:rsidR="00FE2F55" w:rsidRDefault="00FE2F55">
      <w:pPr>
        <w:pStyle w:val="ConsPlusNormal"/>
        <w:jc w:val="right"/>
      </w:pPr>
      <w:r>
        <w:t>Федерации и их распределения</w:t>
      </w:r>
    </w:p>
    <w:p w:rsidR="00FE2F55" w:rsidRDefault="00FE2F55">
      <w:pPr>
        <w:pStyle w:val="ConsPlusNormal"/>
        <w:jc w:val="right"/>
      </w:pPr>
      <w:r>
        <w:t>между бюджетами бюджетной</w:t>
      </w:r>
    </w:p>
    <w:p w:rsidR="00FE2F55" w:rsidRDefault="00FE2F55">
      <w:pPr>
        <w:pStyle w:val="ConsPlusNormal"/>
        <w:jc w:val="right"/>
      </w:pPr>
      <w:r>
        <w:t>системы Российской Федерации,</w:t>
      </w:r>
    </w:p>
    <w:p w:rsidR="00FE2F55" w:rsidRDefault="00FE2F55">
      <w:pPr>
        <w:pStyle w:val="ConsPlusNormal"/>
        <w:jc w:val="right"/>
      </w:pPr>
      <w:r>
        <w:t>утвержденному приказом Министерства</w:t>
      </w:r>
    </w:p>
    <w:p w:rsidR="00FE2F55" w:rsidRDefault="00FE2F55">
      <w:pPr>
        <w:pStyle w:val="ConsPlusNormal"/>
        <w:jc w:val="right"/>
      </w:pPr>
      <w:r>
        <w:t>финансов Российской Федерации</w:t>
      </w:r>
    </w:p>
    <w:p w:rsidR="00FE2F55" w:rsidRDefault="00FE2F55">
      <w:pPr>
        <w:pStyle w:val="ConsPlusNormal"/>
        <w:jc w:val="right"/>
      </w:pPr>
      <w:r>
        <w:t>от 18.12.2013 N 125н</w:t>
      </w:r>
    </w:p>
    <w:p w:rsidR="00FE2F55" w:rsidRDefault="00FE2F55">
      <w:pPr>
        <w:pStyle w:val="ConsPlusNormal"/>
        <w:jc w:val="both"/>
      </w:pPr>
    </w:p>
    <w:p w:rsidR="00FE2F55" w:rsidRDefault="00FE2F55">
      <w:pPr>
        <w:pStyle w:val="ConsPlusNonformat"/>
        <w:jc w:val="both"/>
      </w:pPr>
      <w:r>
        <w:t xml:space="preserve">                                      ┌─────┐</w:t>
      </w:r>
    </w:p>
    <w:p w:rsidR="00FE2F55" w:rsidRDefault="00FE2F55">
      <w:pPr>
        <w:pStyle w:val="ConsPlusNonformat"/>
        <w:jc w:val="both"/>
      </w:pPr>
      <w:bookmarkStart w:id="84" w:name="P5234"/>
      <w:bookmarkEnd w:id="84"/>
      <w:r>
        <w:t xml:space="preserve">                             Реестр N │     │</w:t>
      </w:r>
    </w:p>
    <w:p w:rsidR="00FE2F55" w:rsidRDefault="00FE2F55">
      <w:pPr>
        <w:pStyle w:val="ConsPlusNonformat"/>
        <w:jc w:val="both"/>
      </w:pPr>
      <w:r>
        <w:t xml:space="preserve">                                      └─────┘</w:t>
      </w:r>
    </w:p>
    <w:p w:rsidR="00FE2F55" w:rsidRDefault="00FE2F55">
      <w:pPr>
        <w:pStyle w:val="ConsPlusNonformat"/>
        <w:jc w:val="both"/>
      </w:pPr>
      <w:r>
        <w:t xml:space="preserve">                 платежей, поступивших в бюджет минуя счет</w:t>
      </w:r>
    </w:p>
    <w:p w:rsidR="00FE2F55" w:rsidRDefault="00FE2F55">
      <w:pPr>
        <w:pStyle w:val="ConsPlusNonformat"/>
        <w:jc w:val="both"/>
      </w:pPr>
      <w:r>
        <w:t xml:space="preserve">                     органа Федерального казначейства</w:t>
      </w:r>
    </w:p>
    <w:p w:rsidR="00FE2F55" w:rsidRDefault="00FE2F55">
      <w:pPr>
        <w:pStyle w:val="ConsPlusNonformat"/>
        <w:jc w:val="both"/>
      </w:pPr>
    </w:p>
    <w:p w:rsidR="00FE2F55" w:rsidRDefault="00FE2F55">
      <w:pPr>
        <w:pStyle w:val="ConsPlusNonformat"/>
        <w:jc w:val="both"/>
      </w:pPr>
      <w:r>
        <w:t xml:space="preserve">                                                                ┌─────────┐</w:t>
      </w:r>
    </w:p>
    <w:p w:rsidR="00FE2F55" w:rsidRDefault="00FE2F55">
      <w:pPr>
        <w:pStyle w:val="ConsPlusNonformat"/>
        <w:jc w:val="both"/>
      </w:pPr>
      <w:r>
        <w:t xml:space="preserve">                                                                │  Коды   │</w:t>
      </w:r>
    </w:p>
    <w:p w:rsidR="00FE2F55" w:rsidRDefault="00FE2F55">
      <w:pPr>
        <w:pStyle w:val="ConsPlusNonformat"/>
        <w:jc w:val="both"/>
      </w:pPr>
      <w:r>
        <w:t xml:space="preserve">                                                                ├─────────┤</w:t>
      </w:r>
    </w:p>
    <w:p w:rsidR="00FE2F55" w:rsidRDefault="00FE2F55">
      <w:pPr>
        <w:pStyle w:val="ConsPlusNonformat"/>
        <w:jc w:val="both"/>
      </w:pPr>
      <w:r>
        <w:t xml:space="preserve">                                                   Форма по КФД │ 0531475 │</w:t>
      </w:r>
    </w:p>
    <w:p w:rsidR="00FE2F55" w:rsidRDefault="00FE2F55">
      <w:pPr>
        <w:pStyle w:val="ConsPlusNonformat"/>
        <w:jc w:val="both"/>
      </w:pPr>
      <w:r>
        <w:t xml:space="preserve">                                                                ├─────────┤</w:t>
      </w:r>
    </w:p>
    <w:p w:rsidR="00FE2F55" w:rsidRDefault="00FE2F55">
      <w:pPr>
        <w:pStyle w:val="ConsPlusNonformat"/>
        <w:jc w:val="both"/>
      </w:pPr>
      <w:r>
        <w:t xml:space="preserve">                        за "__" ___________ 20__ г.        Дата │         │</w:t>
      </w:r>
    </w:p>
    <w:p w:rsidR="00FE2F55" w:rsidRDefault="00FE2F55">
      <w:pPr>
        <w:pStyle w:val="ConsPlusNonformat"/>
        <w:jc w:val="both"/>
      </w:pPr>
      <w:r>
        <w:t xml:space="preserve">                                                                ├─────────┤</w:t>
      </w:r>
    </w:p>
    <w:p w:rsidR="00FE2F55" w:rsidRDefault="00FE2F55">
      <w:pPr>
        <w:pStyle w:val="ConsPlusNonformat"/>
        <w:jc w:val="both"/>
      </w:pPr>
      <w:r>
        <w:t>Наименование органа                                             │         │</w:t>
      </w:r>
    </w:p>
    <w:p w:rsidR="00FE2F55" w:rsidRDefault="00FE2F55">
      <w:pPr>
        <w:pStyle w:val="ConsPlusNonformat"/>
        <w:jc w:val="both"/>
      </w:pPr>
      <w:r>
        <w:t>Федерального казначейства _______________________       по КОФК │         │</w:t>
      </w:r>
    </w:p>
    <w:p w:rsidR="00FE2F55" w:rsidRDefault="00FE2F55">
      <w:pPr>
        <w:pStyle w:val="ConsPlusNonformat"/>
        <w:jc w:val="both"/>
      </w:pPr>
      <w:r>
        <w:t xml:space="preserve">                                                                ├─────────┤</w:t>
      </w:r>
    </w:p>
    <w:p w:rsidR="00FE2F55" w:rsidRDefault="00FE2F55">
      <w:pPr>
        <w:pStyle w:val="ConsPlusNonformat"/>
        <w:jc w:val="both"/>
      </w:pPr>
      <w:r>
        <w:t xml:space="preserve">                                                    Номер счета │         │</w:t>
      </w:r>
    </w:p>
    <w:p w:rsidR="00FE2F55" w:rsidRDefault="00FE2F55">
      <w:pPr>
        <w:pStyle w:val="ConsPlusNonformat"/>
        <w:jc w:val="both"/>
      </w:pPr>
      <w:r>
        <w:t xml:space="preserve">                                                                ├─────────┤</w:t>
      </w:r>
    </w:p>
    <w:p w:rsidR="00FE2F55" w:rsidRDefault="00FE2F55">
      <w:pPr>
        <w:pStyle w:val="ConsPlusNonformat"/>
        <w:jc w:val="both"/>
      </w:pPr>
      <w:r>
        <w:t xml:space="preserve">Наименование бюджета      _______________________      по </w:t>
      </w:r>
      <w:hyperlink r:id="rId276" w:history="1">
        <w:r>
          <w:rPr>
            <w:color w:val="0000FF"/>
          </w:rPr>
          <w:t>ОКТМО</w:t>
        </w:r>
      </w:hyperlink>
      <w:r>
        <w:t xml:space="preserve"> │         │</w:t>
      </w:r>
    </w:p>
    <w:p w:rsidR="00FE2F55" w:rsidRDefault="00FE2F55">
      <w:pPr>
        <w:pStyle w:val="ConsPlusNonformat"/>
        <w:jc w:val="both"/>
      </w:pPr>
      <w:r>
        <w:t xml:space="preserve">                                                                ├─────────┤</w:t>
      </w:r>
    </w:p>
    <w:p w:rsidR="00FE2F55" w:rsidRDefault="00FE2F55">
      <w:pPr>
        <w:pStyle w:val="ConsPlusNonformat"/>
        <w:jc w:val="both"/>
      </w:pPr>
      <w:r>
        <w:t xml:space="preserve">Единица измерения: руб.                                 по ОКЕИ │   </w:t>
      </w:r>
      <w:hyperlink r:id="rId277" w:history="1">
        <w:r>
          <w:rPr>
            <w:color w:val="0000FF"/>
          </w:rPr>
          <w:t>383</w:t>
        </w:r>
      </w:hyperlink>
      <w:r>
        <w:t xml:space="preserve">   │</w:t>
      </w:r>
    </w:p>
    <w:p w:rsidR="00FE2F55" w:rsidRDefault="00FE2F55">
      <w:pPr>
        <w:pStyle w:val="ConsPlusNonformat"/>
        <w:jc w:val="both"/>
      </w:pPr>
      <w:r>
        <w:t xml:space="preserve">                                                                └─────────┘</w:t>
      </w:r>
    </w:p>
    <w:p w:rsidR="00FE2F55" w:rsidRDefault="00FE2F55">
      <w:pPr>
        <w:pStyle w:val="ConsPlusNormal"/>
        <w:jc w:val="both"/>
      </w:pPr>
    </w:p>
    <w:p w:rsidR="00FE2F55" w:rsidRDefault="00FE2F55">
      <w:pPr>
        <w:sectPr w:rsidR="00FE2F55">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34"/>
        <w:gridCol w:w="952"/>
        <w:gridCol w:w="712"/>
        <w:gridCol w:w="923"/>
        <w:gridCol w:w="918"/>
        <w:gridCol w:w="927"/>
        <w:gridCol w:w="923"/>
        <w:gridCol w:w="986"/>
        <w:gridCol w:w="1372"/>
        <w:gridCol w:w="1026"/>
      </w:tblGrid>
      <w:tr w:rsidR="00FE2F55">
        <w:tc>
          <w:tcPr>
            <w:tcW w:w="1234" w:type="dxa"/>
            <w:vMerge w:val="restart"/>
            <w:tcBorders>
              <w:left w:val="nil"/>
            </w:tcBorders>
          </w:tcPr>
          <w:p w:rsidR="00FE2F55" w:rsidRDefault="00FE2F55">
            <w:pPr>
              <w:pStyle w:val="ConsPlusNormal"/>
              <w:jc w:val="center"/>
            </w:pPr>
            <w:r>
              <w:lastRenderedPageBreak/>
              <w:t>Дата выписки</w:t>
            </w:r>
          </w:p>
        </w:tc>
        <w:tc>
          <w:tcPr>
            <w:tcW w:w="1664" w:type="dxa"/>
            <w:gridSpan w:val="2"/>
          </w:tcPr>
          <w:p w:rsidR="00FE2F55" w:rsidRDefault="00FE2F55">
            <w:pPr>
              <w:pStyle w:val="ConsPlusNormal"/>
              <w:jc w:val="center"/>
            </w:pPr>
            <w:r>
              <w:t>Расчетный документ</w:t>
            </w:r>
          </w:p>
        </w:tc>
        <w:tc>
          <w:tcPr>
            <w:tcW w:w="1841" w:type="dxa"/>
            <w:gridSpan w:val="2"/>
          </w:tcPr>
          <w:p w:rsidR="00FE2F55" w:rsidRDefault="00FE2F55">
            <w:pPr>
              <w:pStyle w:val="ConsPlusNormal"/>
              <w:jc w:val="center"/>
            </w:pPr>
            <w:r>
              <w:t>Плательщик</w:t>
            </w:r>
          </w:p>
        </w:tc>
        <w:tc>
          <w:tcPr>
            <w:tcW w:w="1850" w:type="dxa"/>
            <w:gridSpan w:val="2"/>
          </w:tcPr>
          <w:p w:rsidR="00FE2F55" w:rsidRDefault="00FE2F55">
            <w:pPr>
              <w:pStyle w:val="ConsPlusNormal"/>
              <w:jc w:val="center"/>
            </w:pPr>
            <w:r>
              <w:t>Получатель</w:t>
            </w:r>
          </w:p>
        </w:tc>
        <w:tc>
          <w:tcPr>
            <w:tcW w:w="2358" w:type="dxa"/>
            <w:gridSpan w:val="2"/>
          </w:tcPr>
          <w:p w:rsidR="00FE2F55" w:rsidRDefault="00FE2F55">
            <w:pPr>
              <w:pStyle w:val="ConsPlusNormal"/>
              <w:jc w:val="center"/>
            </w:pPr>
            <w:r>
              <w:t>Код</w:t>
            </w:r>
          </w:p>
        </w:tc>
        <w:tc>
          <w:tcPr>
            <w:tcW w:w="1026" w:type="dxa"/>
            <w:vMerge w:val="restart"/>
            <w:tcBorders>
              <w:right w:val="nil"/>
            </w:tcBorders>
          </w:tcPr>
          <w:p w:rsidR="00FE2F55" w:rsidRDefault="00FE2F55">
            <w:pPr>
              <w:pStyle w:val="ConsPlusNormal"/>
              <w:jc w:val="center"/>
            </w:pPr>
            <w:r>
              <w:t>Сумма</w:t>
            </w:r>
          </w:p>
        </w:tc>
      </w:tr>
      <w:tr w:rsidR="00FE2F55">
        <w:tc>
          <w:tcPr>
            <w:tcW w:w="1234" w:type="dxa"/>
            <w:vMerge/>
            <w:tcBorders>
              <w:left w:val="nil"/>
            </w:tcBorders>
          </w:tcPr>
          <w:p w:rsidR="00FE2F55" w:rsidRDefault="00FE2F55"/>
        </w:tc>
        <w:tc>
          <w:tcPr>
            <w:tcW w:w="952" w:type="dxa"/>
          </w:tcPr>
          <w:p w:rsidR="00FE2F55" w:rsidRDefault="00FE2F55">
            <w:pPr>
              <w:pStyle w:val="ConsPlusNormal"/>
              <w:jc w:val="center"/>
            </w:pPr>
            <w:r>
              <w:t>номер</w:t>
            </w:r>
          </w:p>
        </w:tc>
        <w:tc>
          <w:tcPr>
            <w:tcW w:w="712" w:type="dxa"/>
          </w:tcPr>
          <w:p w:rsidR="00FE2F55" w:rsidRDefault="00FE2F55">
            <w:pPr>
              <w:pStyle w:val="ConsPlusNormal"/>
              <w:jc w:val="center"/>
            </w:pPr>
            <w:r>
              <w:t>дата</w:t>
            </w:r>
          </w:p>
        </w:tc>
        <w:tc>
          <w:tcPr>
            <w:tcW w:w="923" w:type="dxa"/>
          </w:tcPr>
          <w:p w:rsidR="00FE2F55" w:rsidRDefault="00FE2F55">
            <w:pPr>
              <w:pStyle w:val="ConsPlusNormal"/>
              <w:jc w:val="center"/>
            </w:pPr>
            <w:r>
              <w:t>ИНН</w:t>
            </w:r>
          </w:p>
        </w:tc>
        <w:tc>
          <w:tcPr>
            <w:tcW w:w="918" w:type="dxa"/>
          </w:tcPr>
          <w:p w:rsidR="00FE2F55" w:rsidRDefault="00FE2F55">
            <w:pPr>
              <w:pStyle w:val="ConsPlusNormal"/>
              <w:jc w:val="center"/>
            </w:pPr>
            <w:r>
              <w:t>КПП</w:t>
            </w:r>
          </w:p>
        </w:tc>
        <w:tc>
          <w:tcPr>
            <w:tcW w:w="927" w:type="dxa"/>
          </w:tcPr>
          <w:p w:rsidR="00FE2F55" w:rsidRDefault="00FE2F55">
            <w:pPr>
              <w:pStyle w:val="ConsPlusNormal"/>
              <w:jc w:val="center"/>
            </w:pPr>
            <w:r>
              <w:t>ИНН</w:t>
            </w:r>
          </w:p>
        </w:tc>
        <w:tc>
          <w:tcPr>
            <w:tcW w:w="923" w:type="dxa"/>
          </w:tcPr>
          <w:p w:rsidR="00FE2F55" w:rsidRDefault="00FE2F55">
            <w:pPr>
              <w:pStyle w:val="ConsPlusNormal"/>
              <w:jc w:val="center"/>
            </w:pPr>
            <w:r>
              <w:t>КПП</w:t>
            </w:r>
          </w:p>
        </w:tc>
        <w:tc>
          <w:tcPr>
            <w:tcW w:w="986" w:type="dxa"/>
          </w:tcPr>
          <w:p w:rsidR="00FE2F55" w:rsidRDefault="00FE2F55">
            <w:pPr>
              <w:pStyle w:val="ConsPlusNormal"/>
              <w:jc w:val="center"/>
            </w:pPr>
            <w:r>
              <w:t>по БК</w:t>
            </w:r>
          </w:p>
        </w:tc>
        <w:tc>
          <w:tcPr>
            <w:tcW w:w="1372" w:type="dxa"/>
          </w:tcPr>
          <w:p w:rsidR="00FE2F55" w:rsidRDefault="00FE2F55">
            <w:pPr>
              <w:pStyle w:val="ConsPlusNormal"/>
              <w:jc w:val="center"/>
            </w:pPr>
            <w:r>
              <w:t xml:space="preserve">по </w:t>
            </w:r>
            <w:hyperlink r:id="rId278" w:history="1">
              <w:r>
                <w:rPr>
                  <w:color w:val="0000FF"/>
                </w:rPr>
                <w:t>ОКТМО</w:t>
              </w:r>
            </w:hyperlink>
          </w:p>
        </w:tc>
        <w:tc>
          <w:tcPr>
            <w:tcW w:w="1026" w:type="dxa"/>
            <w:vMerge/>
            <w:tcBorders>
              <w:right w:val="nil"/>
            </w:tcBorders>
          </w:tcPr>
          <w:p w:rsidR="00FE2F55" w:rsidRDefault="00FE2F55"/>
        </w:tc>
      </w:tr>
      <w:tr w:rsidR="00FE2F55">
        <w:tc>
          <w:tcPr>
            <w:tcW w:w="1234" w:type="dxa"/>
            <w:tcBorders>
              <w:left w:val="nil"/>
            </w:tcBorders>
          </w:tcPr>
          <w:p w:rsidR="00FE2F55" w:rsidRDefault="00FE2F55">
            <w:pPr>
              <w:pStyle w:val="ConsPlusNormal"/>
              <w:jc w:val="center"/>
            </w:pPr>
            <w:r>
              <w:t>1</w:t>
            </w:r>
          </w:p>
        </w:tc>
        <w:tc>
          <w:tcPr>
            <w:tcW w:w="952" w:type="dxa"/>
          </w:tcPr>
          <w:p w:rsidR="00FE2F55" w:rsidRDefault="00FE2F55">
            <w:pPr>
              <w:pStyle w:val="ConsPlusNormal"/>
              <w:jc w:val="center"/>
            </w:pPr>
            <w:r>
              <w:t>2</w:t>
            </w:r>
          </w:p>
        </w:tc>
        <w:tc>
          <w:tcPr>
            <w:tcW w:w="712" w:type="dxa"/>
          </w:tcPr>
          <w:p w:rsidR="00FE2F55" w:rsidRDefault="00FE2F55">
            <w:pPr>
              <w:pStyle w:val="ConsPlusNormal"/>
              <w:jc w:val="center"/>
            </w:pPr>
            <w:r>
              <w:t>3</w:t>
            </w:r>
          </w:p>
        </w:tc>
        <w:tc>
          <w:tcPr>
            <w:tcW w:w="923" w:type="dxa"/>
          </w:tcPr>
          <w:p w:rsidR="00FE2F55" w:rsidRDefault="00FE2F55">
            <w:pPr>
              <w:pStyle w:val="ConsPlusNormal"/>
              <w:jc w:val="center"/>
            </w:pPr>
            <w:r>
              <w:t>4</w:t>
            </w:r>
          </w:p>
        </w:tc>
        <w:tc>
          <w:tcPr>
            <w:tcW w:w="918" w:type="dxa"/>
          </w:tcPr>
          <w:p w:rsidR="00FE2F55" w:rsidRDefault="00FE2F55">
            <w:pPr>
              <w:pStyle w:val="ConsPlusNormal"/>
              <w:jc w:val="center"/>
            </w:pPr>
            <w:r>
              <w:t>5</w:t>
            </w:r>
          </w:p>
        </w:tc>
        <w:tc>
          <w:tcPr>
            <w:tcW w:w="927" w:type="dxa"/>
          </w:tcPr>
          <w:p w:rsidR="00FE2F55" w:rsidRDefault="00FE2F55">
            <w:pPr>
              <w:pStyle w:val="ConsPlusNormal"/>
              <w:jc w:val="center"/>
            </w:pPr>
            <w:r>
              <w:t>6</w:t>
            </w:r>
          </w:p>
        </w:tc>
        <w:tc>
          <w:tcPr>
            <w:tcW w:w="923" w:type="dxa"/>
          </w:tcPr>
          <w:p w:rsidR="00FE2F55" w:rsidRDefault="00FE2F55">
            <w:pPr>
              <w:pStyle w:val="ConsPlusNormal"/>
              <w:jc w:val="center"/>
            </w:pPr>
            <w:r>
              <w:t>7</w:t>
            </w:r>
          </w:p>
        </w:tc>
        <w:tc>
          <w:tcPr>
            <w:tcW w:w="986" w:type="dxa"/>
          </w:tcPr>
          <w:p w:rsidR="00FE2F55" w:rsidRDefault="00FE2F55">
            <w:pPr>
              <w:pStyle w:val="ConsPlusNormal"/>
              <w:jc w:val="center"/>
            </w:pPr>
            <w:r>
              <w:t>8</w:t>
            </w:r>
          </w:p>
        </w:tc>
        <w:tc>
          <w:tcPr>
            <w:tcW w:w="1372" w:type="dxa"/>
          </w:tcPr>
          <w:p w:rsidR="00FE2F55" w:rsidRDefault="00FE2F55">
            <w:pPr>
              <w:pStyle w:val="ConsPlusNormal"/>
              <w:jc w:val="center"/>
            </w:pPr>
            <w:r>
              <w:t>9</w:t>
            </w:r>
          </w:p>
        </w:tc>
        <w:tc>
          <w:tcPr>
            <w:tcW w:w="1026" w:type="dxa"/>
            <w:tcBorders>
              <w:right w:val="nil"/>
            </w:tcBorders>
          </w:tcPr>
          <w:p w:rsidR="00FE2F55" w:rsidRDefault="00FE2F55">
            <w:pPr>
              <w:pStyle w:val="ConsPlusNormal"/>
              <w:jc w:val="center"/>
            </w:pPr>
            <w:r>
              <w:t>10</w:t>
            </w:r>
          </w:p>
        </w:tc>
      </w:tr>
      <w:tr w:rsidR="00FE2F55">
        <w:tblPrEx>
          <w:tblBorders>
            <w:left w:val="single" w:sz="4" w:space="0" w:color="auto"/>
            <w:right w:val="single" w:sz="4" w:space="0" w:color="auto"/>
          </w:tblBorders>
        </w:tblPrEx>
        <w:tc>
          <w:tcPr>
            <w:tcW w:w="1234" w:type="dxa"/>
          </w:tcPr>
          <w:p w:rsidR="00FE2F55" w:rsidRDefault="00FE2F55">
            <w:pPr>
              <w:pStyle w:val="ConsPlusNormal"/>
            </w:pPr>
          </w:p>
        </w:tc>
        <w:tc>
          <w:tcPr>
            <w:tcW w:w="952" w:type="dxa"/>
          </w:tcPr>
          <w:p w:rsidR="00FE2F55" w:rsidRDefault="00FE2F55">
            <w:pPr>
              <w:pStyle w:val="ConsPlusNormal"/>
            </w:pPr>
          </w:p>
        </w:tc>
        <w:tc>
          <w:tcPr>
            <w:tcW w:w="712" w:type="dxa"/>
          </w:tcPr>
          <w:p w:rsidR="00FE2F55" w:rsidRDefault="00FE2F55">
            <w:pPr>
              <w:pStyle w:val="ConsPlusNormal"/>
            </w:pPr>
          </w:p>
        </w:tc>
        <w:tc>
          <w:tcPr>
            <w:tcW w:w="923" w:type="dxa"/>
          </w:tcPr>
          <w:p w:rsidR="00FE2F55" w:rsidRDefault="00FE2F55">
            <w:pPr>
              <w:pStyle w:val="ConsPlusNormal"/>
            </w:pPr>
          </w:p>
        </w:tc>
        <w:tc>
          <w:tcPr>
            <w:tcW w:w="918" w:type="dxa"/>
          </w:tcPr>
          <w:p w:rsidR="00FE2F55" w:rsidRDefault="00FE2F55">
            <w:pPr>
              <w:pStyle w:val="ConsPlusNormal"/>
            </w:pPr>
          </w:p>
        </w:tc>
        <w:tc>
          <w:tcPr>
            <w:tcW w:w="927" w:type="dxa"/>
          </w:tcPr>
          <w:p w:rsidR="00FE2F55" w:rsidRDefault="00FE2F55">
            <w:pPr>
              <w:pStyle w:val="ConsPlusNormal"/>
            </w:pPr>
          </w:p>
        </w:tc>
        <w:tc>
          <w:tcPr>
            <w:tcW w:w="923" w:type="dxa"/>
          </w:tcPr>
          <w:p w:rsidR="00FE2F55" w:rsidRDefault="00FE2F55">
            <w:pPr>
              <w:pStyle w:val="ConsPlusNormal"/>
            </w:pPr>
          </w:p>
        </w:tc>
        <w:tc>
          <w:tcPr>
            <w:tcW w:w="986" w:type="dxa"/>
          </w:tcPr>
          <w:p w:rsidR="00FE2F55" w:rsidRDefault="00FE2F55">
            <w:pPr>
              <w:pStyle w:val="ConsPlusNormal"/>
            </w:pPr>
          </w:p>
        </w:tc>
        <w:tc>
          <w:tcPr>
            <w:tcW w:w="1372" w:type="dxa"/>
          </w:tcPr>
          <w:p w:rsidR="00FE2F55" w:rsidRDefault="00FE2F55">
            <w:pPr>
              <w:pStyle w:val="ConsPlusNormal"/>
            </w:pPr>
          </w:p>
        </w:tc>
        <w:tc>
          <w:tcPr>
            <w:tcW w:w="1026" w:type="dxa"/>
          </w:tcPr>
          <w:p w:rsidR="00FE2F55" w:rsidRDefault="00FE2F55">
            <w:pPr>
              <w:pStyle w:val="ConsPlusNormal"/>
            </w:pPr>
          </w:p>
        </w:tc>
      </w:tr>
      <w:tr w:rsidR="00FE2F55">
        <w:tblPrEx>
          <w:tblBorders>
            <w:left w:val="single" w:sz="4" w:space="0" w:color="auto"/>
            <w:right w:val="single" w:sz="4" w:space="0" w:color="auto"/>
          </w:tblBorders>
        </w:tblPrEx>
        <w:tc>
          <w:tcPr>
            <w:tcW w:w="1234" w:type="dxa"/>
          </w:tcPr>
          <w:p w:rsidR="00FE2F55" w:rsidRDefault="00FE2F55">
            <w:pPr>
              <w:pStyle w:val="ConsPlusNormal"/>
            </w:pPr>
          </w:p>
        </w:tc>
        <w:tc>
          <w:tcPr>
            <w:tcW w:w="952" w:type="dxa"/>
          </w:tcPr>
          <w:p w:rsidR="00FE2F55" w:rsidRDefault="00FE2F55">
            <w:pPr>
              <w:pStyle w:val="ConsPlusNormal"/>
            </w:pPr>
          </w:p>
        </w:tc>
        <w:tc>
          <w:tcPr>
            <w:tcW w:w="712" w:type="dxa"/>
          </w:tcPr>
          <w:p w:rsidR="00FE2F55" w:rsidRDefault="00FE2F55">
            <w:pPr>
              <w:pStyle w:val="ConsPlusNormal"/>
            </w:pPr>
          </w:p>
        </w:tc>
        <w:tc>
          <w:tcPr>
            <w:tcW w:w="923" w:type="dxa"/>
          </w:tcPr>
          <w:p w:rsidR="00FE2F55" w:rsidRDefault="00FE2F55">
            <w:pPr>
              <w:pStyle w:val="ConsPlusNormal"/>
            </w:pPr>
          </w:p>
        </w:tc>
        <w:tc>
          <w:tcPr>
            <w:tcW w:w="918" w:type="dxa"/>
          </w:tcPr>
          <w:p w:rsidR="00FE2F55" w:rsidRDefault="00FE2F55">
            <w:pPr>
              <w:pStyle w:val="ConsPlusNormal"/>
            </w:pPr>
          </w:p>
        </w:tc>
        <w:tc>
          <w:tcPr>
            <w:tcW w:w="927" w:type="dxa"/>
          </w:tcPr>
          <w:p w:rsidR="00FE2F55" w:rsidRDefault="00FE2F55">
            <w:pPr>
              <w:pStyle w:val="ConsPlusNormal"/>
            </w:pPr>
          </w:p>
        </w:tc>
        <w:tc>
          <w:tcPr>
            <w:tcW w:w="923" w:type="dxa"/>
          </w:tcPr>
          <w:p w:rsidR="00FE2F55" w:rsidRDefault="00FE2F55">
            <w:pPr>
              <w:pStyle w:val="ConsPlusNormal"/>
            </w:pPr>
          </w:p>
        </w:tc>
        <w:tc>
          <w:tcPr>
            <w:tcW w:w="986" w:type="dxa"/>
          </w:tcPr>
          <w:p w:rsidR="00FE2F55" w:rsidRDefault="00FE2F55">
            <w:pPr>
              <w:pStyle w:val="ConsPlusNormal"/>
            </w:pPr>
          </w:p>
        </w:tc>
        <w:tc>
          <w:tcPr>
            <w:tcW w:w="1372" w:type="dxa"/>
          </w:tcPr>
          <w:p w:rsidR="00FE2F55" w:rsidRDefault="00FE2F55">
            <w:pPr>
              <w:pStyle w:val="ConsPlusNormal"/>
            </w:pPr>
          </w:p>
        </w:tc>
        <w:tc>
          <w:tcPr>
            <w:tcW w:w="1026" w:type="dxa"/>
          </w:tcPr>
          <w:p w:rsidR="00FE2F55" w:rsidRDefault="00FE2F55">
            <w:pPr>
              <w:pStyle w:val="ConsPlusNormal"/>
            </w:pPr>
          </w:p>
        </w:tc>
      </w:tr>
      <w:tr w:rsidR="00FE2F55">
        <w:tblPrEx>
          <w:tblBorders>
            <w:left w:val="single" w:sz="4" w:space="0" w:color="auto"/>
            <w:right w:val="single" w:sz="4" w:space="0" w:color="auto"/>
          </w:tblBorders>
        </w:tblPrEx>
        <w:tc>
          <w:tcPr>
            <w:tcW w:w="1234" w:type="dxa"/>
          </w:tcPr>
          <w:p w:rsidR="00FE2F55" w:rsidRDefault="00FE2F55">
            <w:pPr>
              <w:pStyle w:val="ConsPlusNormal"/>
            </w:pPr>
          </w:p>
        </w:tc>
        <w:tc>
          <w:tcPr>
            <w:tcW w:w="952" w:type="dxa"/>
          </w:tcPr>
          <w:p w:rsidR="00FE2F55" w:rsidRDefault="00FE2F55">
            <w:pPr>
              <w:pStyle w:val="ConsPlusNormal"/>
            </w:pPr>
          </w:p>
        </w:tc>
        <w:tc>
          <w:tcPr>
            <w:tcW w:w="712" w:type="dxa"/>
          </w:tcPr>
          <w:p w:rsidR="00FE2F55" w:rsidRDefault="00FE2F55">
            <w:pPr>
              <w:pStyle w:val="ConsPlusNormal"/>
            </w:pPr>
          </w:p>
        </w:tc>
        <w:tc>
          <w:tcPr>
            <w:tcW w:w="923" w:type="dxa"/>
          </w:tcPr>
          <w:p w:rsidR="00FE2F55" w:rsidRDefault="00FE2F55">
            <w:pPr>
              <w:pStyle w:val="ConsPlusNormal"/>
            </w:pPr>
          </w:p>
        </w:tc>
        <w:tc>
          <w:tcPr>
            <w:tcW w:w="918" w:type="dxa"/>
          </w:tcPr>
          <w:p w:rsidR="00FE2F55" w:rsidRDefault="00FE2F55">
            <w:pPr>
              <w:pStyle w:val="ConsPlusNormal"/>
            </w:pPr>
          </w:p>
        </w:tc>
        <w:tc>
          <w:tcPr>
            <w:tcW w:w="927" w:type="dxa"/>
          </w:tcPr>
          <w:p w:rsidR="00FE2F55" w:rsidRDefault="00FE2F55">
            <w:pPr>
              <w:pStyle w:val="ConsPlusNormal"/>
            </w:pPr>
          </w:p>
        </w:tc>
        <w:tc>
          <w:tcPr>
            <w:tcW w:w="923" w:type="dxa"/>
          </w:tcPr>
          <w:p w:rsidR="00FE2F55" w:rsidRDefault="00FE2F55">
            <w:pPr>
              <w:pStyle w:val="ConsPlusNormal"/>
            </w:pPr>
          </w:p>
        </w:tc>
        <w:tc>
          <w:tcPr>
            <w:tcW w:w="986" w:type="dxa"/>
          </w:tcPr>
          <w:p w:rsidR="00FE2F55" w:rsidRDefault="00FE2F55">
            <w:pPr>
              <w:pStyle w:val="ConsPlusNormal"/>
            </w:pPr>
          </w:p>
        </w:tc>
        <w:tc>
          <w:tcPr>
            <w:tcW w:w="1372" w:type="dxa"/>
          </w:tcPr>
          <w:p w:rsidR="00FE2F55" w:rsidRDefault="00FE2F55">
            <w:pPr>
              <w:pStyle w:val="ConsPlusNormal"/>
            </w:pPr>
          </w:p>
        </w:tc>
        <w:tc>
          <w:tcPr>
            <w:tcW w:w="1026" w:type="dxa"/>
          </w:tcPr>
          <w:p w:rsidR="00FE2F55" w:rsidRDefault="00FE2F55">
            <w:pPr>
              <w:pStyle w:val="ConsPlusNormal"/>
            </w:pPr>
          </w:p>
        </w:tc>
      </w:tr>
      <w:tr w:rsidR="00FE2F55">
        <w:tblPrEx>
          <w:tblBorders>
            <w:left w:val="single" w:sz="4" w:space="0" w:color="auto"/>
            <w:right w:val="single" w:sz="4" w:space="0" w:color="auto"/>
          </w:tblBorders>
        </w:tblPrEx>
        <w:tc>
          <w:tcPr>
            <w:tcW w:w="1234" w:type="dxa"/>
          </w:tcPr>
          <w:p w:rsidR="00FE2F55" w:rsidRDefault="00FE2F55">
            <w:pPr>
              <w:pStyle w:val="ConsPlusNormal"/>
            </w:pPr>
          </w:p>
        </w:tc>
        <w:tc>
          <w:tcPr>
            <w:tcW w:w="952" w:type="dxa"/>
          </w:tcPr>
          <w:p w:rsidR="00FE2F55" w:rsidRDefault="00FE2F55">
            <w:pPr>
              <w:pStyle w:val="ConsPlusNormal"/>
            </w:pPr>
          </w:p>
        </w:tc>
        <w:tc>
          <w:tcPr>
            <w:tcW w:w="712" w:type="dxa"/>
          </w:tcPr>
          <w:p w:rsidR="00FE2F55" w:rsidRDefault="00FE2F55">
            <w:pPr>
              <w:pStyle w:val="ConsPlusNormal"/>
            </w:pPr>
          </w:p>
        </w:tc>
        <w:tc>
          <w:tcPr>
            <w:tcW w:w="923" w:type="dxa"/>
          </w:tcPr>
          <w:p w:rsidR="00FE2F55" w:rsidRDefault="00FE2F55">
            <w:pPr>
              <w:pStyle w:val="ConsPlusNormal"/>
            </w:pPr>
          </w:p>
        </w:tc>
        <w:tc>
          <w:tcPr>
            <w:tcW w:w="918" w:type="dxa"/>
          </w:tcPr>
          <w:p w:rsidR="00FE2F55" w:rsidRDefault="00FE2F55">
            <w:pPr>
              <w:pStyle w:val="ConsPlusNormal"/>
            </w:pPr>
          </w:p>
        </w:tc>
        <w:tc>
          <w:tcPr>
            <w:tcW w:w="927" w:type="dxa"/>
          </w:tcPr>
          <w:p w:rsidR="00FE2F55" w:rsidRDefault="00FE2F55">
            <w:pPr>
              <w:pStyle w:val="ConsPlusNormal"/>
            </w:pPr>
          </w:p>
        </w:tc>
        <w:tc>
          <w:tcPr>
            <w:tcW w:w="923" w:type="dxa"/>
          </w:tcPr>
          <w:p w:rsidR="00FE2F55" w:rsidRDefault="00FE2F55">
            <w:pPr>
              <w:pStyle w:val="ConsPlusNormal"/>
            </w:pPr>
          </w:p>
        </w:tc>
        <w:tc>
          <w:tcPr>
            <w:tcW w:w="986" w:type="dxa"/>
          </w:tcPr>
          <w:p w:rsidR="00FE2F55" w:rsidRDefault="00FE2F55">
            <w:pPr>
              <w:pStyle w:val="ConsPlusNormal"/>
            </w:pPr>
          </w:p>
        </w:tc>
        <w:tc>
          <w:tcPr>
            <w:tcW w:w="1372" w:type="dxa"/>
          </w:tcPr>
          <w:p w:rsidR="00FE2F55" w:rsidRDefault="00FE2F55">
            <w:pPr>
              <w:pStyle w:val="ConsPlusNormal"/>
            </w:pPr>
          </w:p>
        </w:tc>
        <w:tc>
          <w:tcPr>
            <w:tcW w:w="1026" w:type="dxa"/>
          </w:tcPr>
          <w:p w:rsidR="00FE2F55" w:rsidRDefault="00FE2F55">
            <w:pPr>
              <w:pStyle w:val="ConsPlusNormal"/>
            </w:pPr>
          </w:p>
        </w:tc>
      </w:tr>
      <w:tr w:rsidR="00FE2F55">
        <w:tblPrEx>
          <w:tblBorders>
            <w:right w:val="single" w:sz="4" w:space="0" w:color="auto"/>
          </w:tblBorders>
        </w:tblPrEx>
        <w:tc>
          <w:tcPr>
            <w:tcW w:w="8947" w:type="dxa"/>
            <w:gridSpan w:val="9"/>
            <w:tcBorders>
              <w:left w:val="nil"/>
              <w:bottom w:val="nil"/>
            </w:tcBorders>
          </w:tcPr>
          <w:p w:rsidR="00FE2F55" w:rsidRDefault="00FE2F55">
            <w:pPr>
              <w:pStyle w:val="ConsPlusNormal"/>
              <w:jc w:val="right"/>
            </w:pPr>
            <w:r>
              <w:t>Итого</w:t>
            </w:r>
          </w:p>
        </w:tc>
        <w:tc>
          <w:tcPr>
            <w:tcW w:w="1026" w:type="dxa"/>
          </w:tcPr>
          <w:p w:rsidR="00FE2F55" w:rsidRDefault="00FE2F55">
            <w:pPr>
              <w:pStyle w:val="ConsPlusNormal"/>
            </w:pPr>
          </w:p>
        </w:tc>
      </w:tr>
    </w:tbl>
    <w:p w:rsidR="00FE2F55" w:rsidRDefault="00FE2F55">
      <w:pPr>
        <w:pStyle w:val="ConsPlusNormal"/>
        <w:jc w:val="both"/>
      </w:pPr>
    </w:p>
    <w:p w:rsidR="00FE2F55" w:rsidRDefault="00FE2F55">
      <w:pPr>
        <w:pStyle w:val="ConsPlusNonformat"/>
        <w:jc w:val="both"/>
      </w:pPr>
      <w:r>
        <w:t>Руководитель</w:t>
      </w:r>
    </w:p>
    <w:p w:rsidR="00FE2F55" w:rsidRDefault="00FE2F55">
      <w:pPr>
        <w:pStyle w:val="ConsPlusNonformat"/>
        <w:jc w:val="both"/>
      </w:pPr>
      <w:r>
        <w:t>(уполномоченное лицо) ___________ _________ ____________</w:t>
      </w:r>
    </w:p>
    <w:p w:rsidR="00FE2F55" w:rsidRDefault="00FE2F55">
      <w:pPr>
        <w:pStyle w:val="ConsPlusNonformat"/>
        <w:jc w:val="both"/>
      </w:pPr>
      <w:r>
        <w:t xml:space="preserve">                      (должность) (подпись) (расшифровка</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Ответственный</w:t>
      </w:r>
    </w:p>
    <w:p w:rsidR="00FE2F55" w:rsidRDefault="00FE2F55">
      <w:pPr>
        <w:pStyle w:val="ConsPlusNonformat"/>
        <w:jc w:val="both"/>
      </w:pPr>
      <w:r>
        <w:t>исполнитель           ___________ _________ ____________ _________</w:t>
      </w:r>
    </w:p>
    <w:p w:rsidR="00FE2F55" w:rsidRDefault="00FE2F55">
      <w:pPr>
        <w:pStyle w:val="ConsPlusNonformat"/>
        <w:jc w:val="both"/>
      </w:pPr>
      <w:r>
        <w:t xml:space="preserve">                      (должность) (подпись) (расшифровка (телефон)</w:t>
      </w:r>
    </w:p>
    <w:p w:rsidR="00FE2F55" w:rsidRDefault="00FE2F55">
      <w:pPr>
        <w:pStyle w:val="ConsPlusNonformat"/>
        <w:jc w:val="both"/>
      </w:pPr>
      <w:r>
        <w:t xml:space="preserve">                                              подписи)</w:t>
      </w:r>
    </w:p>
    <w:p w:rsidR="00FE2F55" w:rsidRDefault="00FE2F55">
      <w:pPr>
        <w:pStyle w:val="ConsPlusNonformat"/>
        <w:jc w:val="both"/>
      </w:pPr>
    </w:p>
    <w:p w:rsidR="00FE2F55" w:rsidRDefault="00FE2F55">
      <w:pPr>
        <w:pStyle w:val="ConsPlusNonformat"/>
        <w:jc w:val="both"/>
      </w:pPr>
      <w:r>
        <w:t>"__" __________ 20__ г.</w:t>
      </w:r>
    </w:p>
    <w:p w:rsidR="00FE2F55" w:rsidRDefault="00FE2F55">
      <w:pPr>
        <w:pStyle w:val="ConsPlusNonformat"/>
        <w:jc w:val="both"/>
      </w:pPr>
    </w:p>
    <w:p w:rsidR="00FE2F55" w:rsidRDefault="00FE2F55">
      <w:pPr>
        <w:pStyle w:val="ConsPlusNonformat"/>
        <w:jc w:val="both"/>
      </w:pPr>
      <w:r>
        <w:t xml:space="preserve">                                                         Номер страницы ___</w:t>
      </w:r>
    </w:p>
    <w:p w:rsidR="00FE2F55" w:rsidRDefault="00FE2F55">
      <w:pPr>
        <w:pStyle w:val="ConsPlusNonformat"/>
        <w:jc w:val="both"/>
      </w:pPr>
      <w:r>
        <w:t xml:space="preserve">                                                          Всего страниц ___</w:t>
      </w:r>
    </w:p>
    <w:p w:rsidR="00FE2F55" w:rsidRDefault="00FE2F55">
      <w:pPr>
        <w:pStyle w:val="ConsPlusNormal"/>
        <w:ind w:firstLine="540"/>
        <w:jc w:val="both"/>
      </w:pPr>
    </w:p>
    <w:p w:rsidR="00FE2F55" w:rsidRDefault="00FE2F55">
      <w:pPr>
        <w:pStyle w:val="ConsPlusNormal"/>
        <w:ind w:firstLine="540"/>
        <w:jc w:val="both"/>
      </w:pPr>
    </w:p>
    <w:p w:rsidR="00FE2F55" w:rsidRDefault="00FE2F55">
      <w:pPr>
        <w:pStyle w:val="ConsPlusNormal"/>
        <w:pBdr>
          <w:top w:val="single" w:sz="6" w:space="0" w:color="auto"/>
        </w:pBdr>
        <w:spacing w:before="100" w:after="100"/>
        <w:jc w:val="both"/>
        <w:rPr>
          <w:sz w:val="2"/>
          <w:szCs w:val="2"/>
        </w:rPr>
      </w:pPr>
    </w:p>
    <w:p w:rsidR="00422C08" w:rsidRDefault="00422C08"/>
    <w:sectPr w:rsidR="00422C08" w:rsidSect="00FE2F55">
      <w:pgSz w:w="16838" w:h="11905" w:orient="landscape"/>
      <w:pgMar w:top="1701" w:right="1134" w:bottom="850" w:left="1134"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E4E" w:rsidRDefault="00496E4E" w:rsidP="00FE2F55">
      <w:pPr>
        <w:spacing w:after="0" w:line="240" w:lineRule="auto"/>
      </w:pPr>
      <w:r>
        <w:separator/>
      </w:r>
    </w:p>
  </w:endnote>
  <w:endnote w:type="continuationSeparator" w:id="0">
    <w:p w:rsidR="00496E4E" w:rsidRDefault="00496E4E" w:rsidP="00FE2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E4E" w:rsidRDefault="00496E4E" w:rsidP="00FE2F55">
      <w:pPr>
        <w:spacing w:after="0" w:line="240" w:lineRule="auto"/>
      </w:pPr>
      <w:r>
        <w:separator/>
      </w:r>
    </w:p>
  </w:footnote>
  <w:footnote w:type="continuationSeparator" w:id="0">
    <w:p w:rsidR="00496E4E" w:rsidRDefault="00496E4E" w:rsidP="00FE2F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1031196"/>
      <w:docPartObj>
        <w:docPartGallery w:val="Page Numbers (Top of Page)"/>
        <w:docPartUnique/>
      </w:docPartObj>
    </w:sdtPr>
    <w:sdtContent>
      <w:p w:rsidR="00FE2F55" w:rsidRDefault="004577A5">
        <w:pPr>
          <w:pStyle w:val="a3"/>
          <w:jc w:val="center"/>
        </w:pPr>
        <w:r>
          <w:fldChar w:fldCharType="begin"/>
        </w:r>
        <w:r w:rsidR="00FE2F55">
          <w:instrText>PAGE   \* MERGEFORMAT</w:instrText>
        </w:r>
        <w:r>
          <w:fldChar w:fldCharType="separate"/>
        </w:r>
        <w:r w:rsidR="00171840">
          <w:rPr>
            <w:noProof/>
          </w:rPr>
          <w:t>4</w:t>
        </w:r>
        <w:r>
          <w:fldChar w:fldCharType="end"/>
        </w:r>
      </w:p>
    </w:sdtContent>
  </w:sdt>
  <w:p w:rsidR="00FE2F55" w:rsidRDefault="00FE2F5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FE2F55"/>
    <w:rsid w:val="001633DC"/>
    <w:rsid w:val="00171840"/>
    <w:rsid w:val="00422C08"/>
    <w:rsid w:val="004577A5"/>
    <w:rsid w:val="00496E4E"/>
    <w:rsid w:val="006E49EA"/>
    <w:rsid w:val="00BB1382"/>
    <w:rsid w:val="00D00027"/>
    <w:rsid w:val="00D97B08"/>
    <w:rsid w:val="00FE2F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7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2F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E2F55"/>
  </w:style>
  <w:style w:type="paragraph" w:styleId="a5">
    <w:name w:val="footer"/>
    <w:basedOn w:val="a"/>
    <w:link w:val="a6"/>
    <w:uiPriority w:val="99"/>
    <w:unhideWhenUsed/>
    <w:rsid w:val="00FE2F5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E2F55"/>
  </w:style>
  <w:style w:type="paragraph" w:customStyle="1" w:styleId="ConsPlusTitlePage">
    <w:name w:val="ConsPlusTitlePage"/>
    <w:rsid w:val="00FE2F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FE2F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E2F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E2F5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2F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E2F55"/>
  </w:style>
  <w:style w:type="paragraph" w:styleId="a5">
    <w:name w:val="footer"/>
    <w:basedOn w:val="a"/>
    <w:link w:val="a6"/>
    <w:uiPriority w:val="99"/>
    <w:unhideWhenUsed/>
    <w:rsid w:val="00FE2F5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E2F55"/>
  </w:style>
  <w:style w:type="paragraph" w:customStyle="1" w:styleId="ConsPlusTitlePage">
    <w:name w:val="ConsPlusTitlePage"/>
    <w:rsid w:val="00FE2F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FE2F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E2F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E2F5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FC54015703C1D9AE9BF3EA5EA6FFCF6C051713E84ADA80BC9E39969BDp9S1K" TargetMode="External"/><Relationship Id="rId21" Type="http://schemas.openxmlformats.org/officeDocument/2006/relationships/hyperlink" Target="consultantplus://offline/ref=AFC54015703C1D9AE9BF3EA5EA6FFCF6C355793782AFA80BC9E39969BD911F1960E913718B79pASEK" TargetMode="External"/><Relationship Id="rId42" Type="http://schemas.openxmlformats.org/officeDocument/2006/relationships/hyperlink" Target="consultantplus://offline/ref=AFC54015703C1D9AE9BF3EA5EA6FFCF6C05C7B3687AEA80BC9E39969BD911F1960E913718979A771pBSFK" TargetMode="External"/><Relationship Id="rId63" Type="http://schemas.openxmlformats.org/officeDocument/2006/relationships/hyperlink" Target="consultantplus://offline/ref=AFC54015703C1D9AE9BF3EA5EA6FFCF6C355703082ABA80BC9E39969BD911F1960E9137980p7SEK" TargetMode="External"/><Relationship Id="rId84" Type="http://schemas.openxmlformats.org/officeDocument/2006/relationships/hyperlink" Target="consultantplus://offline/ref=AFC54015703C1D9AE9BF3EA5EA6FFCF6C355703082ABA80BC9E39969BD911F1960E9137980p7SEK" TargetMode="External"/><Relationship Id="rId138" Type="http://schemas.openxmlformats.org/officeDocument/2006/relationships/hyperlink" Target="consultantplus://offline/ref=AFC54015703C1D9AE9BF3EA5EA6FFCF6C355703082ABA80BC9E39969BD911F1960E91371897EpAS7K" TargetMode="External"/><Relationship Id="rId159" Type="http://schemas.openxmlformats.org/officeDocument/2006/relationships/hyperlink" Target="consultantplus://offline/ref=AFC54015703C1D9AE9BF3EA5EA6FFCF6C0527C3084A9A80BC9E39969BD911F1960E913718979A775pBSCK" TargetMode="External"/><Relationship Id="rId170" Type="http://schemas.openxmlformats.org/officeDocument/2006/relationships/hyperlink" Target="consultantplus://offline/ref=AFC54015703C1D9AE9BF3EA5EA6FFCF6C354793482AAA80BC9E39969BD911F1960E913718979A775pBS9K" TargetMode="External"/><Relationship Id="rId191" Type="http://schemas.openxmlformats.org/officeDocument/2006/relationships/hyperlink" Target="consultantplus://offline/ref=AFC54015703C1D9AE9BF3EA5EA6FFCF6C355703082ABA80BC9E39969BD911F1960E91371897EpAS7K" TargetMode="External"/><Relationship Id="rId205" Type="http://schemas.openxmlformats.org/officeDocument/2006/relationships/hyperlink" Target="consultantplus://offline/ref=AFC54015703C1D9AE9BF3EA5EA6FFCF6C355703082ABA80BC9E39969BD911F1960E9137980p7SEK" TargetMode="External"/><Relationship Id="rId226" Type="http://schemas.openxmlformats.org/officeDocument/2006/relationships/hyperlink" Target="consultantplus://offline/ref=AFC54015703C1D9AE9BF3EA5EA6FFCF6C051713E84ADA80BC9E39969BDp9S1K" TargetMode="External"/><Relationship Id="rId247" Type="http://schemas.openxmlformats.org/officeDocument/2006/relationships/hyperlink" Target="consultantplus://offline/ref=AFC54015703C1D9AE9BF3EA5EA6FFCF6C051713E84ADA80BC9E39969BDp9S1K" TargetMode="External"/><Relationship Id="rId107" Type="http://schemas.openxmlformats.org/officeDocument/2006/relationships/hyperlink" Target="consultantplus://offline/ref=AFC54015703C1D9AE9BF3EA5EA6FFCF6C355793782AFA80BC9E39969BDp9S1K" TargetMode="External"/><Relationship Id="rId268" Type="http://schemas.openxmlformats.org/officeDocument/2006/relationships/hyperlink" Target="consultantplus://offline/ref=AFC54015703C1D9AE9BF3EA5EA6FFCF6C051713E84ADA80BC9E39969BDp9S1K" TargetMode="External"/><Relationship Id="rId11" Type="http://schemas.openxmlformats.org/officeDocument/2006/relationships/hyperlink" Target="consultantplus://offline/ref=AFC54015703C1D9AE9BF3EA5EA6FFCF6C355793782AFA80BC9E39969BD911F1960E91371897AA476pBS8K" TargetMode="External"/><Relationship Id="rId32" Type="http://schemas.openxmlformats.org/officeDocument/2006/relationships/hyperlink" Target="consultantplus://offline/ref=AFC54015703C1D9AE9BF3EA5EA6FFCF6C354793482AAA80BC9E39969BD911F1960E913718979A771pBSDK" TargetMode="External"/><Relationship Id="rId53" Type="http://schemas.openxmlformats.org/officeDocument/2006/relationships/hyperlink" Target="consultantplus://offline/ref=AFC54015703C1D9AE9BF3EA5EA6FFCF6C051713E84ADA80BC9E39969BDp9S1K" TargetMode="External"/><Relationship Id="rId74" Type="http://schemas.openxmlformats.org/officeDocument/2006/relationships/hyperlink" Target="consultantplus://offline/ref=AFC54015703C1D9AE9BF3EA5EA6FFCF6C05C7B3687AEA80BC9E39969BD911F1960E913718979A772pBS8K" TargetMode="External"/><Relationship Id="rId128" Type="http://schemas.openxmlformats.org/officeDocument/2006/relationships/hyperlink" Target="consultantplus://offline/ref=AFC54015703C1D9AE9BF3EA5EA6FFCF6C0527C3084A9A80BC9E39969BD911F1960E913718979A774pBS8K" TargetMode="External"/><Relationship Id="rId149" Type="http://schemas.openxmlformats.org/officeDocument/2006/relationships/hyperlink" Target="consultantplus://offline/ref=AFC54015703C1D9AE9BF3EA5EA6FFCF6C355703082ABA80BC9E39969BD911F1960E913798Bp7S8K" TargetMode="External"/><Relationship Id="rId5" Type="http://schemas.openxmlformats.org/officeDocument/2006/relationships/endnotes" Target="endnotes.xml"/><Relationship Id="rId95" Type="http://schemas.openxmlformats.org/officeDocument/2006/relationships/hyperlink" Target="consultantplus://offline/ref=AFC54015703C1D9AE9BF3EA5EA6FFCF6C0527C3084A9A80BC9E39969BD911F1960E913718979A772pBS1K" TargetMode="External"/><Relationship Id="rId160" Type="http://schemas.openxmlformats.org/officeDocument/2006/relationships/hyperlink" Target="consultantplus://offline/ref=AFC54015703C1D9AE9BF3EA5EA6FFCF6C051713E84ADA80BC9E39969BDp9S1K" TargetMode="External"/><Relationship Id="rId181" Type="http://schemas.openxmlformats.org/officeDocument/2006/relationships/hyperlink" Target="consultantplus://offline/ref=AFC54015703C1D9AE9BF3EA5EA6FFCF6C355703082ABA80BC9E39969BD911F1960E91371897EpAS7K" TargetMode="External"/><Relationship Id="rId216" Type="http://schemas.openxmlformats.org/officeDocument/2006/relationships/hyperlink" Target="consultantplus://offline/ref=AFC54015703C1D9AE9BF3EA5EA6FFCF6C3557F3281AFA80BC9E39969BD911F1960E913718979A578pBSBK" TargetMode="External"/><Relationship Id="rId237" Type="http://schemas.openxmlformats.org/officeDocument/2006/relationships/hyperlink" Target="consultantplus://offline/ref=AFC54015703C1D9AE9BF3EA5EA6FFCF6C051713E84ADA80BC9E39969BDp9S1K" TargetMode="External"/><Relationship Id="rId258" Type="http://schemas.openxmlformats.org/officeDocument/2006/relationships/hyperlink" Target="consultantplus://offline/ref=AFC54015703C1D9AE9BF3EA5EA6FFCF6C3557F3281AFA80BC9E39969BD911F1960E913718979A578pBSBK" TargetMode="External"/><Relationship Id="rId279" Type="http://schemas.openxmlformats.org/officeDocument/2006/relationships/fontTable" Target="fontTable.xml"/><Relationship Id="rId22" Type="http://schemas.openxmlformats.org/officeDocument/2006/relationships/hyperlink" Target="consultantplus://offline/ref=AFC54015703C1D9AE9BF3EA5EA6FFCF6C355793782AFA80BC9E39969BD911F1960E91371897AA476pBS8K" TargetMode="External"/><Relationship Id="rId43" Type="http://schemas.openxmlformats.org/officeDocument/2006/relationships/hyperlink" Target="consultantplus://offline/ref=AFC54015703C1D9AE9BF3EA5EA6FFCF6C355703082ABA80BC9E39969BD911F1960E913798Bp7S8K" TargetMode="External"/><Relationship Id="rId64" Type="http://schemas.openxmlformats.org/officeDocument/2006/relationships/hyperlink" Target="consultantplus://offline/ref=AFC54015703C1D9AE9BF3EA5EA6FFCF6C355703082ABA80BC9E39969BD911F1960E91371897EpAS7K" TargetMode="External"/><Relationship Id="rId118" Type="http://schemas.openxmlformats.org/officeDocument/2006/relationships/hyperlink" Target="consultantplus://offline/ref=AFC54015703C1D9AE9BF3EA5EA6FFCF6C355703082ABA80BC9E39969BD911F1960E9137980p7SEK" TargetMode="External"/><Relationship Id="rId139" Type="http://schemas.openxmlformats.org/officeDocument/2006/relationships/hyperlink" Target="consultantplus://offline/ref=AFC54015703C1D9AE9BF3EA5EA6FFCF6C355703082ABA80BC9E39969BD911F1960E91371897EpAS7K" TargetMode="External"/><Relationship Id="rId85" Type="http://schemas.openxmlformats.org/officeDocument/2006/relationships/hyperlink" Target="consultantplus://offline/ref=AFC54015703C1D9AE9BF3EA5EA6FFCF6C355703082ABA80BC9E39969BD911F1960E91371897BpAS5K" TargetMode="External"/><Relationship Id="rId150" Type="http://schemas.openxmlformats.org/officeDocument/2006/relationships/hyperlink" Target="consultantplus://offline/ref=AFC54015703C1D9AE9BF3EA5EA6FFCF6C355703082ABA80BC9E39969BD911F1960E913798Bp7S8K" TargetMode="External"/><Relationship Id="rId171" Type="http://schemas.openxmlformats.org/officeDocument/2006/relationships/hyperlink" Target="consultantplus://offline/ref=AFC54015703C1D9AE9BF3EA5EA6FFCF6C354793482AAA80BC9E39969BD911F1960E913718979A775pBS9K" TargetMode="External"/><Relationship Id="rId192" Type="http://schemas.openxmlformats.org/officeDocument/2006/relationships/hyperlink" Target="consultantplus://offline/ref=AFC54015703C1D9AE9BF3EA5EA6FFCF6C354793482AAA80BC9E39969BD911F1960E913718979A775pBSEK" TargetMode="External"/><Relationship Id="rId206" Type="http://schemas.openxmlformats.org/officeDocument/2006/relationships/hyperlink" Target="consultantplus://offline/ref=AFC54015703C1D9AE9BF3EA5EA6FFCF6C354793482AAA80BC9E39969BD911F1960E913718979A776pBS9K" TargetMode="External"/><Relationship Id="rId227" Type="http://schemas.openxmlformats.org/officeDocument/2006/relationships/hyperlink" Target="consultantplus://offline/ref=AFC54015703C1D9AE9BF3EA5EA6FFCF6C3557F3281AFA80BC9E39969BD911F1960E913718979A578pBSBK" TargetMode="External"/><Relationship Id="rId248" Type="http://schemas.openxmlformats.org/officeDocument/2006/relationships/hyperlink" Target="consultantplus://offline/ref=AFC54015703C1D9AE9BF3EA5EA6FFCF6C3557F3281AFA80BC9E39969BD911F1960E913718979A578pBSBK" TargetMode="External"/><Relationship Id="rId269" Type="http://schemas.openxmlformats.org/officeDocument/2006/relationships/hyperlink" Target="consultantplus://offline/ref=AFC54015703C1D9AE9BF3EA5EA6FFCF6C051713E84ADA80BC9E39969BDp9S1K" TargetMode="External"/><Relationship Id="rId12" Type="http://schemas.openxmlformats.org/officeDocument/2006/relationships/hyperlink" Target="consultantplus://offline/ref=AFC54015703C1D9AE9BF3EA5EA6FFCF6C0577D3382AFA80BC9E39969BDp9S1K" TargetMode="External"/><Relationship Id="rId33" Type="http://schemas.openxmlformats.org/officeDocument/2006/relationships/hyperlink" Target="consultantplus://offline/ref=AFC54015703C1D9AE9BF3EA5EA6FFCF6C35570328CA4A80BC9E39969BDp9S1K" TargetMode="External"/><Relationship Id="rId108" Type="http://schemas.openxmlformats.org/officeDocument/2006/relationships/hyperlink" Target="consultantplus://offline/ref=AFC54015703C1D9AE9BF3EA5EA6FFCF6C0527C3084A9A80BC9E39969BD911F1960E913718979A773pBSAK" TargetMode="External"/><Relationship Id="rId129" Type="http://schemas.openxmlformats.org/officeDocument/2006/relationships/hyperlink" Target="consultantplus://offline/ref=AFC54015703C1D9AE9BF3EA5EA6FFCF6C051713E84ADA80BC9E39969BDp9S1K" TargetMode="External"/><Relationship Id="rId280" Type="http://schemas.openxmlformats.org/officeDocument/2006/relationships/theme" Target="theme/theme1.xml"/><Relationship Id="rId54" Type="http://schemas.openxmlformats.org/officeDocument/2006/relationships/hyperlink" Target="consultantplus://offline/ref=AFC54015703C1D9AE9BF3EA5EA6FFCF6C354793482AAA80BC9E39969BD911F1960E913718979A772pBSCK" TargetMode="External"/><Relationship Id="rId75" Type="http://schemas.openxmlformats.org/officeDocument/2006/relationships/hyperlink" Target="consultantplus://offline/ref=AFC54015703C1D9AE9BF3EA5EA6FFCF6C355703082ABA80BC9E39969BD911F1960E913798Bp7S8K" TargetMode="External"/><Relationship Id="rId96" Type="http://schemas.openxmlformats.org/officeDocument/2006/relationships/hyperlink" Target="consultantplus://offline/ref=AFC54015703C1D9AE9BF3EA5EA6FFCF6C0527C3084A9A80BC9E39969BD911F1960E913718979A773pBS8K" TargetMode="External"/><Relationship Id="rId140" Type="http://schemas.openxmlformats.org/officeDocument/2006/relationships/hyperlink" Target="consultantplus://offline/ref=AFC54015703C1D9AE9BF3EA5EA6FFCF6C355703082ABA80BC9E39969BD911F1960E91371897EpAS7K" TargetMode="External"/><Relationship Id="rId161" Type="http://schemas.openxmlformats.org/officeDocument/2006/relationships/hyperlink" Target="consultantplus://offline/ref=AFC54015703C1D9AE9BF3EA5EA6FFCF6C0527C3084A9A80BC9E39969BD911F1960E913718979A775pBSEK" TargetMode="External"/><Relationship Id="rId182" Type="http://schemas.openxmlformats.org/officeDocument/2006/relationships/hyperlink" Target="consultantplus://offline/ref=AFC54015703C1D9AE9BF3EA5EA6FFCF6C355703082ABA80BC9E39969BD911F1960E91371897EpAS7K" TargetMode="External"/><Relationship Id="rId217" Type="http://schemas.openxmlformats.org/officeDocument/2006/relationships/header" Target="header1.xml"/><Relationship Id="rId6" Type="http://schemas.openxmlformats.org/officeDocument/2006/relationships/hyperlink" Target="http://www.consultant.ru" TargetMode="External"/><Relationship Id="rId238" Type="http://schemas.openxmlformats.org/officeDocument/2006/relationships/hyperlink" Target="consultantplus://offline/ref=AFC54015703C1D9AE9BF3EA5EA6FFCF6C3557F3281AFA80BC9E39969BD911F1960E913718979A578pBSBK" TargetMode="External"/><Relationship Id="rId259" Type="http://schemas.openxmlformats.org/officeDocument/2006/relationships/hyperlink" Target="consultantplus://offline/ref=AFC54015703C1D9AE9BF3EA5EA6FFCF6C051713E84ADA80BC9E39969BDp9S1K" TargetMode="External"/><Relationship Id="rId23" Type="http://schemas.openxmlformats.org/officeDocument/2006/relationships/hyperlink" Target="consultantplus://offline/ref=AFC54015703C1D9AE9BF3EA5EA6FFCF6C3547C3784A4A80BC9E39969BD911F1960E913718979A771pBSBK" TargetMode="External"/><Relationship Id="rId119" Type="http://schemas.openxmlformats.org/officeDocument/2006/relationships/hyperlink" Target="consultantplus://offline/ref=AFC54015703C1D9AE9BF3EA5EA6FFCF6C051713E84ADA80BC9E39969BDp9S1K" TargetMode="External"/><Relationship Id="rId270" Type="http://schemas.openxmlformats.org/officeDocument/2006/relationships/hyperlink" Target="consultantplus://offline/ref=AFC54015703C1D9AE9BF3EA5EA6FFCF6C3557F3281AFA80BC9E39969BD911F1960E913718979A578pBSBK" TargetMode="External"/><Relationship Id="rId44" Type="http://schemas.openxmlformats.org/officeDocument/2006/relationships/hyperlink" Target="consultantplus://offline/ref=AFC54015703C1D9AE9BF3EA5EA6FFCF6C35570328CA4A80BC9E39969BDp9S1K" TargetMode="External"/><Relationship Id="rId65" Type="http://schemas.openxmlformats.org/officeDocument/2006/relationships/hyperlink" Target="consultantplus://offline/ref=AFC54015703C1D9AE9BF3EA5EA6FFCF6C355703082ABA80BC9E39969BD911F1960E91371897EpAS7K" TargetMode="External"/><Relationship Id="rId86" Type="http://schemas.openxmlformats.org/officeDocument/2006/relationships/hyperlink" Target="consultantplus://offline/ref=AFC54015703C1D9AE9BF3EA5EA6FFCF6C355703082ABA80BC9E39969BD911F1960E9137980p7SEK" TargetMode="External"/><Relationship Id="rId130" Type="http://schemas.openxmlformats.org/officeDocument/2006/relationships/hyperlink" Target="consultantplus://offline/ref=AFC54015703C1D9AE9BF3EA5EA6FFCF6C0527C3084A9A80BC9E39969BD911F1960E913718979A774pBS9K" TargetMode="External"/><Relationship Id="rId151" Type="http://schemas.openxmlformats.org/officeDocument/2006/relationships/hyperlink" Target="consultantplus://offline/ref=AFC54015703C1D9AE9BF3EA5EA6FFCF6C051713E84ADA80BC9E39969BDp9S1K" TargetMode="External"/><Relationship Id="rId172" Type="http://schemas.openxmlformats.org/officeDocument/2006/relationships/hyperlink" Target="consultantplus://offline/ref=AFC54015703C1D9AE9BF3EA5EA6FFCF6C051713E84ADA80BC9E39969BDp9S1K" TargetMode="External"/><Relationship Id="rId193" Type="http://schemas.openxmlformats.org/officeDocument/2006/relationships/hyperlink" Target="consultantplus://offline/ref=AFC54015703C1D9AE9BF3EA5EA6FFCF6C355703082ABA80BC9E39969BD911F1960E91371897EpAS7K" TargetMode="External"/><Relationship Id="rId202" Type="http://schemas.openxmlformats.org/officeDocument/2006/relationships/hyperlink" Target="consultantplus://offline/ref=AFC54015703C1D9AE9BF3EA5EA6FFCF6C355703082ABA80BC9E39969BD911F1960E9137980p7SEK" TargetMode="External"/><Relationship Id="rId207" Type="http://schemas.openxmlformats.org/officeDocument/2006/relationships/hyperlink" Target="consultantplus://offline/ref=AFC54015703C1D9AE9BF3EA5EA6FFCF6C355703082ABA80BC9E39969BD911F1960E9137980p7SEK" TargetMode="External"/><Relationship Id="rId223" Type="http://schemas.openxmlformats.org/officeDocument/2006/relationships/hyperlink" Target="consultantplus://offline/ref=AFC54015703C1D9AE9BF3EA5EA6FFCF6C3557F3281AFA80BC9E39969BD911F1960E913718979A578pBSBK" TargetMode="External"/><Relationship Id="rId228" Type="http://schemas.openxmlformats.org/officeDocument/2006/relationships/hyperlink" Target="consultantplus://offline/ref=AFC54015703C1D9AE9BF3EA5EA6FFCF6C3557F3281AFA80BC9E39969BD911F1960E913718979A578pBSBK" TargetMode="External"/><Relationship Id="rId244" Type="http://schemas.openxmlformats.org/officeDocument/2006/relationships/hyperlink" Target="consultantplus://offline/ref=AFC54015703C1D9AE9BF3EA5EA6FFCF6C3557F3281AFA80BC9E39969BD911F1960E913718979A578pBSBK" TargetMode="External"/><Relationship Id="rId249" Type="http://schemas.openxmlformats.org/officeDocument/2006/relationships/hyperlink" Target="consultantplus://offline/ref=AFC54015703C1D9AE9BF3EA5EA6FFCF6C051713E84ADA80BC9E39969BDp9S1K" TargetMode="External"/><Relationship Id="rId13" Type="http://schemas.openxmlformats.org/officeDocument/2006/relationships/hyperlink" Target="consultantplus://offline/ref=AFC54015703C1D9AE9BF3EA5EA6FFCF6C95C713480A7F501C1BA956BpBSAK" TargetMode="External"/><Relationship Id="rId18" Type="http://schemas.openxmlformats.org/officeDocument/2006/relationships/hyperlink" Target="consultantplus://offline/ref=AFC54015703C1D9AE9BF3EA5EA6FFCF6C0527C3084A9A80BC9E39969BD911F1960E913718979A770pBS1K" TargetMode="External"/><Relationship Id="rId39" Type="http://schemas.openxmlformats.org/officeDocument/2006/relationships/hyperlink" Target="consultantplus://offline/ref=AFC54015703C1D9AE9BF3EA5EA6FFCF6C05C7B3687AEA80BC9E39969BD911F1960E913718979A771pBSCK" TargetMode="External"/><Relationship Id="rId109" Type="http://schemas.openxmlformats.org/officeDocument/2006/relationships/hyperlink" Target="consultantplus://offline/ref=AFC54015703C1D9AE9BF3EA5EA6FFCF6C0527C3084A9A80BC9E39969BD911F1960E913718979A773pBSCK" TargetMode="External"/><Relationship Id="rId260" Type="http://schemas.openxmlformats.org/officeDocument/2006/relationships/hyperlink" Target="consultantplus://offline/ref=AFC54015703C1D9AE9BF3EA5EA6FFCF6C354793482AAA80BC9E39969BD911F1960E913718979A776pBSEK" TargetMode="External"/><Relationship Id="rId265" Type="http://schemas.openxmlformats.org/officeDocument/2006/relationships/hyperlink" Target="consultantplus://offline/ref=AFC54015703C1D9AE9BF3EA5EA6FFCF6C051713E84ADA80BC9E39969BDp9S1K" TargetMode="External"/><Relationship Id="rId281" Type="http://schemas.microsoft.com/office/2007/relationships/stylesWithEffects" Target="stylesWithEffects.xml"/><Relationship Id="rId34" Type="http://schemas.openxmlformats.org/officeDocument/2006/relationships/hyperlink" Target="consultantplus://offline/ref=AFC54015703C1D9AE9BF3EA5EA6FFCF6C354793482AAA80BC9E39969BD911F1960E913718979A771pBSEK" TargetMode="External"/><Relationship Id="rId50" Type="http://schemas.openxmlformats.org/officeDocument/2006/relationships/hyperlink" Target="consultantplus://offline/ref=AFC54015703C1D9AE9BF3EA5EA6FFCF6C355703082ABA80BC9E39969BD911F1960E91371897EpAS7K" TargetMode="External"/><Relationship Id="rId55" Type="http://schemas.openxmlformats.org/officeDocument/2006/relationships/hyperlink" Target="consultantplus://offline/ref=AFC54015703C1D9AE9BF3EA5EA6FFCF6C0527C3084A9A80BC9E39969BD911F1960E913718979A771pBSBK" TargetMode="External"/><Relationship Id="rId76" Type="http://schemas.openxmlformats.org/officeDocument/2006/relationships/hyperlink" Target="consultantplus://offline/ref=AFC54015703C1D9AE9BF3EA5EA6FFCF6C355703082ABA80BC9E39969BD911F1960E913798Bp7S8K" TargetMode="External"/><Relationship Id="rId97" Type="http://schemas.openxmlformats.org/officeDocument/2006/relationships/hyperlink" Target="consultantplus://offline/ref=AFC54015703C1D9AE9BF3EA5EA6FFCF6C051713E84ADA80BC9E39969BDp9S1K" TargetMode="External"/><Relationship Id="rId104" Type="http://schemas.openxmlformats.org/officeDocument/2006/relationships/hyperlink" Target="consultantplus://offline/ref=AFC54015703C1D9AE9BF3EA5EA6FFCF6C051713E84ADA80BC9E39969BDp9S1K" TargetMode="External"/><Relationship Id="rId120" Type="http://schemas.openxmlformats.org/officeDocument/2006/relationships/hyperlink" Target="consultantplus://offline/ref=AFC54015703C1D9AE9BF3EA5EA6FFCF6C051713E84ADA80BC9E39969BDp9S1K" TargetMode="External"/><Relationship Id="rId125" Type="http://schemas.openxmlformats.org/officeDocument/2006/relationships/hyperlink" Target="consultantplus://offline/ref=AFC54015703C1D9AE9BF3EA5EA6FFCF6C05C7B3687AEA80BC9E39969BD911F1960E913718979A773pBSDK" TargetMode="External"/><Relationship Id="rId141" Type="http://schemas.openxmlformats.org/officeDocument/2006/relationships/hyperlink" Target="consultantplus://offline/ref=AFC54015703C1D9AE9BF3EA5EA6FFCF6C355703082ABA80BC9E39969BD911F1960E91371897EpAS7K" TargetMode="External"/><Relationship Id="rId146" Type="http://schemas.openxmlformats.org/officeDocument/2006/relationships/hyperlink" Target="consultantplus://offline/ref=AFC54015703C1D9AE9BF3EA5EA6FFCF6C355703082ABA80BC9E39969BD911F1960E913798Bp7S8K" TargetMode="External"/><Relationship Id="rId167" Type="http://schemas.openxmlformats.org/officeDocument/2006/relationships/hyperlink" Target="consultantplus://offline/ref=AFC54015703C1D9AE9BF3EA5EA6FFCF6C051713E84ADA80BC9E39969BDp9S1K" TargetMode="External"/><Relationship Id="rId188" Type="http://schemas.openxmlformats.org/officeDocument/2006/relationships/hyperlink" Target="consultantplus://offline/ref=AFC54015703C1D9AE9BF3EA5EA6FFCF6C355703082ABA80BC9E39969BD911F1960E91371897EpAS7K" TargetMode="External"/><Relationship Id="rId7" Type="http://schemas.openxmlformats.org/officeDocument/2006/relationships/hyperlink" Target="consultantplus://offline/ref=AFC54015703C1D9AE9BF3EA5EA6FFCF6C0527C3084A9A80BC9E39969BD911F1960E913718979A770pBSEK" TargetMode="External"/><Relationship Id="rId71" Type="http://schemas.openxmlformats.org/officeDocument/2006/relationships/hyperlink" Target="consultantplus://offline/ref=AFC54015703C1D9AE9BF3EA5EA6FFCF6C355703082ABA80BC9E39969BD911F1960E913798Bp7S8K" TargetMode="External"/><Relationship Id="rId92" Type="http://schemas.openxmlformats.org/officeDocument/2006/relationships/hyperlink" Target="consultantplus://offline/ref=AFC54015703C1D9AE9BF3EA5EA6FFCF6C0527C3084A9A80BC9E39969BD911F1960E913718979A772pBSEK" TargetMode="External"/><Relationship Id="rId162" Type="http://schemas.openxmlformats.org/officeDocument/2006/relationships/hyperlink" Target="consultantplus://offline/ref=AFC54015703C1D9AE9BF3EA5EA6FFCF6C0527C3084A9A80BC9E39969BD911F1960E913718979A775pBS0K" TargetMode="External"/><Relationship Id="rId183" Type="http://schemas.openxmlformats.org/officeDocument/2006/relationships/hyperlink" Target="consultantplus://offline/ref=AFC54015703C1D9AE9BF3EA5EA6FFCF6C355703082ABA80BC9E39969BD911F1960E9137980p7SEK" TargetMode="External"/><Relationship Id="rId213" Type="http://schemas.openxmlformats.org/officeDocument/2006/relationships/hyperlink" Target="consultantplus://offline/ref=AFC54015703C1D9AE9BF3EA5EA6FFCF6C354793482AAA80BC9E39969BD911F1960E913718979A776pBSDK" TargetMode="External"/><Relationship Id="rId218" Type="http://schemas.openxmlformats.org/officeDocument/2006/relationships/hyperlink" Target="consultantplus://offline/ref=AFC54015703C1D9AE9BF3EA5EA6FFCF6C051713E84ADA80BC9E39969BDp9S1K" TargetMode="External"/><Relationship Id="rId234" Type="http://schemas.openxmlformats.org/officeDocument/2006/relationships/hyperlink" Target="consultantplus://offline/ref=AFC54015703C1D9AE9BF3EA5EA6FFCF6C051713E84ADA80BC9E39969BDp9S1K" TargetMode="External"/><Relationship Id="rId239" Type="http://schemas.openxmlformats.org/officeDocument/2006/relationships/hyperlink" Target="consultantplus://offline/ref=AFC54015703C1D9AE9BF3EA5EA6FFCF6C051713E84ADA80BC9E39969BDp9S1K" TargetMode="External"/><Relationship Id="rId2" Type="http://schemas.openxmlformats.org/officeDocument/2006/relationships/settings" Target="settings.xml"/><Relationship Id="rId29" Type="http://schemas.openxmlformats.org/officeDocument/2006/relationships/hyperlink" Target="consultantplus://offline/ref=AFC54015703C1D9AE9BF3EA5EA6FFCF6C355703082ABA80BC9E39969BD911F1960E913798Bp7S8K" TargetMode="External"/><Relationship Id="rId250" Type="http://schemas.openxmlformats.org/officeDocument/2006/relationships/hyperlink" Target="consultantplus://offline/ref=AFC54015703C1D9AE9BF3EA5EA6FFCF6C3557F3281AFA80BC9E39969BD911F1960E913718979A578pBSBK" TargetMode="External"/><Relationship Id="rId255" Type="http://schemas.openxmlformats.org/officeDocument/2006/relationships/hyperlink" Target="consultantplus://offline/ref=AFC54015703C1D9AE9BF3EA5EA6FFCF6C051713E84ADA80BC9E39969BDp9S1K" TargetMode="External"/><Relationship Id="rId271" Type="http://schemas.openxmlformats.org/officeDocument/2006/relationships/hyperlink" Target="consultantplus://offline/ref=AFC54015703C1D9AE9BF3EA5EA6FFCF6C051713E84ADA80BC9E39969BDp9S1K" TargetMode="External"/><Relationship Id="rId276" Type="http://schemas.openxmlformats.org/officeDocument/2006/relationships/hyperlink" Target="consultantplus://offline/ref=AFC54015703C1D9AE9BF3EA5EA6FFCF6C051713E84ADA80BC9E39969BDp9S1K" TargetMode="External"/><Relationship Id="rId24" Type="http://schemas.openxmlformats.org/officeDocument/2006/relationships/hyperlink" Target="consultantplus://offline/ref=AFC54015703C1D9AE9BF3EA5EA6FFCF6C8567B3080A7F501C1BA956BBA9E400E67A01F708979A7p7S2K" TargetMode="External"/><Relationship Id="rId40" Type="http://schemas.openxmlformats.org/officeDocument/2006/relationships/hyperlink" Target="consultantplus://offline/ref=AFC54015703C1D9AE9BF3EA5EA6FFCF6C355703082ABA80BC9E39969BD911F1960E91371897EpAS7K" TargetMode="External"/><Relationship Id="rId45" Type="http://schemas.openxmlformats.org/officeDocument/2006/relationships/hyperlink" Target="consultantplus://offline/ref=AFC54015703C1D9AE9BF3EA5EA6FFCF6C354793482AAA80BC9E39969BD911F1960E913718979A771pBS1K" TargetMode="External"/><Relationship Id="rId66" Type="http://schemas.openxmlformats.org/officeDocument/2006/relationships/hyperlink" Target="consultantplus://offline/ref=AFC54015703C1D9AE9BF3EA5EA6FFCF6C355703082ABA80BC9E39969BD911F1960E9137980p7SEK" TargetMode="External"/><Relationship Id="rId87" Type="http://schemas.openxmlformats.org/officeDocument/2006/relationships/hyperlink" Target="consultantplus://offline/ref=AFC54015703C1D9AE9BF3EA5EA6FFCF6C355703082ABA80BC9E39969BD911F1960E9137980p7SEK" TargetMode="External"/><Relationship Id="rId110" Type="http://schemas.openxmlformats.org/officeDocument/2006/relationships/hyperlink" Target="consultantplus://offline/ref=AFC54015703C1D9AE9BF3EA5EA6FFCF6C051713E84ADA80BC9E39969BDp9S1K" TargetMode="External"/><Relationship Id="rId115" Type="http://schemas.openxmlformats.org/officeDocument/2006/relationships/hyperlink" Target="consultantplus://offline/ref=AFC54015703C1D9AE9BF3EA5EA6FFCF6C355703082ABA80BC9E39969BD911F1960E9137980p7SEK" TargetMode="External"/><Relationship Id="rId131" Type="http://schemas.openxmlformats.org/officeDocument/2006/relationships/hyperlink" Target="consultantplus://offline/ref=AFC54015703C1D9AE9BF3EA5EA6FFCF6C354793482AAA80BC9E39969BD911F1960E913718979A773pBS0K" TargetMode="External"/><Relationship Id="rId136" Type="http://schemas.openxmlformats.org/officeDocument/2006/relationships/hyperlink" Target="consultantplus://offline/ref=AFC54015703C1D9AE9BF3EA5EA6FFCF6C354793482AAA80BC9E39969BD911F1960E913718979A774pBSCK" TargetMode="External"/><Relationship Id="rId157" Type="http://schemas.openxmlformats.org/officeDocument/2006/relationships/hyperlink" Target="consultantplus://offline/ref=AFC54015703C1D9AE9BF3EA5EA6FFCF6C8567B3080A7F501C1BA956BBA9E400E67A01F708979A7p7S2K" TargetMode="External"/><Relationship Id="rId178" Type="http://schemas.openxmlformats.org/officeDocument/2006/relationships/hyperlink" Target="consultantplus://offline/ref=AFC54015703C1D9AE9BF3EA5EA6FFCF6C051713E84ADA80BC9E39969BDp9S1K" TargetMode="External"/><Relationship Id="rId61" Type="http://schemas.openxmlformats.org/officeDocument/2006/relationships/hyperlink" Target="consultantplus://offline/ref=AFC54015703C1D9AE9BF3EA5EA6FFCF6C354793482AAA80BC9E39969BD911F1960E913718979A772pBSFK" TargetMode="External"/><Relationship Id="rId82" Type="http://schemas.openxmlformats.org/officeDocument/2006/relationships/hyperlink" Target="consultantplus://offline/ref=AFC54015703C1D9AE9BF3EA5EA6FFCF6C355703082ABA80BC9E39969BD911F1960E9137980p7SEK" TargetMode="External"/><Relationship Id="rId152" Type="http://schemas.openxmlformats.org/officeDocument/2006/relationships/hyperlink" Target="consultantplus://offline/ref=AFC54015703C1D9AE9BF3EA5EA6FFCF6C0527C3084A9A80BC9E39969BD911F1960E913718979A774pBSEK" TargetMode="External"/><Relationship Id="rId173" Type="http://schemas.openxmlformats.org/officeDocument/2006/relationships/hyperlink" Target="consultantplus://offline/ref=AFC54015703C1D9AE9BF3EA5EA6FFCF6C354793482AAA80BC9E39969BD911F1960E913718979A775pBSAK" TargetMode="External"/><Relationship Id="rId194" Type="http://schemas.openxmlformats.org/officeDocument/2006/relationships/hyperlink" Target="consultantplus://offline/ref=AFC54015703C1D9AE9BF3EA5EA6FFCF6C354793482AAA80BC9E39969BD911F1960E913718979A775pBS0K" TargetMode="External"/><Relationship Id="rId199" Type="http://schemas.openxmlformats.org/officeDocument/2006/relationships/hyperlink" Target="consultantplus://offline/ref=AFC54015703C1D9AE9BF3EA5EA6FFCF6C05C7B3687AEA80BC9E39969BD911F1960E913718979A773pBSEK" TargetMode="External"/><Relationship Id="rId203" Type="http://schemas.openxmlformats.org/officeDocument/2006/relationships/hyperlink" Target="consultantplus://offline/ref=AFC54015703C1D9AE9BF3EA5EA6FFCF6C355703082ABA80BC9E39969BD911F1960E9137980p7SEK" TargetMode="External"/><Relationship Id="rId208" Type="http://schemas.openxmlformats.org/officeDocument/2006/relationships/hyperlink" Target="consultantplus://offline/ref=AFC54015703C1D9AE9BF3EA5EA6FFCF6C355703082ABA80BC9E39969BD911F1960E9137980p7SEK" TargetMode="External"/><Relationship Id="rId229" Type="http://schemas.openxmlformats.org/officeDocument/2006/relationships/hyperlink" Target="consultantplus://offline/ref=AFC54015703C1D9AE9BF3EA5EA6FFCF6C051713E84ADA80BC9E39969BDp9S1K" TargetMode="External"/><Relationship Id="rId19" Type="http://schemas.openxmlformats.org/officeDocument/2006/relationships/hyperlink" Target="consultantplus://offline/ref=AFC54015703C1D9AE9BF3EA5EA6FFCF6C05C7B3687AEA80BC9E39969BD911F1960E913718979A770pBSEK" TargetMode="External"/><Relationship Id="rId224" Type="http://schemas.openxmlformats.org/officeDocument/2006/relationships/hyperlink" Target="consultantplus://offline/ref=AFC54015703C1D9AE9BF3EA5EA6FFCF6C051713E84ADA80BC9E39969BDp9S1K" TargetMode="External"/><Relationship Id="rId240" Type="http://schemas.openxmlformats.org/officeDocument/2006/relationships/hyperlink" Target="consultantplus://offline/ref=AFC54015703C1D9AE9BF3EA5EA6FFCF6C3557F3281AFA80BC9E39969BD911F1960E913718979A578pBSBK" TargetMode="External"/><Relationship Id="rId245" Type="http://schemas.openxmlformats.org/officeDocument/2006/relationships/hyperlink" Target="consultantplus://offline/ref=AFC54015703C1D9AE9BF3EA5EA6FFCF6C051713E84ADA80BC9E39969BDp9S1K" TargetMode="External"/><Relationship Id="rId261" Type="http://schemas.openxmlformats.org/officeDocument/2006/relationships/hyperlink" Target="consultantplus://offline/ref=AFC54015703C1D9AE9BF3EA5EA6FFCF6C3557F3281AFA80BC9E39969BD911F1960E913718979A578pBSBK" TargetMode="External"/><Relationship Id="rId266" Type="http://schemas.openxmlformats.org/officeDocument/2006/relationships/hyperlink" Target="consultantplus://offline/ref=AFC54015703C1D9AE9BF3EA5EA6FFCF6C3557F3281AFA80BC9E39969BD911F1960E913718979A578pBSBK" TargetMode="External"/><Relationship Id="rId14" Type="http://schemas.openxmlformats.org/officeDocument/2006/relationships/hyperlink" Target="consultantplus://offline/ref=AFC54015703C1D9AE9BF3EA5EA6FFCF6C85D7E3085A7F501C1BA956BBA9E400E67A01F708979A6p7S2K" TargetMode="External"/><Relationship Id="rId30" Type="http://schemas.openxmlformats.org/officeDocument/2006/relationships/hyperlink" Target="consultantplus://offline/ref=AFC54015703C1D9AE9BF3EA5EA6FFCF6C35570328CA4A80BC9E39969BDp9S1K" TargetMode="External"/><Relationship Id="rId35" Type="http://schemas.openxmlformats.org/officeDocument/2006/relationships/hyperlink" Target="consultantplus://offline/ref=AFC54015703C1D9AE9BF3EA5EA6FFCF6C35570328CA4A80BC9E39969BDp9S1K" TargetMode="External"/><Relationship Id="rId56" Type="http://schemas.openxmlformats.org/officeDocument/2006/relationships/hyperlink" Target="consultantplus://offline/ref=AFC54015703C1D9AE9BF3EA5EA6FFCF6C051713E84ADA80BC9E39969BDp9S1K" TargetMode="External"/><Relationship Id="rId77" Type="http://schemas.openxmlformats.org/officeDocument/2006/relationships/hyperlink" Target="consultantplus://offline/ref=AFC54015703C1D9AE9BF3EA5EA6FFCF6C355703082ABA80BC9E39969BD911F1960E913798Dp7SEK" TargetMode="External"/><Relationship Id="rId100" Type="http://schemas.openxmlformats.org/officeDocument/2006/relationships/hyperlink" Target="consultantplus://offline/ref=AFC54015703C1D9AE9BF3EA5EA6FFCF6C051713E84ADA80BC9E39969BDp9S1K" TargetMode="External"/><Relationship Id="rId105" Type="http://schemas.openxmlformats.org/officeDocument/2006/relationships/hyperlink" Target="consultantplus://offline/ref=AFC54015703C1D9AE9BF3EA5EA6FFCF6C051713E84ADA80BC9E39969BDp9S1K" TargetMode="External"/><Relationship Id="rId126" Type="http://schemas.openxmlformats.org/officeDocument/2006/relationships/hyperlink" Target="consultantplus://offline/ref=AFC54015703C1D9AE9BF3EA5EA6FFCF6C0527C3084A9A80BC9E39969BD911F1960E913718979A773pBS0K" TargetMode="External"/><Relationship Id="rId147" Type="http://schemas.openxmlformats.org/officeDocument/2006/relationships/hyperlink" Target="consultantplus://offline/ref=AFC54015703C1D9AE9BF3EA5EA6FFCF6C051713E84ADA80BC9E39969BDp9S1K" TargetMode="External"/><Relationship Id="rId168" Type="http://schemas.openxmlformats.org/officeDocument/2006/relationships/hyperlink" Target="consultantplus://offline/ref=AFC54015703C1D9AE9BF3EA5EA6FFCF6C355703082ABA80BC9E39969BD911F1960E9137980p7SEK" TargetMode="External"/><Relationship Id="rId8" Type="http://schemas.openxmlformats.org/officeDocument/2006/relationships/hyperlink" Target="consultantplus://offline/ref=AFC54015703C1D9AE9BF3EA5EA6FFCF6C05C7B3687AEA80BC9E39969BD911F1960E913718979A770pBSEK" TargetMode="External"/><Relationship Id="rId51" Type="http://schemas.openxmlformats.org/officeDocument/2006/relationships/hyperlink" Target="consultantplus://offline/ref=AFC54015703C1D9AE9BF3EA5EA6FFCF6C051713E84ADA80BC9E39969BDp9S1K" TargetMode="External"/><Relationship Id="rId72" Type="http://schemas.openxmlformats.org/officeDocument/2006/relationships/hyperlink" Target="consultantplus://offline/ref=AFC54015703C1D9AE9BF3EA5EA6FFCF6C354793482AAA80BC9E39969BD911F1960E913718979A773pBSBK" TargetMode="External"/><Relationship Id="rId93" Type="http://schemas.openxmlformats.org/officeDocument/2006/relationships/hyperlink" Target="consultantplus://offline/ref=AFC54015703C1D9AE9BF3EA5EA6FFCF6C0527C3084A9A80BC9E39969BD911F1960E913718979A772pBSFK" TargetMode="External"/><Relationship Id="rId98" Type="http://schemas.openxmlformats.org/officeDocument/2006/relationships/hyperlink" Target="consultantplus://offline/ref=AFC54015703C1D9AE9BF3EA5EA6FFCF6C051713E84ADA80BC9E39969BDp9S1K" TargetMode="External"/><Relationship Id="rId121" Type="http://schemas.openxmlformats.org/officeDocument/2006/relationships/hyperlink" Target="consultantplus://offline/ref=AFC54015703C1D9AE9BF3EA5EA6FFCF6C355703082ABA80BC9E39969BD911F1960E913798Bp7S8K" TargetMode="External"/><Relationship Id="rId142" Type="http://schemas.openxmlformats.org/officeDocument/2006/relationships/hyperlink" Target="consultantplus://offline/ref=AFC54015703C1D9AE9BF3EA5EA6FFCF6C355703082ABA80BC9E39969BD911F1960E913798Bp7S8K" TargetMode="External"/><Relationship Id="rId163" Type="http://schemas.openxmlformats.org/officeDocument/2006/relationships/hyperlink" Target="consultantplus://offline/ref=AFC54015703C1D9AE9BF3EA5EA6FFCF6C0527C3084A9A80BC9E39969BD911F1960E913718979A775pBS1K" TargetMode="External"/><Relationship Id="rId184" Type="http://schemas.openxmlformats.org/officeDocument/2006/relationships/hyperlink" Target="consultantplus://offline/ref=AFC54015703C1D9AE9BF3EA5EA6FFCF6C355703082ABA80BC9E39969BD911F1960E91371897EpAS7K" TargetMode="External"/><Relationship Id="rId189" Type="http://schemas.openxmlformats.org/officeDocument/2006/relationships/hyperlink" Target="consultantplus://offline/ref=AFC54015703C1D9AE9BF3EA5EA6FFCF6C355703082ABA80BC9E39969BD911F1960E9137980p7SEK" TargetMode="External"/><Relationship Id="rId219" Type="http://schemas.openxmlformats.org/officeDocument/2006/relationships/hyperlink" Target="consultantplus://offline/ref=AFC54015703C1D9AE9BF3EA5EA6FFCF6C0527C3084A9A80BC9E39969BD911F1960E913718979A776pBS1K" TargetMode="External"/><Relationship Id="rId3" Type="http://schemas.openxmlformats.org/officeDocument/2006/relationships/webSettings" Target="webSettings.xml"/><Relationship Id="rId214" Type="http://schemas.openxmlformats.org/officeDocument/2006/relationships/hyperlink" Target="consultantplus://offline/ref=AFC54015703C1D9AE9BF3EA5EA6FFCF6C05C7B3687AEA80BC9E39969BD911F1960E913718979A773pBS0K" TargetMode="External"/><Relationship Id="rId230" Type="http://schemas.openxmlformats.org/officeDocument/2006/relationships/hyperlink" Target="consultantplus://offline/ref=AFC54015703C1D9AE9BF3EA5EA6FFCF6C0527C3084A9A80BC9E39969BD911F1960E913718979A777pBS8K" TargetMode="External"/><Relationship Id="rId235" Type="http://schemas.openxmlformats.org/officeDocument/2006/relationships/hyperlink" Target="consultantplus://offline/ref=AFC54015703C1D9AE9BF3EA5EA6FFCF6C3557F3281AFA80BC9E39969BD911F1960E913718979A578pBSBK" TargetMode="External"/><Relationship Id="rId251" Type="http://schemas.openxmlformats.org/officeDocument/2006/relationships/hyperlink" Target="consultantplus://offline/ref=AFC54015703C1D9AE9BF3EA5EA6FFCF6C051713E84ADA80BC9E39969BDp9S1K" TargetMode="External"/><Relationship Id="rId256" Type="http://schemas.openxmlformats.org/officeDocument/2006/relationships/hyperlink" Target="consultantplus://offline/ref=AFC54015703C1D9AE9BF3EA5EA6FFCF6C3557F3281AFA80BC9E39969BD911F1960E913718979A578pBSBK" TargetMode="External"/><Relationship Id="rId277" Type="http://schemas.openxmlformats.org/officeDocument/2006/relationships/hyperlink" Target="consultantplus://offline/ref=AFC54015703C1D9AE9BF3EA5EA6FFCF6C3557F3281AFA80BC9E39969BD911F1960E913718979A578pBSBK" TargetMode="External"/><Relationship Id="rId25" Type="http://schemas.openxmlformats.org/officeDocument/2006/relationships/hyperlink" Target="consultantplus://offline/ref=AFC54015703C1D9AE9BF3EA5EA6FFCF6C355703082ABA80BC9E39969BD911F1960E913798Bp7S8K" TargetMode="External"/><Relationship Id="rId46" Type="http://schemas.openxmlformats.org/officeDocument/2006/relationships/hyperlink" Target="consultantplus://offline/ref=AFC54015703C1D9AE9BF3EA5EA6FFCF6C354793482AAA80BC9E39969BD911F1960E913718979A772pBS9K" TargetMode="External"/><Relationship Id="rId67" Type="http://schemas.openxmlformats.org/officeDocument/2006/relationships/hyperlink" Target="consultantplus://offline/ref=AFC54015703C1D9AE9BF3EA5EA6FFCF6C355703082ABA80BC9E39969BD911F1960E91371897EpAS7K" TargetMode="External"/><Relationship Id="rId116" Type="http://schemas.openxmlformats.org/officeDocument/2006/relationships/hyperlink" Target="consultantplus://offline/ref=AFC54015703C1D9AE9BF3EA5EA6FFCF6C051713E84ADA80BC9E39969BDp9S1K" TargetMode="External"/><Relationship Id="rId137" Type="http://schemas.openxmlformats.org/officeDocument/2006/relationships/hyperlink" Target="consultantplus://offline/ref=AFC54015703C1D9AE9BF3EA5EA6FFCF6C354793482AAA80BC9E39969BD911F1960E913718979A774pBSEK" TargetMode="External"/><Relationship Id="rId158" Type="http://schemas.openxmlformats.org/officeDocument/2006/relationships/hyperlink" Target="consultantplus://offline/ref=AFC54015703C1D9AE9BF3EA5EA6FFCF6C8567B3080A7F501C1BA956BBA9E400E67A01F708979A7p7S2K" TargetMode="External"/><Relationship Id="rId272" Type="http://schemas.openxmlformats.org/officeDocument/2006/relationships/hyperlink" Target="consultantplus://offline/ref=AFC54015703C1D9AE9BF3EA5EA6FFCF6C051713E84ADA80BC9E39969BDp9S1K" TargetMode="External"/><Relationship Id="rId20" Type="http://schemas.openxmlformats.org/officeDocument/2006/relationships/hyperlink" Target="consultantplus://offline/ref=AFC54015703C1D9AE9BF3EA5EA6FFCF6C354793482AAA80BC9E39969BD911F1960E913718979A770pBSEK" TargetMode="External"/><Relationship Id="rId41" Type="http://schemas.openxmlformats.org/officeDocument/2006/relationships/hyperlink" Target="consultantplus://offline/ref=AFC54015703C1D9AE9BF3EA5EA6FFCF6C05C7B3687AEA80BC9E39969BD911F1960E913718979A771pBSEK" TargetMode="External"/><Relationship Id="rId62" Type="http://schemas.openxmlformats.org/officeDocument/2006/relationships/hyperlink" Target="consultantplus://offline/ref=AFC54015703C1D9AE9BF3EA5EA6FFCF6C355703082ABA80BC9E39969BD911F1960E91371897EpAS7K" TargetMode="External"/><Relationship Id="rId83" Type="http://schemas.openxmlformats.org/officeDocument/2006/relationships/hyperlink" Target="consultantplus://offline/ref=AFC54015703C1D9AE9BF3EA5EA6FFCF6C355703082ABA80BC9E39969BD911F1960E91371897BpAS5K" TargetMode="External"/><Relationship Id="rId88" Type="http://schemas.openxmlformats.org/officeDocument/2006/relationships/hyperlink" Target="consultantplus://offline/ref=AFC54015703C1D9AE9BF3EA5EA6FFCF6C355703082ABA80BC9E39969BD911F1960E9137980p7SEK" TargetMode="External"/><Relationship Id="rId111" Type="http://schemas.openxmlformats.org/officeDocument/2006/relationships/hyperlink" Target="consultantplus://offline/ref=AFC54015703C1D9AE9BF3EA5EA6FFCF6C05C7B3687AEA80BC9E39969BD911F1960E913718979A773pBSCK" TargetMode="External"/><Relationship Id="rId132" Type="http://schemas.openxmlformats.org/officeDocument/2006/relationships/hyperlink" Target="consultantplus://offline/ref=AFC54015703C1D9AE9BF3EA5EA6FFCF6C354793482AAA80BC9E39969BD911F1960E913718979A773pBS1K" TargetMode="External"/><Relationship Id="rId153" Type="http://schemas.openxmlformats.org/officeDocument/2006/relationships/hyperlink" Target="consultantplus://offline/ref=AFC54015703C1D9AE9BF3EA5EA6FFCF6C0527C3084A9A80BC9E39969BD911F1960E913718979A774pBS0K" TargetMode="External"/><Relationship Id="rId174" Type="http://schemas.openxmlformats.org/officeDocument/2006/relationships/hyperlink" Target="consultantplus://offline/ref=AFC54015703C1D9AE9BF3EA5EA6FFCF6C051713E84ADA80BC9E39969BDp9S1K" TargetMode="External"/><Relationship Id="rId179" Type="http://schemas.openxmlformats.org/officeDocument/2006/relationships/hyperlink" Target="consultantplus://offline/ref=AFC54015703C1D9AE9BF3EA5EA6FFCF6C0527C3084A9A80BC9E39969BD911F1960E913718979A776pBS0K" TargetMode="External"/><Relationship Id="rId195" Type="http://schemas.openxmlformats.org/officeDocument/2006/relationships/hyperlink" Target="consultantplus://offline/ref=AFC54015703C1D9AE9BF3EA5EA6FFCF6C355703082ABA80BC9E39969BD911F1960E91371897EpAS7K" TargetMode="External"/><Relationship Id="rId209" Type="http://schemas.openxmlformats.org/officeDocument/2006/relationships/hyperlink" Target="consultantplus://offline/ref=AFC54015703C1D9AE9BF3EA5EA6FFCF6C355703082ABA80BC9E39969BD911F1960E9137980p7SEK" TargetMode="External"/><Relationship Id="rId190" Type="http://schemas.openxmlformats.org/officeDocument/2006/relationships/hyperlink" Target="consultantplus://offline/ref=AFC54015703C1D9AE9BF3EA5EA6FFCF6C355703082ABA80BC9E39969BD911F1960E9137980p7SEK" TargetMode="External"/><Relationship Id="rId204" Type="http://schemas.openxmlformats.org/officeDocument/2006/relationships/hyperlink" Target="consultantplus://offline/ref=AFC54015703C1D9AE9BF3EA5EA6FFCF6C354793482AAA80BC9E39969BD911F1960E913718979A775pBS1K" TargetMode="External"/><Relationship Id="rId220" Type="http://schemas.openxmlformats.org/officeDocument/2006/relationships/hyperlink" Target="consultantplus://offline/ref=AFC54015703C1D9AE9BF3EA5EA6FFCF6C3557F3281AFA80BC9E39969BD911F1960E913718979A578pBSBK" TargetMode="External"/><Relationship Id="rId225" Type="http://schemas.openxmlformats.org/officeDocument/2006/relationships/hyperlink" Target="consultantplus://offline/ref=AFC54015703C1D9AE9BF3EA5EA6FFCF6C3557F3281AFA80BC9E39969BD911F1960E913718979A578pBSBK" TargetMode="External"/><Relationship Id="rId241" Type="http://schemas.openxmlformats.org/officeDocument/2006/relationships/hyperlink" Target="consultantplus://offline/ref=AFC54015703C1D9AE9BF3EA5EA6FFCF6C051713E84ADA80BC9E39969BDp9S1K" TargetMode="External"/><Relationship Id="rId246" Type="http://schemas.openxmlformats.org/officeDocument/2006/relationships/hyperlink" Target="consultantplus://offline/ref=AFC54015703C1D9AE9BF3EA5EA6FFCF6C3557F3281AFA80BC9E39969BD911F1960E913718979A578pBSBK" TargetMode="External"/><Relationship Id="rId267" Type="http://schemas.openxmlformats.org/officeDocument/2006/relationships/hyperlink" Target="consultantplus://offline/ref=AFC54015703C1D9AE9BF3EA5EA6FFCF6C3557F3281AFA80BC9E39969BD911F1960E913718979A578pBSBK" TargetMode="External"/><Relationship Id="rId15" Type="http://schemas.openxmlformats.org/officeDocument/2006/relationships/hyperlink" Target="consultantplus://offline/ref=AFC54015703C1D9AE9BF3EA5EA6FFCF6C0557A348DABA80BC9E39969BDp9S1K" TargetMode="External"/><Relationship Id="rId36" Type="http://schemas.openxmlformats.org/officeDocument/2006/relationships/hyperlink" Target="consultantplus://offline/ref=AFC54015703C1D9AE9BF3EA5EA6FFCF6C354793482AAA80BC9E39969BD911F1960E913718979A771pBSFK" TargetMode="External"/><Relationship Id="rId57" Type="http://schemas.openxmlformats.org/officeDocument/2006/relationships/hyperlink" Target="consultantplus://offline/ref=AFC54015703C1D9AE9BF3EA5EA6FFCF6C0527C3084A9A80BC9E39969BD911F1960E913718979A771pBSDK" TargetMode="External"/><Relationship Id="rId106" Type="http://schemas.openxmlformats.org/officeDocument/2006/relationships/hyperlink" Target="consultantplus://offline/ref=AFC54015703C1D9AE9BF3EA5EA6FFCF6C355793782AFA80BC9E39969BDp9S1K" TargetMode="External"/><Relationship Id="rId127" Type="http://schemas.openxmlformats.org/officeDocument/2006/relationships/hyperlink" Target="consultantplus://offline/ref=AFC54015703C1D9AE9BF3EA5EA6FFCF6C0527C3084A9A80BC9E39969BD911F1960E913718979A773pBS1K" TargetMode="External"/><Relationship Id="rId262" Type="http://schemas.openxmlformats.org/officeDocument/2006/relationships/hyperlink" Target="consultantplus://offline/ref=AFC54015703C1D9AE9BF3EA5EA6FFCF6C3557F3281AFA80BC9E39969BD911F1960E913718979A578pBSBK" TargetMode="External"/><Relationship Id="rId10" Type="http://schemas.openxmlformats.org/officeDocument/2006/relationships/hyperlink" Target="consultantplus://offline/ref=AFC54015703C1D9AE9BF3EA5EA6FFCF6C355793782AFA80BC9E39969BD911F1960E913718B79pASEK" TargetMode="External"/><Relationship Id="rId31" Type="http://schemas.openxmlformats.org/officeDocument/2006/relationships/hyperlink" Target="consultantplus://offline/ref=AFC54015703C1D9AE9BF3EA5EA6FFCF6C354793482AAA80BC9E39969BD911F1960E913718979A771pBSAK" TargetMode="External"/><Relationship Id="rId52" Type="http://schemas.openxmlformats.org/officeDocument/2006/relationships/hyperlink" Target="consultantplus://offline/ref=AFC54015703C1D9AE9BF3EA5EA6FFCF6C354793482AAA80BC9E39969BD911F1960E913718979A772pBSCK" TargetMode="External"/><Relationship Id="rId73" Type="http://schemas.openxmlformats.org/officeDocument/2006/relationships/hyperlink" Target="consultantplus://offline/ref=AFC54015703C1D9AE9BF3EA5EA6FFCF6C354793482AAA80BC9E39969BD911F1960E913718979A773pBSCK" TargetMode="External"/><Relationship Id="rId78" Type="http://schemas.openxmlformats.org/officeDocument/2006/relationships/hyperlink" Target="consultantplus://offline/ref=AFC54015703C1D9AE9BF3EA5EA6FFCF6C0527C3084A9A80BC9E39969BD911F1960E913718979A771pBSEK" TargetMode="External"/><Relationship Id="rId94" Type="http://schemas.openxmlformats.org/officeDocument/2006/relationships/hyperlink" Target="consultantplus://offline/ref=AFC54015703C1D9AE9BF3EA5EA6FFCF6C0527C3084A9A80BC9E39969BD911F1960E913718979A772pBS0K" TargetMode="External"/><Relationship Id="rId99" Type="http://schemas.openxmlformats.org/officeDocument/2006/relationships/hyperlink" Target="consultantplus://offline/ref=AFC54015703C1D9AE9BF3EA5EA6FFCF6C051713E84ADA80BC9E39969BDp9S1K" TargetMode="External"/><Relationship Id="rId101" Type="http://schemas.openxmlformats.org/officeDocument/2006/relationships/hyperlink" Target="consultantplus://offline/ref=AFC54015703C1D9AE9BF3EA5EA6FFCF6C051713E84ADA80BC9E39969BDp9S1K" TargetMode="External"/><Relationship Id="rId122" Type="http://schemas.openxmlformats.org/officeDocument/2006/relationships/hyperlink" Target="consultantplus://offline/ref=AFC54015703C1D9AE9BF3EA5EA6FFCF6C355703082ABA80BC9E39969BD911F1960E913798Bp7S8K" TargetMode="External"/><Relationship Id="rId143" Type="http://schemas.openxmlformats.org/officeDocument/2006/relationships/hyperlink" Target="consultantplus://offline/ref=AFC54015703C1D9AE9BF3EA5EA6FFCF6C355703082ABA80BC9E39969BD911F1960E913798Bp7S8K" TargetMode="External"/><Relationship Id="rId148" Type="http://schemas.openxmlformats.org/officeDocument/2006/relationships/hyperlink" Target="consultantplus://offline/ref=AFC54015703C1D9AE9BF3EA5EA6FFCF6C354793482AAA80BC9E39969BD911F1960E913718979A772pBSCK" TargetMode="External"/><Relationship Id="rId164" Type="http://schemas.openxmlformats.org/officeDocument/2006/relationships/hyperlink" Target="consultantplus://offline/ref=AFC54015703C1D9AE9BF3EA5EA6FFCF6C0527C3084A9A80BC9E39969BD911F1960E913718979A776pBS8K" TargetMode="External"/><Relationship Id="rId169" Type="http://schemas.openxmlformats.org/officeDocument/2006/relationships/hyperlink" Target="consultantplus://offline/ref=AFC54015703C1D9AE9BF3EA5EA6FFCF6C354793482AAA80BC9E39969BD911F1960E913718979A774pBS0K" TargetMode="External"/><Relationship Id="rId185" Type="http://schemas.openxmlformats.org/officeDocument/2006/relationships/hyperlink" Target="consultantplus://offline/ref=AFC54015703C1D9AE9BF3EA5EA6FFCF6C355703082ABA80BC9E39969BD911F1960E91371897EpAS7K" TargetMode="External"/><Relationship Id="rId4" Type="http://schemas.openxmlformats.org/officeDocument/2006/relationships/footnotes" Target="footnotes.xml"/><Relationship Id="rId9" Type="http://schemas.openxmlformats.org/officeDocument/2006/relationships/hyperlink" Target="consultantplus://offline/ref=AFC54015703C1D9AE9BF3EA5EA6FFCF6C354793482AAA80BC9E39969BD911F1960E913718979A770pBSEK" TargetMode="External"/><Relationship Id="rId180" Type="http://schemas.openxmlformats.org/officeDocument/2006/relationships/hyperlink" Target="consultantplus://offline/ref=AFC54015703C1D9AE9BF3EA5EA6FFCF6C355703082ABA80BC9E39969BD911F1960E91371897EpAS7K" TargetMode="External"/><Relationship Id="rId210" Type="http://schemas.openxmlformats.org/officeDocument/2006/relationships/hyperlink" Target="consultantplus://offline/ref=AFC54015703C1D9AE9BF3EA5EA6FFCF6C051713E84ADA80BC9E39969BDp9S1K" TargetMode="External"/><Relationship Id="rId215" Type="http://schemas.openxmlformats.org/officeDocument/2006/relationships/hyperlink" Target="consultantplus://offline/ref=AFC54015703C1D9AE9BF3EA5EA6FFCF6C355703082ABA80BC9E39969BD911F1960E91371897EpAS7K" TargetMode="External"/><Relationship Id="rId236" Type="http://schemas.openxmlformats.org/officeDocument/2006/relationships/hyperlink" Target="consultantplus://offline/ref=AFC54015703C1D9AE9BF3EA5EA6FFCF6C051713E84ADA80BC9E39969BDp9S1K" TargetMode="External"/><Relationship Id="rId257" Type="http://schemas.openxmlformats.org/officeDocument/2006/relationships/hyperlink" Target="consultantplus://offline/ref=AFC54015703C1D9AE9BF3EA5EA6FFCF6C051713E84ADA80BC9E39969BDp9S1K" TargetMode="External"/><Relationship Id="rId278" Type="http://schemas.openxmlformats.org/officeDocument/2006/relationships/hyperlink" Target="consultantplus://offline/ref=AFC54015703C1D9AE9BF3EA5EA6FFCF6C051713E84ADA80BC9E39969BDp9S1K" TargetMode="External"/><Relationship Id="rId26" Type="http://schemas.openxmlformats.org/officeDocument/2006/relationships/hyperlink" Target="consultantplus://offline/ref=AFC54015703C1D9AE9BF3EA5EA6FFCF6C0527C3084A9A80BC9E39969BD911F1960E913718979A771pBS8K" TargetMode="External"/><Relationship Id="rId231" Type="http://schemas.openxmlformats.org/officeDocument/2006/relationships/hyperlink" Target="consultantplus://offline/ref=AFC54015703C1D9AE9BF3EA5EA6FFCF6C051713E84ADA80BC9E39969BDp9S1K" TargetMode="External"/><Relationship Id="rId252" Type="http://schemas.openxmlformats.org/officeDocument/2006/relationships/hyperlink" Target="consultantplus://offline/ref=AFC54015703C1D9AE9BF3EA5EA6FFCF6C3557F3281AFA80BC9E39969BD911F1960E913718979A578pBSBK" TargetMode="External"/><Relationship Id="rId273" Type="http://schemas.openxmlformats.org/officeDocument/2006/relationships/hyperlink" Target="consultantplus://offline/ref=AFC54015703C1D9AE9BF3EA5EA6FFCF6C051713E84ADA80BC9E39969BDp9S1K" TargetMode="External"/><Relationship Id="rId47" Type="http://schemas.openxmlformats.org/officeDocument/2006/relationships/hyperlink" Target="consultantplus://offline/ref=AFC54015703C1D9AE9BF3EA5EA6FFCF6C35570328CA4A80BC9E39969BDp9S1K" TargetMode="External"/><Relationship Id="rId68" Type="http://schemas.openxmlformats.org/officeDocument/2006/relationships/hyperlink" Target="consultantplus://offline/ref=AFC54015703C1D9AE9BF3EA5EA6FFCF6C354793482AAA80BC9E39969BD911F1960E913718979A772pBS0K" TargetMode="External"/><Relationship Id="rId89" Type="http://schemas.openxmlformats.org/officeDocument/2006/relationships/hyperlink" Target="consultantplus://offline/ref=AFC54015703C1D9AE9BF3EA5EA6FFCF6C354793482AAA80BC9E39969BD911F1960E913718979A773pBSDK" TargetMode="External"/><Relationship Id="rId112" Type="http://schemas.openxmlformats.org/officeDocument/2006/relationships/hyperlink" Target="consultantplus://offline/ref=AFC54015703C1D9AE9BF3EA5EA6FFCF6C051713E84ADA80BC9E39969BDp9S1K" TargetMode="External"/><Relationship Id="rId133" Type="http://schemas.openxmlformats.org/officeDocument/2006/relationships/hyperlink" Target="consultantplus://offline/ref=AFC54015703C1D9AE9BF3EA5EA6FFCF6C354793482AAA80BC9E39969BD911F1960E913718979A774pBS9K" TargetMode="External"/><Relationship Id="rId154" Type="http://schemas.openxmlformats.org/officeDocument/2006/relationships/hyperlink" Target="consultantplus://offline/ref=AFC54015703C1D9AE9BF3EA5EA6FFCF6C0527C3084A9A80BC9E39969BD911F1960E913718979A775pBS8K" TargetMode="External"/><Relationship Id="rId175" Type="http://schemas.openxmlformats.org/officeDocument/2006/relationships/hyperlink" Target="consultantplus://offline/ref=AFC54015703C1D9AE9BF3EA5EA6FFCF6C0527C3084A9A80BC9E39969BD911F1960E913718979A776pBSCK" TargetMode="External"/><Relationship Id="rId196" Type="http://schemas.openxmlformats.org/officeDocument/2006/relationships/hyperlink" Target="consultantplus://offline/ref=AFC54015703C1D9AE9BF3EA5EA6FFCF6C355703082ABA80BC9E39969BD911F1960E9137980p7SEK" TargetMode="External"/><Relationship Id="rId200" Type="http://schemas.openxmlformats.org/officeDocument/2006/relationships/hyperlink" Target="consultantplus://offline/ref=AFC54015703C1D9AE9BF3EA5EA6FFCF6C355703082ABA80BC9E39969BD911F1960E9137980p7SEK" TargetMode="External"/><Relationship Id="rId16" Type="http://schemas.openxmlformats.org/officeDocument/2006/relationships/hyperlink" Target="consultantplus://offline/ref=AFC54015703C1D9AE9BF3EA5EA6FFCF6C0557C3F80A4A80BC9E39969BD911F1960E913718979A774pBS8K" TargetMode="External"/><Relationship Id="rId221" Type="http://schemas.openxmlformats.org/officeDocument/2006/relationships/hyperlink" Target="consultantplus://offline/ref=AFC54015703C1D9AE9BF3EA5EA6FFCF6C051713E84ADA80BC9E39969BDp9S1K" TargetMode="External"/><Relationship Id="rId242" Type="http://schemas.openxmlformats.org/officeDocument/2006/relationships/hyperlink" Target="consultantplus://offline/ref=AFC54015703C1D9AE9BF3EA5EA6FFCF6C3557F3281AFA80BC9E39969BD911F1960E913718979A578pBSBK" TargetMode="External"/><Relationship Id="rId263" Type="http://schemas.openxmlformats.org/officeDocument/2006/relationships/hyperlink" Target="consultantplus://offline/ref=AFC54015703C1D9AE9BF3EA5EA6FFCF6C051713E84ADA80BC9E39969BDp9S1K" TargetMode="External"/><Relationship Id="rId37" Type="http://schemas.openxmlformats.org/officeDocument/2006/relationships/hyperlink" Target="consultantplus://offline/ref=AFC54015703C1D9AE9BF3EA5EA6FFCF6C354793482AAA80BC9E39969BD911F1960E913718979A771pBS0K" TargetMode="External"/><Relationship Id="rId58" Type="http://schemas.openxmlformats.org/officeDocument/2006/relationships/hyperlink" Target="consultantplus://offline/ref=AFC54015703C1D9AE9BF3EA5EA6FFCF6C354793482AAA80BC9E39969BD911F1960E913718979A772pBSCK" TargetMode="External"/><Relationship Id="rId79" Type="http://schemas.openxmlformats.org/officeDocument/2006/relationships/hyperlink" Target="consultantplus://offline/ref=AFC54015703C1D9AE9BF3EA5EA6FFCF6C355703082ABA80BC9E39969BD911F1960E91371897EpAS7K" TargetMode="External"/><Relationship Id="rId102" Type="http://schemas.openxmlformats.org/officeDocument/2006/relationships/hyperlink" Target="consultantplus://offline/ref=AFC54015703C1D9AE9BF3EA5EA6FFCF6C051713E84ADA80BC9E39969BDp9S1K" TargetMode="External"/><Relationship Id="rId123" Type="http://schemas.openxmlformats.org/officeDocument/2006/relationships/hyperlink" Target="consultantplus://offline/ref=AFC54015703C1D9AE9BF3EA5EA6FFCF6C051713E84ADA80BC9E39969BDp9S1K" TargetMode="External"/><Relationship Id="rId144" Type="http://schemas.openxmlformats.org/officeDocument/2006/relationships/hyperlink" Target="consultantplus://offline/ref=AFC54015703C1D9AE9BF3EA5EA6FFCF6C355703082ABA80BC9E39969BD911F1960E913798Dp7SEK" TargetMode="External"/><Relationship Id="rId90" Type="http://schemas.openxmlformats.org/officeDocument/2006/relationships/hyperlink" Target="consultantplus://offline/ref=AFC54015703C1D9AE9BF3EA5EA6FFCF6C05C7B3687AEA80BC9E39969BD911F1960E913718979A772pBSBK" TargetMode="External"/><Relationship Id="rId165" Type="http://schemas.openxmlformats.org/officeDocument/2006/relationships/hyperlink" Target="consultantplus://offline/ref=AFC54015703C1D9AE9BF3EA5EA6FFCF6C0527C3084A9A80BC9E39969BD911F1960E913718979A776pBS9K" TargetMode="External"/><Relationship Id="rId186" Type="http://schemas.openxmlformats.org/officeDocument/2006/relationships/hyperlink" Target="consultantplus://offline/ref=AFC54015703C1D9AE9BF3EA5EA6FFCF6C355703082ABA80BC9E39969BD911F1960E9137980p7SEK" TargetMode="External"/><Relationship Id="rId211" Type="http://schemas.openxmlformats.org/officeDocument/2006/relationships/hyperlink" Target="consultantplus://offline/ref=AFC54015703C1D9AE9BF3EA5EA6FFCF6C354793482AAA80BC9E39969BD911F1960E913718979A776pBSBK" TargetMode="External"/><Relationship Id="rId232" Type="http://schemas.openxmlformats.org/officeDocument/2006/relationships/hyperlink" Target="consultantplus://offline/ref=AFC54015703C1D9AE9BF3EA5EA6FFCF6C3557F3281AFA80BC9E39969BD911F1960E913718979A578pBSBK" TargetMode="External"/><Relationship Id="rId253" Type="http://schemas.openxmlformats.org/officeDocument/2006/relationships/hyperlink" Target="consultantplus://offline/ref=AFC54015703C1D9AE9BF3EA5EA6FFCF6C051713E84ADA80BC9E39969BDp9S1K" TargetMode="External"/><Relationship Id="rId274" Type="http://schemas.openxmlformats.org/officeDocument/2006/relationships/hyperlink" Target="consultantplus://offline/ref=AFC54015703C1D9AE9BF3EA5EA6FFCF6C3557F3281AFA80BC9E39969BD911F1960E913718979A578pBSBK" TargetMode="External"/><Relationship Id="rId27" Type="http://schemas.openxmlformats.org/officeDocument/2006/relationships/hyperlink" Target="consultantplus://offline/ref=AFC54015703C1D9AE9BF3EA5EA6FFCF6C05C7B3687AEA80BC9E39969BD911F1960E913718979A771pBSBK" TargetMode="External"/><Relationship Id="rId48" Type="http://schemas.openxmlformats.org/officeDocument/2006/relationships/hyperlink" Target="consultantplus://offline/ref=AFC54015703C1D9AE9BF3EA5EA6FFCF6C354793482AAA80BC9E39969BD911F1960E913718979A772pBSAK" TargetMode="External"/><Relationship Id="rId69" Type="http://schemas.openxmlformats.org/officeDocument/2006/relationships/hyperlink" Target="consultantplus://offline/ref=AFC54015703C1D9AE9BF3EA5EA6FFCF6C354793482AAA80BC9E39969BD911F1960E913718979A773pBSAK" TargetMode="External"/><Relationship Id="rId113" Type="http://schemas.openxmlformats.org/officeDocument/2006/relationships/hyperlink" Target="consultantplus://offline/ref=AFC54015703C1D9AE9BF3EA5EA6FFCF6C051713E84ADA80BC9E39969BDp9S1K" TargetMode="External"/><Relationship Id="rId134" Type="http://schemas.openxmlformats.org/officeDocument/2006/relationships/hyperlink" Target="consultantplus://offline/ref=AFC54015703C1D9AE9BF3EA5EA6FFCF6C0527C3084A9A80BC9E39969BD911F1960E913718979A774pBSBK" TargetMode="External"/><Relationship Id="rId80" Type="http://schemas.openxmlformats.org/officeDocument/2006/relationships/hyperlink" Target="consultantplus://offline/ref=AFC54015703C1D9AE9BF3EA5EA6FFCF6C05C7B3687AEA80BC9E39969BD911F1960E913718979A772pBS9K" TargetMode="External"/><Relationship Id="rId155" Type="http://schemas.openxmlformats.org/officeDocument/2006/relationships/hyperlink" Target="consultantplus://offline/ref=AFC54015703C1D9AE9BF3EA5EA6FFCF6C0527C3084A9A80BC9E39969BD911F1960E913718979A775pBS9K" TargetMode="External"/><Relationship Id="rId176" Type="http://schemas.openxmlformats.org/officeDocument/2006/relationships/hyperlink" Target="consultantplus://offline/ref=AFC54015703C1D9AE9BF3EA5EA6FFCF6C354793482AAA80BC9E39969BD911F1960E913718979A775pBSCK" TargetMode="External"/><Relationship Id="rId197" Type="http://schemas.openxmlformats.org/officeDocument/2006/relationships/hyperlink" Target="consultantplus://offline/ref=AFC54015703C1D9AE9BF3EA5EA6FFCF6C05C7C348DACA80BC9E39969BD911F1960E913718978A478pBS0K" TargetMode="External"/><Relationship Id="rId201" Type="http://schemas.openxmlformats.org/officeDocument/2006/relationships/hyperlink" Target="consultantplus://offline/ref=AFC54015703C1D9AE9BF3EA5EA6FFCF6C355703082ABA80BC9E39969BD911F1960E91371897EpAS7K" TargetMode="External"/><Relationship Id="rId222" Type="http://schemas.openxmlformats.org/officeDocument/2006/relationships/hyperlink" Target="consultantplus://offline/ref=AFC54015703C1D9AE9BF3EA5EA6FFCF6C051713E84ADA80BC9E39969BDp9S1K" TargetMode="External"/><Relationship Id="rId243" Type="http://schemas.openxmlformats.org/officeDocument/2006/relationships/hyperlink" Target="consultantplus://offline/ref=AFC54015703C1D9AE9BF3EA5EA6FFCF6C051713E84ADA80BC9E39969BDp9S1K" TargetMode="External"/><Relationship Id="rId264" Type="http://schemas.openxmlformats.org/officeDocument/2006/relationships/hyperlink" Target="consultantplus://offline/ref=AFC54015703C1D9AE9BF3EA5EA6FFCF6C3557F3281AFA80BC9E39969BD911F1960E913718979A578pBSBK" TargetMode="External"/><Relationship Id="rId17" Type="http://schemas.openxmlformats.org/officeDocument/2006/relationships/hyperlink" Target="consultantplus://offline/ref=AFC54015703C1D9AE9BF3EA5EA6FFCF6C0577D3380ADA80BC9E39969BDp9S1K" TargetMode="External"/><Relationship Id="rId38" Type="http://schemas.openxmlformats.org/officeDocument/2006/relationships/hyperlink" Target="consultantplus://offline/ref=AFC54015703C1D9AE9BF3EA5EA6FFCF6C355703082ABA80BC9E39969BD911F1960E91371897EpAS7K" TargetMode="External"/><Relationship Id="rId59" Type="http://schemas.openxmlformats.org/officeDocument/2006/relationships/hyperlink" Target="consultantplus://offline/ref=AFC54015703C1D9AE9BF3EA5EA6FFCF6C05C7B3687AEA80BC9E39969BD911F1960E913718979A771pBS1K" TargetMode="External"/><Relationship Id="rId103" Type="http://schemas.openxmlformats.org/officeDocument/2006/relationships/hyperlink" Target="consultantplus://offline/ref=AFC54015703C1D9AE9BF3EA5EA6FFCF6C051713E84ADA80BC9E39969BDp9S1K" TargetMode="External"/><Relationship Id="rId124" Type="http://schemas.openxmlformats.org/officeDocument/2006/relationships/hyperlink" Target="consultantplus://offline/ref=AFC54015703C1D9AE9BF3EA5EA6FFCF6C0527C3084A9A80BC9E39969BD911F1960E913718979A773pBSEK" TargetMode="External"/><Relationship Id="rId70" Type="http://schemas.openxmlformats.org/officeDocument/2006/relationships/hyperlink" Target="consultantplus://offline/ref=AFC54015703C1D9AE9BF3EA5EA6FFCF6C355703082ABA80BC9E39969BD911F1960E913798Bp7S8K" TargetMode="External"/><Relationship Id="rId91" Type="http://schemas.openxmlformats.org/officeDocument/2006/relationships/hyperlink" Target="consultantplus://offline/ref=AFC54015703C1D9AE9BF3EA5EA6FFCF6C0527C3084A9A80BC9E39969BD911F1960E913718979A772pBSCK" TargetMode="External"/><Relationship Id="rId145" Type="http://schemas.openxmlformats.org/officeDocument/2006/relationships/hyperlink" Target="consultantplus://offline/ref=AFC54015703C1D9AE9BF3EA5EA6FFCF6C355703082ABA80BC9E39969BD911F1960E913798Bp7S8K" TargetMode="External"/><Relationship Id="rId166" Type="http://schemas.openxmlformats.org/officeDocument/2006/relationships/hyperlink" Target="consultantplus://offline/ref=AFC54015703C1D9AE9BF3EA5EA6FFCF6C0527C3084A9A80BC9E39969BD911F1960E913718979A776pBSAK" TargetMode="External"/><Relationship Id="rId187" Type="http://schemas.openxmlformats.org/officeDocument/2006/relationships/hyperlink" Target="consultantplus://offline/ref=AFC54015703C1D9AE9BF3EA5EA6FFCF6C355703082ABA80BC9E39969BD911F1960E91371897EpAS7K" TargetMode="External"/><Relationship Id="rId1" Type="http://schemas.openxmlformats.org/officeDocument/2006/relationships/styles" Target="styles.xml"/><Relationship Id="rId212" Type="http://schemas.openxmlformats.org/officeDocument/2006/relationships/hyperlink" Target="consultantplus://offline/ref=AFC54015703C1D9AE9BF3EA5EA6FFCF6C354793482AAA80BC9E39969BD911F1960E913718979A776pBSCK" TargetMode="External"/><Relationship Id="rId233" Type="http://schemas.openxmlformats.org/officeDocument/2006/relationships/hyperlink" Target="consultantplus://offline/ref=AFC54015703C1D9AE9BF3EA5EA6FFCF6C05C7B3687AEA80BC9E39969BD911F1960E913718979A773pBS1K" TargetMode="External"/><Relationship Id="rId254" Type="http://schemas.openxmlformats.org/officeDocument/2006/relationships/hyperlink" Target="consultantplus://offline/ref=AFC54015703C1D9AE9BF3EA5EA6FFCF6C3557F3281AFA80BC9E39969BD911F1960E913718979A578pBSBK" TargetMode="External"/><Relationship Id="rId28" Type="http://schemas.openxmlformats.org/officeDocument/2006/relationships/hyperlink" Target="consultantplus://offline/ref=AFC54015703C1D9AE9BF3EA5EA6FFCF6C355703082ABA80BC9E39969BD911F1960E913798Bp7S8K" TargetMode="External"/><Relationship Id="rId49" Type="http://schemas.openxmlformats.org/officeDocument/2006/relationships/hyperlink" Target="consultantplus://offline/ref=AFC54015703C1D9AE9BF3EA5EA6FFCF6C354793482AAA80BC9E39969BD911F1960E913718979A772pBSBK" TargetMode="External"/><Relationship Id="rId114" Type="http://schemas.openxmlformats.org/officeDocument/2006/relationships/hyperlink" Target="consultantplus://offline/ref=AFC54015703C1D9AE9BF3EA5EA6FFCF6C051713E84ADA80BC9E39969BDp9S1K" TargetMode="External"/><Relationship Id="rId275" Type="http://schemas.openxmlformats.org/officeDocument/2006/relationships/hyperlink" Target="consultantplus://offline/ref=AFC54015703C1D9AE9BF3EA5EA6FFCF6C051713E84ADA80BC9E39969BDp9S1K" TargetMode="External"/><Relationship Id="rId60" Type="http://schemas.openxmlformats.org/officeDocument/2006/relationships/hyperlink" Target="consultantplus://offline/ref=AFC54015703C1D9AE9BF3EA5EA6FFCF6C354793482AAA80BC9E39969BD911F1960E913718979A772pBSEK" TargetMode="External"/><Relationship Id="rId81" Type="http://schemas.openxmlformats.org/officeDocument/2006/relationships/hyperlink" Target="consultantplus://offline/ref=AFC54015703C1D9AE9BF3EA5EA6FFCF6C355703082ABA80BC9E39969BD911F1960E9137980p7SEK" TargetMode="External"/><Relationship Id="rId135" Type="http://schemas.openxmlformats.org/officeDocument/2006/relationships/hyperlink" Target="consultantplus://offline/ref=AFC54015703C1D9AE9BF3EA5EA6FFCF6C354793482AAA80BC9E39969BD911F1960E913718979A774pBSAK" TargetMode="External"/><Relationship Id="rId156" Type="http://schemas.openxmlformats.org/officeDocument/2006/relationships/hyperlink" Target="consultantplus://offline/ref=AFC54015703C1D9AE9BF3EA5EA6FFCF6C0527C3084A9A80BC9E39969BD911F1960E913718979A775pBSAK" TargetMode="External"/><Relationship Id="rId177" Type="http://schemas.openxmlformats.org/officeDocument/2006/relationships/hyperlink" Target="consultantplus://offline/ref=AFC54015703C1D9AE9BF3EA5EA6FFCF6C0527C3084A9A80BC9E39969BD911F1960E913718979A776pBSEK" TargetMode="External"/><Relationship Id="rId198" Type="http://schemas.openxmlformats.org/officeDocument/2006/relationships/hyperlink" Target="consultantplus://offline/ref=AFC54015703C1D9AE9BF3EA5EA6FFCF6C355703082ABA80BC9E39969BD911F1960E91371897EpAS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104</Pages>
  <Words>37427</Words>
  <Characters>213336</Characters>
  <Application>Microsoft Office Word</Application>
  <DocSecurity>0</DocSecurity>
  <Lines>1777</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Еремина Татьяна Валерьевна</dc:creator>
  <cp:lastModifiedBy>NOD</cp:lastModifiedBy>
  <cp:revision>2</cp:revision>
  <dcterms:created xsi:type="dcterms:W3CDTF">2017-08-08T07:10:00Z</dcterms:created>
  <dcterms:modified xsi:type="dcterms:W3CDTF">2017-08-08T07:10:00Z</dcterms:modified>
</cp:coreProperties>
</file>